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E2685">
      <w:pPr>
        <w:pStyle w:val="5"/>
        <w:spacing w:line="276" w:lineRule="auto"/>
        <w:rPr>
          <w:color w:val="FF0000"/>
        </w:rPr>
      </w:pPr>
    </w:p>
    <w:p w14:paraId="5BE5D1B4">
      <w:pPr>
        <w:pStyle w:val="5"/>
        <w:spacing w:line="276" w:lineRule="auto"/>
        <w:rPr>
          <w:color w:val="FF0000"/>
        </w:rPr>
      </w:pPr>
    </w:p>
    <w:p w14:paraId="121B383C">
      <w:pPr>
        <w:pStyle w:val="5"/>
        <w:spacing w:line="277" w:lineRule="auto"/>
        <w:rPr>
          <w:color w:val="FF0000"/>
        </w:rPr>
      </w:pPr>
    </w:p>
    <w:p w14:paraId="3B312D2B">
      <w:pPr>
        <w:pStyle w:val="5"/>
        <w:spacing w:line="277" w:lineRule="auto"/>
        <w:rPr>
          <w:color w:val="FF0000"/>
        </w:rPr>
      </w:pPr>
    </w:p>
    <w:p w14:paraId="6AE9CF0A">
      <w:pPr>
        <w:pStyle w:val="5"/>
        <w:spacing w:line="277" w:lineRule="auto"/>
        <w:rPr>
          <w:color w:val="FF0000"/>
        </w:rPr>
      </w:pPr>
    </w:p>
    <w:p w14:paraId="46F7BDA2">
      <w:pPr>
        <w:pStyle w:val="5"/>
        <w:spacing w:line="277" w:lineRule="auto"/>
        <w:rPr>
          <w:color w:val="FF0000"/>
        </w:rPr>
      </w:pPr>
    </w:p>
    <w:p w14:paraId="681F37E0">
      <w:pPr>
        <w:spacing w:before="108" w:line="222" w:lineRule="auto"/>
        <w:ind w:firstLine="321" w:firstLineChars="100"/>
        <w:jc w:val="both"/>
        <w:outlineLvl w:val="0"/>
        <w:rPr>
          <w:rFonts w:hint="eastAsia" w:ascii="仿宋_GB2312" w:hAnsi="仿宋_GB2312" w:eastAsia="仿宋_GB2312" w:cs="仿宋_GB2312"/>
          <w:b/>
          <w:bCs/>
          <w:sz w:val="32"/>
          <w:szCs w:val="32"/>
          <w:u w:val="single" w:color="auto"/>
          <w:lang w:val="en-US" w:eastAsia="zh-CN"/>
        </w:rPr>
      </w:pPr>
      <w:bookmarkStart w:id="0" w:name="_Toc32051"/>
      <w:r>
        <w:rPr>
          <w:rFonts w:hint="eastAsia" w:ascii="仿宋_GB2312" w:hAnsi="仿宋_GB2312" w:eastAsia="仿宋_GB2312" w:cs="仿宋_GB2312"/>
          <w:b/>
          <w:bCs/>
          <w:sz w:val="32"/>
          <w:szCs w:val="32"/>
          <w:u w:val="single" w:color="auto"/>
          <w:lang w:val="en-US" w:eastAsia="zh-CN"/>
        </w:rPr>
        <w:t>会理市城乡融合产业基础设施建设项目（一期）水电安装工程</w:t>
      </w:r>
    </w:p>
    <w:p w14:paraId="11B11191">
      <w:pPr>
        <w:spacing w:before="108" w:line="222" w:lineRule="auto"/>
        <w:ind w:firstLine="3783" w:firstLineChars="1200"/>
        <w:jc w:val="both"/>
        <w:outlineLvl w:val="0"/>
        <w:rPr>
          <w:rFonts w:ascii="仿宋" w:hAnsi="仿宋" w:eastAsia="仿宋" w:cs="仿宋"/>
          <w:color w:val="auto"/>
          <w:sz w:val="33"/>
          <w:szCs w:val="33"/>
        </w:rPr>
      </w:pPr>
      <w:r>
        <w:rPr>
          <w:rFonts w:ascii="仿宋" w:hAnsi="仿宋" w:eastAsia="仿宋" w:cs="仿宋"/>
          <w:b/>
          <w:bCs/>
          <w:color w:val="auto"/>
          <w:spacing w:val="-8"/>
          <w:sz w:val="33"/>
          <w:szCs w:val="33"/>
        </w:rPr>
        <w:t>劳务分包合同</w:t>
      </w:r>
      <w:bookmarkEnd w:id="0"/>
    </w:p>
    <w:p w14:paraId="4874C1AD">
      <w:pPr>
        <w:pStyle w:val="5"/>
        <w:spacing w:line="259" w:lineRule="auto"/>
        <w:rPr>
          <w:color w:val="auto"/>
        </w:rPr>
      </w:pPr>
    </w:p>
    <w:p w14:paraId="65DB6F81">
      <w:pPr>
        <w:pStyle w:val="5"/>
        <w:spacing w:line="259" w:lineRule="auto"/>
        <w:rPr>
          <w:color w:val="auto"/>
        </w:rPr>
      </w:pPr>
    </w:p>
    <w:p w14:paraId="1B54F9A6">
      <w:pPr>
        <w:pStyle w:val="5"/>
        <w:spacing w:line="260" w:lineRule="auto"/>
        <w:rPr>
          <w:color w:val="auto"/>
        </w:rPr>
      </w:pPr>
    </w:p>
    <w:p w14:paraId="3EE49F68">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auto"/>
          <w:spacing w:val="-3"/>
          <w:sz w:val="29"/>
          <w:szCs w:val="29"/>
          <w:u w:val="single" w:color="auto"/>
          <w:lang w:val="en-US" w:eastAsia="zh-CN"/>
        </w:rPr>
        <w:t>WNT-HLCXRHCY-SD-2026-001</w:t>
      </w:r>
      <w:r>
        <w:rPr>
          <w:rFonts w:ascii="仿宋" w:hAnsi="仿宋" w:eastAsia="仿宋" w:cs="仿宋"/>
          <w:color w:val="auto"/>
          <w:spacing w:val="-3"/>
          <w:sz w:val="29"/>
          <w:szCs w:val="29"/>
        </w:rPr>
        <w:t>)</w:t>
      </w:r>
    </w:p>
    <w:p w14:paraId="3F9B6E5B">
      <w:pPr>
        <w:pStyle w:val="5"/>
        <w:spacing w:line="245" w:lineRule="auto"/>
        <w:rPr>
          <w:color w:val="auto"/>
        </w:rPr>
      </w:pPr>
    </w:p>
    <w:p w14:paraId="0835F1B1">
      <w:pPr>
        <w:pStyle w:val="5"/>
        <w:spacing w:line="245" w:lineRule="auto"/>
        <w:rPr>
          <w:color w:val="auto"/>
        </w:rPr>
      </w:pPr>
    </w:p>
    <w:p w14:paraId="0E673644">
      <w:pPr>
        <w:pStyle w:val="5"/>
        <w:spacing w:line="245" w:lineRule="auto"/>
        <w:rPr>
          <w:color w:val="auto"/>
        </w:rPr>
      </w:pPr>
    </w:p>
    <w:p w14:paraId="13EC1ED3">
      <w:pPr>
        <w:pStyle w:val="5"/>
        <w:spacing w:line="245" w:lineRule="auto"/>
        <w:rPr>
          <w:color w:val="auto"/>
        </w:rPr>
      </w:pPr>
    </w:p>
    <w:p w14:paraId="7FA7074E">
      <w:pPr>
        <w:pStyle w:val="5"/>
        <w:spacing w:line="245" w:lineRule="auto"/>
        <w:rPr>
          <w:color w:val="auto"/>
        </w:rPr>
      </w:pPr>
    </w:p>
    <w:p w14:paraId="5B3B8764">
      <w:pPr>
        <w:pStyle w:val="5"/>
        <w:spacing w:line="245" w:lineRule="auto"/>
        <w:rPr>
          <w:color w:val="auto"/>
        </w:rPr>
      </w:pPr>
    </w:p>
    <w:p w14:paraId="110376B5">
      <w:pPr>
        <w:pStyle w:val="5"/>
        <w:spacing w:line="245" w:lineRule="auto"/>
        <w:rPr>
          <w:color w:val="auto"/>
        </w:rPr>
      </w:pPr>
    </w:p>
    <w:p w14:paraId="47EC2D38">
      <w:pPr>
        <w:pStyle w:val="5"/>
        <w:spacing w:line="245" w:lineRule="auto"/>
        <w:rPr>
          <w:color w:val="auto"/>
        </w:rPr>
      </w:pPr>
    </w:p>
    <w:p w14:paraId="7259E240">
      <w:pPr>
        <w:pStyle w:val="5"/>
        <w:spacing w:line="245" w:lineRule="auto"/>
        <w:rPr>
          <w:color w:val="auto"/>
        </w:rPr>
      </w:pPr>
    </w:p>
    <w:p w14:paraId="093E2BCB">
      <w:pPr>
        <w:pStyle w:val="5"/>
        <w:spacing w:line="246" w:lineRule="auto"/>
        <w:rPr>
          <w:color w:val="auto"/>
        </w:rPr>
      </w:pPr>
    </w:p>
    <w:p w14:paraId="794A1D42">
      <w:pPr>
        <w:pStyle w:val="5"/>
        <w:spacing w:line="246" w:lineRule="auto"/>
        <w:rPr>
          <w:color w:val="auto"/>
        </w:rPr>
      </w:pPr>
    </w:p>
    <w:p w14:paraId="5789E7A0">
      <w:pPr>
        <w:pStyle w:val="5"/>
        <w:spacing w:line="246" w:lineRule="auto"/>
        <w:rPr>
          <w:color w:val="auto"/>
        </w:rPr>
      </w:pPr>
    </w:p>
    <w:p w14:paraId="5DA74E2A">
      <w:pPr>
        <w:pStyle w:val="5"/>
        <w:spacing w:line="246" w:lineRule="auto"/>
        <w:rPr>
          <w:color w:val="auto"/>
        </w:rPr>
      </w:pPr>
    </w:p>
    <w:p w14:paraId="78661A91">
      <w:pPr>
        <w:pStyle w:val="5"/>
        <w:spacing w:line="246" w:lineRule="auto"/>
        <w:rPr>
          <w:color w:val="auto"/>
        </w:rPr>
      </w:pPr>
    </w:p>
    <w:p w14:paraId="589EF467">
      <w:pPr>
        <w:pStyle w:val="5"/>
        <w:spacing w:line="246" w:lineRule="auto"/>
        <w:rPr>
          <w:color w:val="auto"/>
        </w:rPr>
      </w:pPr>
    </w:p>
    <w:p w14:paraId="6EA08540">
      <w:pPr>
        <w:pStyle w:val="5"/>
        <w:spacing w:line="246" w:lineRule="auto"/>
        <w:rPr>
          <w:color w:val="auto"/>
        </w:rPr>
      </w:pPr>
    </w:p>
    <w:p w14:paraId="30C9AF11">
      <w:pPr>
        <w:pStyle w:val="5"/>
        <w:spacing w:line="246" w:lineRule="auto"/>
        <w:rPr>
          <w:color w:val="auto"/>
        </w:rPr>
      </w:pPr>
    </w:p>
    <w:p w14:paraId="51AC1FB7">
      <w:pPr>
        <w:pStyle w:val="5"/>
        <w:spacing w:line="246" w:lineRule="auto"/>
        <w:rPr>
          <w:color w:val="auto"/>
        </w:rPr>
      </w:pPr>
    </w:p>
    <w:p w14:paraId="4D44B9F9">
      <w:pPr>
        <w:pStyle w:val="5"/>
        <w:spacing w:line="246" w:lineRule="auto"/>
        <w:rPr>
          <w:color w:val="auto"/>
        </w:rPr>
      </w:pPr>
    </w:p>
    <w:p w14:paraId="38E4C7F7">
      <w:pPr>
        <w:pStyle w:val="5"/>
        <w:spacing w:line="246" w:lineRule="auto"/>
        <w:rPr>
          <w:color w:val="auto"/>
        </w:rPr>
      </w:pPr>
    </w:p>
    <w:p w14:paraId="17371E4B">
      <w:pPr>
        <w:pStyle w:val="5"/>
        <w:spacing w:line="246" w:lineRule="auto"/>
        <w:rPr>
          <w:color w:val="auto"/>
        </w:rPr>
      </w:pPr>
    </w:p>
    <w:p w14:paraId="7F7650ED">
      <w:pPr>
        <w:pStyle w:val="5"/>
        <w:spacing w:line="246" w:lineRule="auto"/>
        <w:rPr>
          <w:color w:val="auto"/>
        </w:rPr>
      </w:pPr>
    </w:p>
    <w:p w14:paraId="73329E30">
      <w:pPr>
        <w:pStyle w:val="5"/>
        <w:spacing w:line="246" w:lineRule="auto"/>
        <w:rPr>
          <w:color w:val="auto"/>
        </w:rPr>
      </w:pPr>
    </w:p>
    <w:p w14:paraId="4DD8E554">
      <w:pPr>
        <w:pStyle w:val="5"/>
        <w:spacing w:line="246" w:lineRule="auto"/>
        <w:rPr>
          <w:color w:val="auto"/>
        </w:rPr>
      </w:pPr>
    </w:p>
    <w:p w14:paraId="4250394D">
      <w:pPr>
        <w:pStyle w:val="5"/>
        <w:spacing w:line="246" w:lineRule="auto"/>
        <w:rPr>
          <w:color w:val="auto"/>
        </w:rPr>
      </w:pPr>
    </w:p>
    <w:p w14:paraId="0C9320AD">
      <w:pPr>
        <w:pStyle w:val="5"/>
        <w:spacing w:line="246" w:lineRule="auto"/>
        <w:rPr>
          <w:color w:val="auto"/>
        </w:rPr>
      </w:pPr>
    </w:p>
    <w:p w14:paraId="6CB4D92F">
      <w:pPr>
        <w:spacing w:before="107" w:line="222" w:lineRule="auto"/>
        <w:ind w:left="1823" w:firstLine="615" w:firstLineChars="200"/>
        <w:rPr>
          <w:rFonts w:hint="eastAsia" w:ascii="仿宋" w:hAnsi="仿宋" w:eastAsia="仿宋" w:cs="仿宋"/>
          <w:color w:val="auto"/>
          <w:sz w:val="33"/>
          <w:szCs w:val="33"/>
          <w:lang w:eastAsia="zh-CN"/>
        </w:rPr>
      </w:pPr>
      <w:r>
        <w:rPr>
          <w:rFonts w:ascii="仿宋" w:hAnsi="仿宋" w:eastAsia="仿宋" w:cs="仿宋"/>
          <w:b/>
          <w:bCs/>
          <w:color w:val="auto"/>
          <w:spacing w:val="-12"/>
          <w:sz w:val="33"/>
          <w:szCs w:val="33"/>
        </w:rPr>
        <w:t>甲方：</w:t>
      </w:r>
      <w:r>
        <w:rPr>
          <w:rFonts w:hint="eastAsia" w:ascii="仿宋" w:hAnsi="仿宋" w:eastAsia="仿宋" w:cs="仿宋"/>
          <w:b/>
          <w:bCs/>
          <w:color w:val="auto"/>
          <w:spacing w:val="-12"/>
          <w:sz w:val="33"/>
          <w:szCs w:val="33"/>
          <w:lang w:eastAsia="zh-CN"/>
        </w:rPr>
        <w:t>四川万尼腾建设工程有限公司</w:t>
      </w:r>
    </w:p>
    <w:p w14:paraId="1CC79775">
      <w:pPr>
        <w:spacing w:before="253" w:line="222" w:lineRule="auto"/>
        <w:ind w:left="1843" w:firstLine="607" w:firstLineChars="200"/>
        <w:rPr>
          <w:rFonts w:ascii="仿宋" w:hAnsi="仿宋" w:eastAsia="仿宋" w:cs="仿宋"/>
          <w:color w:val="auto"/>
          <w:sz w:val="33"/>
          <w:szCs w:val="33"/>
        </w:rPr>
      </w:pPr>
      <w:r>
        <w:rPr>
          <w:rFonts w:ascii="仿宋" w:hAnsi="仿宋" w:eastAsia="仿宋" w:cs="仿宋"/>
          <w:b/>
          <w:bCs/>
          <w:color w:val="auto"/>
          <w:spacing w:val="-14"/>
          <w:sz w:val="33"/>
          <w:szCs w:val="33"/>
        </w:rPr>
        <w:t>乙方：</w:t>
      </w:r>
    </w:p>
    <w:p w14:paraId="59FAB4AD">
      <w:pPr>
        <w:pStyle w:val="5"/>
        <w:spacing w:line="286" w:lineRule="auto"/>
        <w:rPr>
          <w:color w:val="auto"/>
        </w:rPr>
      </w:pPr>
    </w:p>
    <w:p w14:paraId="6339FDD1">
      <w:pPr>
        <w:pStyle w:val="5"/>
        <w:spacing w:line="286" w:lineRule="auto"/>
        <w:rPr>
          <w:color w:val="auto"/>
        </w:rPr>
      </w:pPr>
    </w:p>
    <w:p w14:paraId="7EC31B14">
      <w:pPr>
        <w:pStyle w:val="5"/>
        <w:spacing w:line="286" w:lineRule="auto"/>
        <w:rPr>
          <w:color w:val="auto"/>
        </w:rPr>
      </w:pPr>
    </w:p>
    <w:p w14:paraId="30F8FB9C">
      <w:pPr>
        <w:pStyle w:val="5"/>
        <w:spacing w:line="287" w:lineRule="auto"/>
        <w:rPr>
          <w:color w:val="auto"/>
        </w:rPr>
      </w:pPr>
    </w:p>
    <w:p w14:paraId="04173C55">
      <w:pPr>
        <w:pStyle w:val="5"/>
        <w:spacing w:line="287" w:lineRule="auto"/>
        <w:rPr>
          <w:color w:val="auto"/>
          <w:sz w:val="24"/>
          <w:szCs w:val="24"/>
        </w:rPr>
      </w:pPr>
    </w:p>
    <w:p w14:paraId="42DE97B2">
      <w:pPr>
        <w:spacing w:before="84" w:line="222" w:lineRule="auto"/>
        <w:ind w:left="3158" w:firstLine="882" w:firstLineChars="300"/>
        <w:outlineLvl w:val="0"/>
        <w:rPr>
          <w:rFonts w:ascii="仿宋" w:hAnsi="仿宋" w:eastAsia="仿宋" w:cs="仿宋"/>
          <w:color w:val="auto"/>
          <w:sz w:val="32"/>
          <w:szCs w:val="32"/>
        </w:rPr>
      </w:pPr>
      <w:bookmarkStart w:id="1" w:name="_Toc31068"/>
      <w:r>
        <w:rPr>
          <w:rFonts w:hint="eastAsia" w:ascii="仿宋" w:hAnsi="仿宋" w:eastAsia="仿宋" w:cs="仿宋"/>
          <w:color w:val="auto"/>
          <w:spacing w:val="-13"/>
          <w:sz w:val="32"/>
          <w:szCs w:val="32"/>
          <w:lang w:val="en-US" w:eastAsia="zh-CN"/>
        </w:rPr>
        <w:t>2026</w:t>
      </w:r>
      <w:r>
        <w:rPr>
          <w:rFonts w:ascii="仿宋" w:hAnsi="仿宋" w:eastAsia="仿宋" w:cs="仿宋"/>
          <w:color w:val="auto"/>
          <w:spacing w:val="-13"/>
          <w:sz w:val="32"/>
          <w:szCs w:val="32"/>
        </w:rPr>
        <w:t>年</w:t>
      </w:r>
      <w:r>
        <w:rPr>
          <w:rFonts w:hint="eastAsia" w:ascii="仿宋" w:hAnsi="仿宋" w:eastAsia="仿宋" w:cs="仿宋"/>
          <w:color w:val="auto"/>
          <w:spacing w:val="-13"/>
          <w:sz w:val="32"/>
          <w:szCs w:val="32"/>
          <w:lang w:val="en-US" w:eastAsia="zh-CN"/>
        </w:rPr>
        <w:t xml:space="preserve">  </w:t>
      </w:r>
      <w:r>
        <w:rPr>
          <w:rFonts w:ascii="仿宋" w:hAnsi="仿宋" w:eastAsia="仿宋" w:cs="仿宋"/>
          <w:color w:val="auto"/>
          <w:spacing w:val="-13"/>
          <w:sz w:val="32"/>
          <w:szCs w:val="32"/>
        </w:rPr>
        <w:t>月</w:t>
      </w:r>
      <w:r>
        <w:rPr>
          <w:rFonts w:hint="eastAsia" w:ascii="仿宋" w:hAnsi="仿宋" w:eastAsia="仿宋" w:cs="仿宋"/>
          <w:color w:val="auto"/>
          <w:spacing w:val="-13"/>
          <w:sz w:val="32"/>
          <w:szCs w:val="32"/>
          <w:lang w:val="en-US" w:eastAsia="zh-CN"/>
        </w:rPr>
        <w:t xml:space="preserve">  </w:t>
      </w:r>
      <w:r>
        <w:rPr>
          <w:rFonts w:ascii="仿宋" w:hAnsi="仿宋" w:eastAsia="仿宋" w:cs="仿宋"/>
          <w:color w:val="auto"/>
          <w:spacing w:val="-13"/>
          <w:sz w:val="32"/>
          <w:szCs w:val="32"/>
        </w:rPr>
        <w:t>日</w:t>
      </w:r>
      <w:bookmarkEnd w:id="1"/>
    </w:p>
    <w:p w14:paraId="6627CDA0">
      <w:pPr>
        <w:spacing w:line="222" w:lineRule="auto"/>
        <w:rPr>
          <w:rFonts w:ascii="仿宋" w:hAnsi="仿宋" w:eastAsia="仿宋" w:cs="仿宋"/>
          <w:color w:val="auto"/>
          <w:sz w:val="26"/>
          <w:szCs w:val="26"/>
        </w:rPr>
        <w:sectPr>
          <w:pgSz w:w="11905" w:h="16837"/>
          <w:pgMar w:top="1446" w:right="1026" w:bottom="0" w:left="1026" w:header="0" w:footer="0" w:gutter="0"/>
          <w:cols w:space="0" w:num="1"/>
          <w:rtlGutter w:val="0"/>
          <w:docGrid w:linePitch="0" w:charSpace="0"/>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27F9938C">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7CEB85A">
          <w:pPr>
            <w:pStyle w:val="17"/>
            <w:tabs>
              <w:tab w:val="right" w:leader="dot" w:pos="8391"/>
            </w:tabs>
          </w:pPr>
          <w:r>
            <w:fldChar w:fldCharType="begin"/>
          </w:r>
          <w:r>
            <w:instrText xml:space="preserve">TOC \o "1-1" \h \u </w:instrText>
          </w:r>
          <w:r>
            <w:fldChar w:fldCharType="separate"/>
          </w:r>
        </w:p>
        <w:p w14:paraId="51704EEB">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4C08C6B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14A377B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4E2688B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7</w:t>
          </w:r>
          <w:r>
            <w:rPr>
              <w:sz w:val="24"/>
              <w:szCs w:val="24"/>
            </w:rPr>
            <w:fldChar w:fldCharType="end"/>
          </w:r>
          <w:r>
            <w:rPr>
              <w:sz w:val="24"/>
              <w:szCs w:val="24"/>
            </w:rPr>
            <w:fldChar w:fldCharType="end"/>
          </w:r>
        </w:p>
        <w:p w14:paraId="4411D2BB">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10</w:t>
          </w:r>
          <w:r>
            <w:rPr>
              <w:sz w:val="24"/>
              <w:szCs w:val="24"/>
            </w:rPr>
            <w:fldChar w:fldCharType="end"/>
          </w:r>
          <w:r>
            <w:rPr>
              <w:sz w:val="24"/>
              <w:szCs w:val="24"/>
            </w:rPr>
            <w:fldChar w:fldCharType="end"/>
          </w:r>
        </w:p>
        <w:p w14:paraId="34FF56D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FA1791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09D1783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13</w:t>
          </w:r>
          <w:r>
            <w:rPr>
              <w:sz w:val="24"/>
              <w:szCs w:val="24"/>
            </w:rPr>
            <w:fldChar w:fldCharType="end"/>
          </w:r>
          <w:r>
            <w:rPr>
              <w:sz w:val="24"/>
              <w:szCs w:val="24"/>
            </w:rPr>
            <w:fldChar w:fldCharType="end"/>
          </w:r>
        </w:p>
        <w:p w14:paraId="620B4B8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640B36B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B8D1A0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41D533CA">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17</w:t>
          </w:r>
          <w:r>
            <w:rPr>
              <w:sz w:val="24"/>
              <w:szCs w:val="24"/>
            </w:rPr>
            <w:fldChar w:fldCharType="end"/>
          </w:r>
          <w:r>
            <w:rPr>
              <w:sz w:val="24"/>
              <w:szCs w:val="24"/>
            </w:rPr>
            <w:fldChar w:fldCharType="end"/>
          </w:r>
        </w:p>
        <w:p w14:paraId="31489E3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4995463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18</w:t>
          </w:r>
          <w:r>
            <w:rPr>
              <w:sz w:val="24"/>
              <w:szCs w:val="24"/>
            </w:rPr>
            <w:fldChar w:fldCharType="end"/>
          </w:r>
          <w:r>
            <w:rPr>
              <w:sz w:val="24"/>
              <w:szCs w:val="24"/>
            </w:rPr>
            <w:fldChar w:fldCharType="end"/>
          </w:r>
        </w:p>
        <w:p w14:paraId="32F4EBC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77D965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19</w:t>
          </w:r>
          <w:r>
            <w:rPr>
              <w:sz w:val="24"/>
              <w:szCs w:val="24"/>
            </w:rPr>
            <w:fldChar w:fldCharType="end"/>
          </w:r>
          <w:r>
            <w:rPr>
              <w:sz w:val="24"/>
              <w:szCs w:val="24"/>
            </w:rPr>
            <w:fldChar w:fldCharType="end"/>
          </w:r>
        </w:p>
        <w:p w14:paraId="175A0FD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20</w:t>
          </w:r>
          <w:r>
            <w:rPr>
              <w:sz w:val="24"/>
              <w:szCs w:val="24"/>
            </w:rPr>
            <w:fldChar w:fldCharType="end"/>
          </w:r>
          <w:r>
            <w:rPr>
              <w:sz w:val="24"/>
              <w:szCs w:val="24"/>
            </w:rPr>
            <w:fldChar w:fldCharType="end"/>
          </w:r>
        </w:p>
        <w:p w14:paraId="33AEDE7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49499025">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3090A86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7751FEB">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3897253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22</w:t>
          </w:r>
          <w:r>
            <w:rPr>
              <w:sz w:val="24"/>
              <w:szCs w:val="24"/>
            </w:rPr>
            <w:fldChar w:fldCharType="end"/>
          </w:r>
          <w:r>
            <w:rPr>
              <w:sz w:val="24"/>
              <w:szCs w:val="24"/>
            </w:rPr>
            <w:fldChar w:fldCharType="end"/>
          </w:r>
        </w:p>
        <w:p w14:paraId="7AE5EDE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22</w:t>
          </w:r>
          <w:r>
            <w:rPr>
              <w:sz w:val="24"/>
              <w:szCs w:val="24"/>
            </w:rPr>
            <w:fldChar w:fldCharType="end"/>
          </w:r>
          <w:r>
            <w:rPr>
              <w:sz w:val="24"/>
              <w:szCs w:val="24"/>
            </w:rPr>
            <w:fldChar w:fldCharType="end"/>
          </w:r>
        </w:p>
        <w:p w14:paraId="0D1A2F03">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A82A41C">
          <w:pPr>
            <w:pStyle w:val="3"/>
            <w:numPr>
              <w:ilvl w:val="3"/>
              <w:numId w:val="0"/>
            </w:numPr>
            <w:ind w:leftChars="0"/>
            <w:sectPr>
              <w:footerReference r:id="rId5" w:type="default"/>
              <w:pgSz w:w="11900" w:h="16830"/>
              <w:pgMar w:top="1430" w:right="1724" w:bottom="1350" w:left="1785" w:header="0" w:footer="397" w:gutter="0"/>
              <w:pgNumType w:fmt="decimal" w:start="1"/>
              <w:cols w:space="720" w:num="1"/>
            </w:sectPr>
          </w:pPr>
          <w:r>
            <w:fldChar w:fldCharType="end"/>
          </w:r>
        </w:p>
      </w:sdtContent>
    </w:sdt>
    <w:p w14:paraId="1D91DCEF">
      <w:pPr>
        <w:spacing w:before="136" w:line="219" w:lineRule="auto"/>
        <w:jc w:val="center"/>
        <w:rPr>
          <w:rFonts w:ascii="宋体" w:hAnsi="宋体" w:eastAsia="宋体" w:cs="宋体"/>
          <w:color w:val="auto"/>
          <w:sz w:val="25"/>
          <w:szCs w:val="25"/>
        </w:rPr>
      </w:pPr>
      <w:bookmarkStart w:id="2" w:name="bookmark25"/>
      <w:bookmarkEnd w:id="2"/>
      <w:r>
        <w:rPr>
          <w:rFonts w:hint="eastAsia" w:ascii="宋体" w:hAnsi="宋体" w:eastAsia="宋体" w:cs="宋体"/>
          <w:b/>
          <w:bCs/>
          <w:color w:val="auto"/>
          <w:spacing w:val="30"/>
          <w:sz w:val="25"/>
          <w:szCs w:val="25"/>
          <w:u w:val="single"/>
          <w:lang w:val="en-US" w:eastAsia="zh-CN"/>
        </w:rPr>
        <w:t>会理市城乡融合产业基础设施建设项目（一期）水电安装工程</w:t>
      </w:r>
      <w:r>
        <w:rPr>
          <w:rFonts w:ascii="宋体" w:hAnsi="宋体" w:eastAsia="宋体" w:cs="宋体"/>
          <w:b/>
          <w:bCs/>
          <w:color w:val="auto"/>
          <w:spacing w:val="30"/>
          <w:sz w:val="25"/>
          <w:szCs w:val="25"/>
        </w:rPr>
        <w:t>劳务分包合同</w:t>
      </w:r>
    </w:p>
    <w:p w14:paraId="3D5DDFC2">
      <w:pPr>
        <w:pStyle w:val="5"/>
        <w:spacing w:line="279" w:lineRule="auto"/>
        <w:rPr>
          <w:color w:val="auto"/>
        </w:rPr>
      </w:pPr>
    </w:p>
    <w:p w14:paraId="3D99BD8D">
      <w:pPr>
        <w:spacing w:before="81" w:line="212" w:lineRule="auto"/>
        <w:jc w:val="center"/>
        <w:outlineLvl w:val="0"/>
        <w:rPr>
          <w:rFonts w:ascii="Times New Roman" w:hAnsi="Times New Roman" w:eastAsia="Times New Roman" w:cs="Times New Roman"/>
          <w:color w:val="auto"/>
          <w:sz w:val="25"/>
          <w:szCs w:val="25"/>
        </w:rPr>
      </w:pPr>
      <w:bookmarkStart w:id="3" w:name="_Toc2855"/>
      <w:r>
        <w:rPr>
          <w:rFonts w:ascii="仿宋" w:hAnsi="仿宋" w:eastAsia="仿宋" w:cs="仿宋"/>
          <w:b/>
          <w:bCs/>
          <w:color w:val="auto"/>
          <w:spacing w:val="-20"/>
          <w:w w:val="98"/>
          <w:sz w:val="25"/>
          <w:szCs w:val="25"/>
        </w:rPr>
        <w:t>(合同编号：</w:t>
      </w:r>
      <w:r>
        <w:rPr>
          <w:rFonts w:hint="eastAsia" w:ascii="宋体" w:hAnsi="宋体" w:eastAsia="宋体" w:cs="宋体"/>
          <w:color w:val="auto"/>
          <w:spacing w:val="-3"/>
          <w:sz w:val="29"/>
          <w:szCs w:val="29"/>
          <w:u w:val="single" w:color="auto"/>
          <w:lang w:val="en-US" w:eastAsia="zh-CN"/>
        </w:rPr>
        <w:t>WNT-HLCXRHCY-SD-2026-001</w:t>
      </w:r>
      <w:r>
        <w:rPr>
          <w:rFonts w:ascii="Times New Roman" w:hAnsi="Times New Roman" w:eastAsia="Times New Roman" w:cs="Times New Roman"/>
          <w:b/>
          <w:bCs/>
          <w:color w:val="auto"/>
          <w:spacing w:val="-20"/>
          <w:w w:val="98"/>
          <w:sz w:val="25"/>
          <w:szCs w:val="25"/>
        </w:rPr>
        <w:t>)</w:t>
      </w:r>
      <w:bookmarkEnd w:id="3"/>
    </w:p>
    <w:p w14:paraId="70120008">
      <w:pPr>
        <w:pStyle w:val="5"/>
        <w:spacing w:line="293" w:lineRule="auto"/>
        <w:rPr>
          <w:color w:val="auto"/>
        </w:rPr>
      </w:pPr>
    </w:p>
    <w:p w14:paraId="5695040E">
      <w:pPr>
        <w:pStyle w:val="5"/>
        <w:spacing w:line="294" w:lineRule="auto"/>
        <w:rPr>
          <w:color w:val="auto"/>
        </w:rPr>
      </w:pPr>
    </w:p>
    <w:p w14:paraId="1B60CE9A">
      <w:pPr>
        <w:spacing w:before="81" w:line="222" w:lineRule="auto"/>
        <w:ind w:left="78"/>
        <w:jc w:val="left"/>
        <w:rPr>
          <w:rFonts w:hint="eastAsia" w:ascii="仿宋" w:hAnsi="仿宋" w:eastAsia="仿宋" w:cs="仿宋"/>
          <w:color w:val="auto"/>
          <w:sz w:val="25"/>
          <w:szCs w:val="25"/>
          <w:u w:val="single"/>
          <w:lang w:val="en-US" w:eastAsia="zh-CN"/>
        </w:rPr>
      </w:pPr>
      <w:r>
        <w:rPr>
          <w:rFonts w:ascii="仿宋" w:hAnsi="仿宋" w:eastAsia="仿宋" w:cs="仿宋"/>
          <w:b/>
          <w:bCs/>
          <w:color w:val="auto"/>
          <w:spacing w:val="-12"/>
          <w:sz w:val="25"/>
          <w:szCs w:val="25"/>
        </w:rPr>
        <w:t>甲方：</w:t>
      </w:r>
      <w:r>
        <w:rPr>
          <w:rFonts w:hint="eastAsia" w:ascii="仿宋" w:hAnsi="仿宋" w:eastAsia="仿宋" w:cs="仿宋"/>
          <w:b/>
          <w:bCs/>
          <w:color w:val="auto"/>
          <w:spacing w:val="-12"/>
          <w:sz w:val="25"/>
          <w:szCs w:val="25"/>
          <w:u w:val="single"/>
          <w:lang w:eastAsia="zh-CN"/>
        </w:rPr>
        <w:t>四川万尼腾建设工程有限公司</w:t>
      </w:r>
    </w:p>
    <w:p w14:paraId="7145D392">
      <w:pPr>
        <w:pStyle w:val="5"/>
        <w:spacing w:before="191" w:line="329" w:lineRule="auto"/>
        <w:ind w:left="307" w:leftChars="35" w:right="1971" w:hanging="234" w:hangingChars="100"/>
        <w:jc w:val="left"/>
        <w:rPr>
          <w:rFonts w:hint="eastAsia" w:ascii="Times New Roman" w:hAnsi="Times New Roman" w:eastAsia="仿宋" w:cs="Times New Roman"/>
          <w:b/>
          <w:bCs/>
          <w:color w:val="auto"/>
          <w:spacing w:val="-8"/>
          <w:sz w:val="25"/>
          <w:szCs w:val="25"/>
          <w:u w:val="single" w:color="auto"/>
          <w:lang w:val="en-US" w:eastAsia="zh-CN"/>
        </w:rPr>
      </w:pPr>
      <w:r>
        <w:rPr>
          <w:rFonts w:ascii="仿宋" w:hAnsi="仿宋" w:eastAsia="仿宋" w:cs="仿宋"/>
          <w:color w:val="auto"/>
          <w:spacing w:val="-8"/>
          <w:sz w:val="25"/>
          <w:szCs w:val="25"/>
        </w:rPr>
        <w:t>纳税人识别号(统一社会信用代码)</w:t>
      </w:r>
      <w:r>
        <w:rPr>
          <w:rFonts w:ascii="仿宋" w:hAnsi="仿宋" w:eastAsia="仿宋" w:cs="仿宋"/>
          <w:color w:val="auto"/>
          <w:spacing w:val="-8"/>
          <w:sz w:val="25"/>
          <w:szCs w:val="25"/>
          <w:u w:val="single" w:color="auto"/>
        </w:rPr>
        <w:t>:</w:t>
      </w:r>
      <w:r>
        <w:rPr>
          <w:rFonts w:hint="eastAsia" w:ascii="仿宋" w:hAnsi="仿宋" w:eastAsia="仿宋" w:cs="仿宋"/>
          <w:color w:val="auto"/>
          <w:spacing w:val="-8"/>
          <w:sz w:val="25"/>
          <w:szCs w:val="25"/>
          <w:u w:val="single" w:color="auto"/>
          <w:lang w:eastAsia="zh-CN"/>
        </w:rPr>
        <w:t>91510104MA7LM1HN84</w:t>
      </w:r>
    </w:p>
    <w:p w14:paraId="3766F2E8">
      <w:pPr>
        <w:pStyle w:val="5"/>
        <w:spacing w:before="191" w:line="329" w:lineRule="auto"/>
        <w:ind w:left="301" w:leftChars="35" w:right="1971" w:hanging="228" w:hangingChars="100"/>
        <w:jc w:val="left"/>
        <w:rPr>
          <w:rFonts w:hint="eastAsia" w:ascii="仿宋" w:hAnsi="仿宋" w:eastAsia="仿宋" w:cs="仿宋"/>
          <w:b/>
          <w:bCs/>
          <w:color w:val="auto"/>
          <w:spacing w:val="-11"/>
          <w:sz w:val="25"/>
          <w:szCs w:val="25"/>
          <w:u w:val="single" w:color="auto"/>
          <w:lang w:val="en-US" w:eastAsia="zh-CN"/>
        </w:rPr>
      </w:pPr>
      <w:r>
        <w:rPr>
          <w:rFonts w:ascii="仿宋" w:hAnsi="仿宋" w:eastAsia="仿宋" w:cs="仿宋"/>
          <w:color w:val="auto"/>
          <w:spacing w:val="-11"/>
          <w:sz w:val="25"/>
          <w:szCs w:val="25"/>
        </w:rPr>
        <w:t>开户银行名称：</w:t>
      </w:r>
      <w:r>
        <w:rPr>
          <w:rFonts w:hint="eastAsia" w:ascii="仿宋" w:hAnsi="仿宋" w:eastAsia="仿宋" w:cs="仿宋"/>
          <w:color w:val="auto"/>
          <w:spacing w:val="-11"/>
          <w:sz w:val="25"/>
          <w:szCs w:val="25"/>
          <w:u w:val="single"/>
          <w:lang w:eastAsia="zh-CN"/>
        </w:rPr>
        <w:t>中国工商银行股份有限公司凉山航天城支行</w:t>
      </w:r>
    </w:p>
    <w:p w14:paraId="486702A6">
      <w:pPr>
        <w:pStyle w:val="5"/>
        <w:spacing w:before="191" w:line="329" w:lineRule="auto"/>
        <w:ind w:left="315" w:leftChars="35" w:right="1971" w:hanging="242" w:hangingChars="100"/>
        <w:jc w:val="left"/>
        <w:rPr>
          <w:rFonts w:hint="eastAsia" w:eastAsia="仿宋"/>
          <w:color w:val="auto"/>
          <w:sz w:val="25"/>
          <w:szCs w:val="25"/>
          <w:lang w:val="en-US" w:eastAsia="zh-CN"/>
        </w:rPr>
      </w:pPr>
      <w:r>
        <w:rPr>
          <w:rFonts w:ascii="仿宋" w:hAnsi="仿宋" w:eastAsia="仿宋" w:cs="仿宋"/>
          <w:color w:val="auto"/>
          <w:spacing w:val="-4"/>
          <w:sz w:val="25"/>
          <w:szCs w:val="25"/>
        </w:rPr>
        <w:t>开户银行账号：</w:t>
      </w:r>
      <w:r>
        <w:rPr>
          <w:rFonts w:hint="eastAsia" w:ascii="仿宋" w:hAnsi="仿宋" w:eastAsia="仿宋" w:cs="仿宋"/>
          <w:color w:val="auto"/>
          <w:spacing w:val="-4"/>
          <w:sz w:val="25"/>
          <w:szCs w:val="25"/>
          <w:u w:val="single"/>
          <w:lang w:eastAsia="zh-CN"/>
        </w:rPr>
        <w:t>2320 6326 0910 0105 125</w:t>
      </w:r>
    </w:p>
    <w:p w14:paraId="7A9A534E">
      <w:pPr>
        <w:spacing w:before="52" w:line="326" w:lineRule="auto"/>
        <w:ind w:left="74" w:right="1359"/>
        <w:jc w:val="left"/>
        <w:rPr>
          <w:rFonts w:hint="eastAsia" w:ascii="仿宋" w:hAnsi="仿宋" w:eastAsia="仿宋" w:cs="仿宋"/>
          <w:color w:val="auto"/>
          <w:spacing w:val="3"/>
          <w:sz w:val="25"/>
          <w:szCs w:val="25"/>
          <w:lang w:eastAsia="zh-CN"/>
        </w:rPr>
      </w:pPr>
      <w:r>
        <w:rPr>
          <w:rFonts w:ascii="仿宋" w:hAnsi="仿宋" w:eastAsia="仿宋" w:cs="仿宋"/>
          <w:color w:val="auto"/>
          <w:spacing w:val="3"/>
          <w:sz w:val="25"/>
          <w:szCs w:val="25"/>
        </w:rPr>
        <w:t>注册地址：</w:t>
      </w:r>
      <w:r>
        <w:rPr>
          <w:rFonts w:hint="eastAsia" w:ascii="仿宋" w:hAnsi="仿宋" w:eastAsia="仿宋" w:cs="仿宋"/>
          <w:color w:val="auto"/>
          <w:spacing w:val="3"/>
          <w:sz w:val="25"/>
          <w:szCs w:val="25"/>
          <w:u w:val="single"/>
          <w:lang w:eastAsia="zh-CN"/>
        </w:rPr>
        <w:t>西昌市长安东路53号3幢1楼</w:t>
      </w:r>
    </w:p>
    <w:p w14:paraId="38DC81ED">
      <w:pPr>
        <w:spacing w:before="52" w:line="326" w:lineRule="auto"/>
        <w:ind w:left="74" w:right="1359"/>
        <w:jc w:val="left"/>
        <w:rPr>
          <w:rFonts w:ascii="仿宋" w:hAnsi="仿宋" w:eastAsia="仿宋" w:cs="仿宋"/>
          <w:color w:val="auto"/>
          <w:sz w:val="25"/>
          <w:szCs w:val="25"/>
        </w:rPr>
      </w:pPr>
      <w:r>
        <w:rPr>
          <w:rFonts w:ascii="仿宋" w:hAnsi="仿宋" w:eastAsia="仿宋" w:cs="仿宋"/>
          <w:color w:val="auto"/>
          <w:spacing w:val="18"/>
          <w:sz w:val="25"/>
          <w:szCs w:val="25"/>
        </w:rPr>
        <w:t xml:space="preserve">纳税人类型： </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一般纳税人□小规模纳税人□其他</w:t>
      </w:r>
    </w:p>
    <w:p w14:paraId="72E91435">
      <w:pPr>
        <w:spacing w:before="56" w:line="222" w:lineRule="auto"/>
        <w:ind w:left="78"/>
        <w:rPr>
          <w:rFonts w:hint="default" w:ascii="仿宋" w:hAnsi="仿宋" w:eastAsia="仿宋" w:cs="仿宋"/>
          <w:b w:val="0"/>
          <w:bCs w:val="0"/>
          <w:color w:val="auto"/>
          <w:sz w:val="25"/>
          <w:szCs w:val="25"/>
          <w:u w:val="single"/>
          <w:lang w:val="en-US" w:eastAsia="zh-CN"/>
        </w:rPr>
      </w:pPr>
      <w:r>
        <w:rPr>
          <w:rFonts w:ascii="仿宋" w:hAnsi="仿宋" w:eastAsia="仿宋" w:cs="仿宋"/>
          <w:b/>
          <w:bCs/>
          <w:color w:val="auto"/>
          <w:spacing w:val="-11"/>
          <w:sz w:val="25"/>
          <w:szCs w:val="25"/>
          <w:u w:val="single"/>
        </w:rPr>
        <w:t>乙方：</w:t>
      </w:r>
      <w:r>
        <w:rPr>
          <w:rFonts w:hint="eastAsia" w:ascii="仿宋" w:hAnsi="仿宋" w:eastAsia="仿宋" w:cs="仿宋"/>
          <w:b w:val="0"/>
          <w:bCs w:val="0"/>
          <w:color w:val="auto"/>
          <w:spacing w:val="-11"/>
          <w:sz w:val="25"/>
          <w:szCs w:val="25"/>
          <w:u w:val="single"/>
          <w:lang w:val="en-US" w:eastAsia="zh-CN"/>
        </w:rPr>
        <w:t xml:space="preserve">                            </w:t>
      </w:r>
    </w:p>
    <w:p w14:paraId="2A21FCC3">
      <w:pPr>
        <w:spacing w:before="159" w:line="222" w:lineRule="auto"/>
        <w:ind w:left="74"/>
        <w:rPr>
          <w:rFonts w:hint="default" w:ascii="仿宋" w:hAnsi="仿宋" w:eastAsia="仿宋" w:cs="仿宋"/>
          <w:color w:val="auto"/>
          <w:sz w:val="25"/>
          <w:szCs w:val="25"/>
          <w:u w:val="single"/>
          <w:lang w:val="en-US" w:eastAsia="zh-CN"/>
        </w:rPr>
      </w:pPr>
      <w:r>
        <w:rPr>
          <w:rFonts w:ascii="仿宋" w:hAnsi="仿宋" w:eastAsia="仿宋" w:cs="仿宋"/>
          <w:color w:val="auto"/>
          <w:spacing w:val="-1"/>
          <w:sz w:val="25"/>
          <w:szCs w:val="25"/>
          <w:u w:val="single"/>
        </w:rPr>
        <w:t>法定代表人：</w:t>
      </w:r>
      <w:r>
        <w:rPr>
          <w:rFonts w:hint="eastAsia" w:ascii="仿宋" w:hAnsi="仿宋" w:eastAsia="仿宋" w:cs="仿宋"/>
          <w:color w:val="auto"/>
          <w:spacing w:val="-1"/>
          <w:sz w:val="25"/>
          <w:szCs w:val="25"/>
          <w:u w:val="single"/>
          <w:lang w:val="en-US" w:eastAsia="zh-CN"/>
        </w:rPr>
        <w:t xml:space="preserve">                     </w:t>
      </w:r>
    </w:p>
    <w:p w14:paraId="0B6E3C50">
      <w:pPr>
        <w:spacing w:before="184" w:line="223" w:lineRule="auto"/>
        <w:ind w:left="74"/>
        <w:rPr>
          <w:rFonts w:ascii="宋体" w:hAnsi="宋体" w:eastAsia="宋体" w:cs="宋体"/>
          <w:color w:val="auto"/>
          <w:sz w:val="25"/>
          <w:szCs w:val="25"/>
          <w:u w:val="single"/>
        </w:rPr>
      </w:pPr>
      <w:r>
        <w:rPr>
          <w:rFonts w:ascii="仿宋" w:hAnsi="仿宋" w:eastAsia="仿宋" w:cs="仿宋"/>
          <w:color w:val="auto"/>
          <w:spacing w:val="-31"/>
          <w:sz w:val="25"/>
          <w:szCs w:val="25"/>
          <w:u w:val="single"/>
        </w:rPr>
        <w:t>委托代表人：</w:t>
      </w:r>
      <w:r>
        <w:rPr>
          <w:rFonts w:hint="eastAsia" w:ascii="仿宋" w:hAnsi="仿宋" w:eastAsia="仿宋" w:cs="仿宋"/>
          <w:color w:val="auto"/>
          <w:spacing w:val="-31"/>
          <w:sz w:val="25"/>
          <w:szCs w:val="25"/>
          <w:u w:val="single"/>
          <w:lang w:val="en-US" w:eastAsia="zh-CN"/>
        </w:rPr>
        <w:t xml:space="preserve">                            </w:t>
      </w:r>
      <w:r>
        <w:rPr>
          <w:rFonts w:hint="eastAsia" w:ascii="宋体" w:hAnsi="宋体" w:eastAsia="宋体" w:cs="宋体"/>
          <w:color w:val="auto"/>
          <w:spacing w:val="-31"/>
          <w:sz w:val="25"/>
          <w:szCs w:val="25"/>
          <w:u w:val="single"/>
          <w:lang w:val="en-US" w:eastAsia="zh-CN"/>
        </w:rPr>
        <w:t xml:space="preserve"> </w:t>
      </w:r>
    </w:p>
    <w:p w14:paraId="4331907D">
      <w:pPr>
        <w:spacing w:before="164" w:line="222" w:lineRule="auto"/>
        <w:ind w:left="74"/>
        <w:rPr>
          <w:rFonts w:hint="eastAsia" w:ascii="仿宋" w:hAnsi="仿宋" w:eastAsia="仿宋" w:cs="仿宋"/>
          <w:color w:val="auto"/>
          <w:sz w:val="25"/>
          <w:szCs w:val="25"/>
          <w:u w:val="single"/>
          <w:lang w:val="en-US" w:eastAsia="zh-CN"/>
        </w:rPr>
      </w:pPr>
      <w:r>
        <w:rPr>
          <w:rFonts w:ascii="仿宋" w:hAnsi="仿宋" w:eastAsia="仿宋" w:cs="仿宋"/>
          <w:color w:val="auto"/>
          <w:spacing w:val="-1"/>
          <w:sz w:val="25"/>
          <w:szCs w:val="25"/>
          <w:u w:val="single"/>
        </w:rPr>
        <w:t>注册地址：</w:t>
      </w:r>
      <w:r>
        <w:rPr>
          <w:rFonts w:hint="eastAsia" w:ascii="仿宋" w:hAnsi="仿宋" w:eastAsia="仿宋" w:cs="仿宋"/>
          <w:color w:val="auto"/>
          <w:spacing w:val="-1"/>
          <w:sz w:val="25"/>
          <w:szCs w:val="25"/>
          <w:u w:val="single"/>
          <w:lang w:val="en-US" w:eastAsia="zh-CN"/>
        </w:rPr>
        <w:t xml:space="preserve">                       </w:t>
      </w:r>
    </w:p>
    <w:p w14:paraId="18FB137F">
      <w:pPr>
        <w:spacing w:before="180" w:line="223"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资质专业及等级：</w:t>
      </w:r>
      <w:r>
        <w:rPr>
          <w:rFonts w:hint="eastAsia" w:ascii="仿宋" w:hAnsi="仿宋" w:eastAsia="仿宋" w:cs="仿宋"/>
          <w:b/>
          <w:bCs/>
          <w:color w:val="auto"/>
          <w:spacing w:val="-2"/>
          <w:sz w:val="25"/>
          <w:szCs w:val="25"/>
          <w:u w:val="single" w:color="auto"/>
          <w:lang w:val="en-US" w:eastAsia="zh-CN"/>
        </w:rPr>
        <w:t xml:space="preserve">                 </w:t>
      </w:r>
    </w:p>
    <w:p w14:paraId="511F320F">
      <w:pPr>
        <w:spacing w:before="177"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安全生产许可证号码：</w:t>
      </w:r>
      <w:r>
        <w:rPr>
          <w:rFonts w:hint="eastAsia" w:ascii="仿宋" w:hAnsi="仿宋" w:eastAsia="仿宋" w:cs="仿宋"/>
          <w:color w:val="auto"/>
          <w:spacing w:val="-2"/>
          <w:sz w:val="25"/>
          <w:szCs w:val="25"/>
          <w:lang w:val="en-US" w:eastAsia="zh-CN"/>
        </w:rPr>
        <w:t xml:space="preserve">             </w:t>
      </w:r>
    </w:p>
    <w:p w14:paraId="104896D2">
      <w:pPr>
        <w:spacing w:before="161" w:line="222"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9"/>
          <w:sz w:val="25"/>
          <w:szCs w:val="25"/>
        </w:rPr>
        <w:t>纳税人识别号(统一社会信用代码</w:t>
      </w:r>
      <w:r>
        <w:rPr>
          <w:rFonts w:hint="eastAsia" w:ascii="仿宋" w:hAnsi="仿宋" w:eastAsia="仿宋" w:cs="仿宋"/>
          <w:color w:val="auto"/>
          <w:spacing w:val="-9"/>
          <w:sz w:val="25"/>
          <w:szCs w:val="25"/>
          <w:lang w:val="en-US" w:eastAsia="zh-CN"/>
        </w:rPr>
        <w:t xml:space="preserve">): </w:t>
      </w:r>
    </w:p>
    <w:p w14:paraId="126D2499">
      <w:pPr>
        <w:spacing w:before="167" w:line="221"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6"/>
          <w:sz w:val="25"/>
          <w:szCs w:val="25"/>
        </w:rPr>
        <w:t>开户银行名称</w:t>
      </w:r>
      <w:r>
        <w:rPr>
          <w:rFonts w:hint="eastAsia" w:ascii="仿宋" w:hAnsi="仿宋" w:eastAsia="仿宋" w:cs="仿宋"/>
          <w:color w:val="auto"/>
          <w:spacing w:val="-6"/>
          <w:sz w:val="25"/>
          <w:szCs w:val="25"/>
          <w:lang w:val="en-US" w:eastAsia="zh-CN"/>
        </w:rPr>
        <w:t xml:space="preserve">： </w:t>
      </w:r>
    </w:p>
    <w:p w14:paraId="758C3B07">
      <w:pPr>
        <w:spacing w:before="167" w:line="221" w:lineRule="auto"/>
        <w:ind w:left="74"/>
        <w:rPr>
          <w:rFonts w:hint="default" w:ascii="仿宋" w:hAnsi="仿宋" w:eastAsia="仿宋" w:cs="仿宋"/>
          <w:color w:val="auto"/>
          <w:sz w:val="25"/>
          <w:szCs w:val="25"/>
          <w:lang w:val="en-US" w:eastAsia="zh-CN"/>
        </w:rPr>
      </w:pPr>
      <w:r>
        <w:rPr>
          <w:rFonts w:hint="eastAsia" w:ascii="仿宋" w:hAnsi="仿宋" w:eastAsia="仿宋" w:cs="仿宋"/>
          <w:color w:val="auto"/>
          <w:spacing w:val="-6"/>
          <w:sz w:val="25"/>
          <w:szCs w:val="25"/>
          <w:lang w:val="en-US" w:eastAsia="zh-CN"/>
        </w:rPr>
        <w:t xml:space="preserve">开户银行账号： </w:t>
      </w:r>
    </w:p>
    <w:p w14:paraId="1921C0C0">
      <w:pPr>
        <w:spacing w:before="154" w:line="220" w:lineRule="auto"/>
        <w:ind w:left="74"/>
        <w:rPr>
          <w:rFonts w:ascii="仿宋" w:hAnsi="仿宋" w:eastAsia="仿宋" w:cs="仿宋"/>
          <w:color w:val="auto"/>
          <w:sz w:val="25"/>
          <w:szCs w:val="25"/>
        </w:rPr>
      </w:pPr>
      <w:r>
        <w:rPr>
          <w:rFonts w:ascii="仿宋" w:hAnsi="仿宋" w:eastAsia="仿宋" w:cs="仿宋"/>
          <w:color w:val="auto"/>
          <w:spacing w:val="12"/>
          <w:sz w:val="25"/>
          <w:szCs w:val="25"/>
        </w:rPr>
        <w:t>纳税人类型：</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一般纳税人□小规模纳税人□其他：(请详细说明)</w:t>
      </w:r>
    </w:p>
    <w:p w14:paraId="743FFC99">
      <w:pPr>
        <w:spacing w:before="181" w:line="222" w:lineRule="auto"/>
        <w:ind w:left="74"/>
        <w:rPr>
          <w:rFonts w:ascii="仿宋" w:hAnsi="仿宋" w:eastAsia="仿宋" w:cs="仿宋"/>
          <w:color w:val="auto"/>
          <w:sz w:val="25"/>
          <w:szCs w:val="25"/>
        </w:rPr>
      </w:pPr>
      <w:r>
        <w:rPr>
          <w:rFonts w:ascii="仿宋" w:hAnsi="仿宋" w:eastAsia="仿宋" w:cs="仿宋"/>
          <w:color w:val="auto"/>
          <w:spacing w:val="-5"/>
          <w:sz w:val="25"/>
          <w:szCs w:val="25"/>
        </w:rPr>
        <w:t>增值税发票类型：</w:t>
      </w:r>
      <w:r>
        <w:rPr>
          <w:rFonts w:hint="eastAsia" w:ascii="MS Gothic" w:hAnsi="MS Gothic" w:eastAsia="宋体" w:cs="MS Gothic"/>
          <w:color w:val="auto"/>
          <w:spacing w:val="-5"/>
          <w:sz w:val="25"/>
          <w:szCs w:val="25"/>
          <w:lang w:eastAsia="zh-CN"/>
        </w:rPr>
        <w:t>☑</w:t>
      </w:r>
      <w:r>
        <w:rPr>
          <w:rFonts w:ascii="仿宋" w:hAnsi="仿宋" w:eastAsia="仿宋" w:cs="仿宋"/>
          <w:b/>
          <w:bCs/>
          <w:color w:val="auto"/>
          <w:spacing w:val="-5"/>
          <w:sz w:val="25"/>
          <w:szCs w:val="25"/>
        </w:rPr>
        <w:t>增值税专用发票□增值税普通发票</w:t>
      </w:r>
    </w:p>
    <w:p w14:paraId="0C2F2E7E">
      <w:pPr>
        <w:spacing w:line="222" w:lineRule="auto"/>
        <w:rPr>
          <w:rFonts w:ascii="仿宋" w:hAnsi="仿宋" w:eastAsia="仿宋" w:cs="仿宋"/>
          <w:color w:val="auto"/>
          <w:sz w:val="25"/>
          <w:szCs w:val="25"/>
        </w:rPr>
        <w:sectPr>
          <w:footerReference r:id="rId6" w:type="default"/>
          <w:pgSz w:w="11900" w:h="16830"/>
          <w:pgMar w:top="1430" w:right="1785" w:bottom="1275" w:left="1785" w:header="0" w:footer="397" w:gutter="0"/>
          <w:pgNumType w:fmt="decimal"/>
          <w:cols w:space="720" w:num="1"/>
        </w:sectPr>
      </w:pPr>
    </w:p>
    <w:p w14:paraId="6605DEEC">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b/>
          <w:bCs/>
          <w:color w:val="auto"/>
          <w:spacing w:val="-9"/>
          <w:sz w:val="25"/>
          <w:szCs w:val="25"/>
          <w:u w:val="single"/>
          <w:lang w:eastAsia="zh-CN"/>
        </w:rPr>
        <w:t>会理市城乡融合产业基础设施建设项目（一期）</w:t>
      </w:r>
      <w:r>
        <w:rPr>
          <w:rFonts w:hint="eastAsia" w:ascii="仿宋" w:hAnsi="仿宋" w:eastAsia="仿宋" w:cs="仿宋"/>
          <w:b/>
          <w:bCs/>
          <w:color w:val="auto"/>
          <w:spacing w:val="-9"/>
          <w:sz w:val="25"/>
          <w:szCs w:val="25"/>
          <w:u w:val="single"/>
          <w:lang w:val="en-US" w:eastAsia="zh-CN"/>
        </w:rPr>
        <w:t>水电安装工程</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43CD5973">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03064FB3">
      <w:pPr>
        <w:spacing w:before="170" w:line="221" w:lineRule="auto"/>
        <w:ind w:left="530"/>
        <w:rPr>
          <w:rFonts w:hint="default" w:ascii="仿宋" w:hAnsi="仿宋" w:eastAsia="宋体" w:cs="仿宋"/>
          <w:b/>
          <w:bCs/>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b/>
          <w:bCs/>
          <w:color w:val="auto"/>
          <w:spacing w:val="-9"/>
          <w:sz w:val="25"/>
          <w:szCs w:val="25"/>
          <w:u w:val="single"/>
          <w:lang w:eastAsia="zh-CN"/>
        </w:rPr>
        <w:t>会理市城乡融合产业基础设施建设项目（一期）</w:t>
      </w:r>
    </w:p>
    <w:p w14:paraId="263F96D2">
      <w:pPr>
        <w:spacing w:before="189" w:line="222" w:lineRule="auto"/>
        <w:ind w:left="530"/>
        <w:rPr>
          <w:rFonts w:hint="eastAsia" w:ascii="仿宋" w:hAnsi="仿宋" w:eastAsia="仿宋" w:cs="仿宋"/>
          <w:b/>
          <w:bCs/>
          <w:color w:val="auto"/>
          <w:sz w:val="25"/>
          <w:szCs w:val="25"/>
          <w:u w:val="single"/>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lang w:eastAsia="zh-CN"/>
        </w:rPr>
        <w:t>会理市</w:t>
      </w:r>
    </w:p>
    <w:p w14:paraId="1E9D8CD6">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本项目采用</w:t>
      </w:r>
      <w:r>
        <w:rPr>
          <w:rFonts w:hint="eastAsia" w:ascii="仿宋" w:hAnsi="仿宋" w:eastAsia="仿宋" w:cs="仿宋"/>
          <w:b/>
          <w:bCs/>
          <w:color w:val="FF0000"/>
          <w:spacing w:val="-6"/>
          <w:sz w:val="25"/>
          <w:szCs w:val="25"/>
          <w:u w:val="single" w:color="auto"/>
          <w:lang w:val="en-US" w:eastAsia="zh-CN"/>
        </w:rPr>
        <w:t>简易</w:t>
      </w:r>
      <w:r>
        <w:rPr>
          <w:rFonts w:ascii="仿宋" w:hAnsi="仿宋" w:eastAsia="仿宋" w:cs="仿宋"/>
          <w:b/>
          <w:bCs/>
          <w:color w:val="FF0000"/>
          <w:spacing w:val="-6"/>
          <w:sz w:val="25"/>
          <w:szCs w:val="25"/>
          <w:u w:val="single" w:color="auto"/>
        </w:rPr>
        <w:t>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552ECB18">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784B93CA">
      <w:pPr>
        <w:spacing w:before="157" w:line="222" w:lineRule="auto"/>
        <w:ind w:left="533"/>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p>
    <w:p w14:paraId="61A03E07">
      <w:pPr>
        <w:pStyle w:val="16"/>
        <w:spacing w:line="360" w:lineRule="auto"/>
        <w:ind w:firstLine="490" w:firstLineChars="200"/>
        <w:rPr>
          <w:rFonts w:ascii="仿宋" w:hAnsi="仿宋" w:eastAsia="仿宋" w:cs="仿宋"/>
          <w:b/>
          <w:bCs/>
          <w:color w:val="auto"/>
          <w:spacing w:val="-3"/>
          <w:sz w:val="25"/>
          <w:szCs w:val="25"/>
          <w:u w:val="single" w:color="auto"/>
        </w:rPr>
      </w:pPr>
      <w:r>
        <w:rPr>
          <w:rFonts w:ascii="仿宋" w:hAnsi="仿宋" w:eastAsia="仿宋" w:cs="仿宋"/>
          <w:b/>
          <w:bCs/>
          <w:color w:val="auto"/>
          <w:spacing w:val="-3"/>
          <w:sz w:val="25"/>
          <w:szCs w:val="25"/>
          <w:u w:val="single" w:color="auto"/>
        </w:rPr>
        <w:t>本工程图纸范围内包括但不限于：</w:t>
      </w:r>
    </w:p>
    <w:p w14:paraId="39E11BAF">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w:t>
      </w:r>
      <w:r>
        <w:rPr>
          <w:rFonts w:hint="eastAsia" w:ascii="仿宋" w:hAnsi="仿宋" w:eastAsia="仿宋" w:cs="仿宋"/>
          <w:b/>
          <w:bCs/>
          <w:color w:val="auto"/>
          <w:spacing w:val="-3"/>
          <w:sz w:val="25"/>
          <w:szCs w:val="25"/>
          <w:u w:val="single" w:color="auto"/>
        </w:rPr>
        <w:t>给水系统：从户外第一个阀门</w:t>
      </w:r>
      <w:r>
        <w:rPr>
          <w:rFonts w:hint="eastAsia" w:ascii="仿宋" w:hAnsi="仿宋" w:eastAsia="仿宋" w:cs="仿宋"/>
          <w:b/>
          <w:bCs/>
          <w:color w:val="auto"/>
          <w:spacing w:val="-3"/>
          <w:sz w:val="25"/>
          <w:szCs w:val="25"/>
          <w:u w:val="single" w:color="auto"/>
          <w:lang w:val="en-US" w:eastAsia="zh-CN"/>
        </w:rPr>
        <w:t>井</w:t>
      </w:r>
      <w:r>
        <w:rPr>
          <w:rFonts w:hint="eastAsia" w:ascii="仿宋" w:hAnsi="仿宋" w:eastAsia="仿宋" w:cs="仿宋"/>
          <w:b/>
          <w:bCs/>
          <w:color w:val="auto"/>
          <w:spacing w:val="-3"/>
          <w:sz w:val="25"/>
          <w:szCs w:val="25"/>
          <w:u w:val="single" w:color="auto"/>
        </w:rPr>
        <w:t>（含井内水表安装,不含</w:t>
      </w:r>
      <w:r>
        <w:rPr>
          <w:rFonts w:hint="eastAsia" w:ascii="仿宋" w:hAnsi="仿宋" w:eastAsia="仿宋" w:cs="仿宋"/>
          <w:b/>
          <w:bCs/>
          <w:color w:val="auto"/>
          <w:spacing w:val="-3"/>
          <w:sz w:val="25"/>
          <w:szCs w:val="25"/>
          <w:u w:val="single" w:color="auto"/>
          <w:lang w:val="en-US" w:eastAsia="zh-CN"/>
        </w:rPr>
        <w:t>阀门安装</w:t>
      </w:r>
      <w:r>
        <w:rPr>
          <w:rFonts w:hint="eastAsia" w:ascii="仿宋" w:hAnsi="仿宋" w:eastAsia="仿宋" w:cs="仿宋"/>
          <w:b/>
          <w:bCs/>
          <w:color w:val="auto"/>
          <w:spacing w:val="-3"/>
          <w:sz w:val="25"/>
          <w:szCs w:val="25"/>
          <w:u w:val="single" w:color="auto"/>
        </w:rPr>
        <w:t>）至室内</w:t>
      </w:r>
      <w:r>
        <w:rPr>
          <w:rFonts w:hint="eastAsia" w:ascii="仿宋" w:hAnsi="仿宋" w:eastAsia="仿宋" w:cs="仿宋"/>
          <w:b/>
          <w:bCs/>
          <w:color w:val="FF0000"/>
          <w:spacing w:val="-3"/>
          <w:sz w:val="25"/>
          <w:szCs w:val="25"/>
          <w:u w:val="single" w:color="auto"/>
          <w:lang w:eastAsia="zh-CN"/>
        </w:rPr>
        <w:t>楼栋、隔震层、</w:t>
      </w:r>
      <w:r>
        <w:rPr>
          <w:rFonts w:hint="eastAsia" w:ascii="仿宋" w:hAnsi="仿宋" w:eastAsia="仿宋" w:cs="仿宋"/>
          <w:b/>
          <w:bCs/>
          <w:color w:val="auto"/>
          <w:spacing w:val="-3"/>
          <w:sz w:val="25"/>
          <w:szCs w:val="25"/>
          <w:u w:val="single" w:color="auto"/>
          <w:lang w:eastAsia="zh-CN"/>
        </w:rPr>
        <w:t>所有配水点，</w:t>
      </w:r>
      <w:r>
        <w:rPr>
          <w:rFonts w:hint="eastAsia" w:ascii="仿宋" w:hAnsi="仿宋" w:eastAsia="仿宋" w:cs="仿宋"/>
          <w:b/>
          <w:bCs/>
          <w:color w:val="auto"/>
          <w:spacing w:val="-3"/>
          <w:sz w:val="25"/>
          <w:szCs w:val="25"/>
          <w:u w:val="single" w:color="auto"/>
        </w:rPr>
        <w:t>包括但不限于生活给水系统</w:t>
      </w:r>
      <w:r>
        <w:rPr>
          <w:rFonts w:hint="eastAsia" w:ascii="仿宋" w:hAnsi="仿宋" w:eastAsia="仿宋" w:cs="仿宋"/>
          <w:b/>
          <w:bCs/>
          <w:color w:val="auto"/>
          <w:spacing w:val="-3"/>
          <w:sz w:val="25"/>
          <w:szCs w:val="25"/>
          <w:u w:val="single" w:color="auto"/>
          <w:lang w:eastAsia="zh-CN"/>
        </w:rPr>
        <w:t>的</w:t>
      </w:r>
      <w:r>
        <w:rPr>
          <w:rFonts w:hint="eastAsia" w:ascii="仿宋" w:hAnsi="仿宋" w:eastAsia="仿宋" w:cs="仿宋"/>
          <w:b/>
          <w:bCs/>
          <w:color w:val="FF0000"/>
          <w:spacing w:val="-3"/>
          <w:sz w:val="25"/>
          <w:szCs w:val="25"/>
          <w:u w:val="single" w:color="auto"/>
          <w:lang w:eastAsia="zh-CN"/>
        </w:rPr>
        <w:t>预留预埋</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管道及附件，给水设备安装，管道防腐、绝热</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试压、冲洗、消毒、实验、调试</w:t>
      </w:r>
      <w:r>
        <w:rPr>
          <w:rFonts w:hint="eastAsia" w:ascii="仿宋" w:hAnsi="仿宋" w:eastAsia="仿宋" w:cs="仿宋"/>
          <w:b/>
          <w:bCs/>
          <w:color w:val="auto"/>
          <w:spacing w:val="-3"/>
          <w:sz w:val="25"/>
          <w:szCs w:val="25"/>
          <w:u w:val="single" w:color="auto"/>
        </w:rPr>
        <w:t>等（配水点临时堵头封堵）</w:t>
      </w:r>
      <w:r>
        <w:rPr>
          <w:rFonts w:hint="eastAsia" w:ascii="仿宋" w:hAnsi="仿宋" w:eastAsia="仿宋" w:cs="仿宋"/>
          <w:b/>
          <w:bCs/>
          <w:color w:val="auto"/>
          <w:spacing w:val="-3"/>
          <w:sz w:val="25"/>
          <w:szCs w:val="25"/>
          <w:u w:val="single" w:color="auto"/>
          <w:lang w:eastAsia="zh-CN"/>
        </w:rPr>
        <w:t>。</w:t>
      </w:r>
    </w:p>
    <w:p w14:paraId="204DE5A7">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（2）热水系统：</w:t>
      </w:r>
      <w:r>
        <w:rPr>
          <w:rFonts w:hint="eastAsia" w:ascii="仿宋" w:hAnsi="仿宋" w:eastAsia="仿宋" w:cs="仿宋"/>
          <w:b/>
          <w:bCs/>
          <w:color w:val="auto"/>
          <w:spacing w:val="-3"/>
          <w:sz w:val="25"/>
          <w:szCs w:val="25"/>
          <w:u w:val="single" w:color="auto"/>
        </w:rPr>
        <w:t>采用热水器供水，热水器的进出水管道预留预埋及安装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管道防腐、绝热</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试压、冲洗、消毒、实验、调试</w:t>
      </w:r>
      <w:r>
        <w:rPr>
          <w:rFonts w:hint="eastAsia" w:ascii="仿宋" w:hAnsi="仿宋" w:eastAsia="仿宋" w:cs="仿宋"/>
          <w:b/>
          <w:bCs/>
          <w:color w:val="auto"/>
          <w:spacing w:val="-3"/>
          <w:sz w:val="25"/>
          <w:szCs w:val="25"/>
          <w:u w:val="single" w:color="auto"/>
        </w:rPr>
        <w:t>等（配水点临时堵头封堵）</w:t>
      </w:r>
      <w:r>
        <w:rPr>
          <w:rFonts w:hint="eastAsia" w:ascii="仿宋" w:hAnsi="仿宋" w:eastAsia="仿宋" w:cs="仿宋"/>
          <w:b/>
          <w:bCs/>
          <w:color w:val="auto"/>
          <w:spacing w:val="-3"/>
          <w:sz w:val="25"/>
          <w:szCs w:val="25"/>
          <w:u w:val="single" w:color="auto"/>
          <w:lang w:eastAsia="zh-CN"/>
        </w:rPr>
        <w:t>。</w:t>
      </w:r>
    </w:p>
    <w:p w14:paraId="4B96926C">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（3）</w:t>
      </w:r>
      <w:r>
        <w:rPr>
          <w:rFonts w:hint="eastAsia" w:ascii="仿宋" w:hAnsi="仿宋" w:eastAsia="仿宋" w:cs="仿宋"/>
          <w:b/>
          <w:bCs/>
          <w:color w:val="auto"/>
          <w:spacing w:val="-3"/>
          <w:sz w:val="25"/>
          <w:szCs w:val="25"/>
          <w:u w:val="single" w:color="auto"/>
        </w:rPr>
        <w:t>排水工程：雨水、污水、废水</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0000FF"/>
          <w:spacing w:val="-3"/>
          <w:sz w:val="25"/>
          <w:szCs w:val="25"/>
          <w:u w:val="single" w:color="auto"/>
          <w:lang w:eastAsia="zh-CN"/>
        </w:rPr>
        <w:t>消防末端试水、空调冷凝水、阳台水、压力排水、</w:t>
      </w:r>
      <w:r>
        <w:rPr>
          <w:rFonts w:hint="eastAsia" w:ascii="仿宋" w:hAnsi="仿宋" w:eastAsia="仿宋" w:cs="仿宋"/>
          <w:b/>
          <w:bCs/>
          <w:color w:val="auto"/>
          <w:spacing w:val="-3"/>
          <w:sz w:val="25"/>
          <w:szCs w:val="25"/>
          <w:u w:val="single" w:color="auto"/>
        </w:rPr>
        <w:t>系统管道及附件的安装。从室外雨污水井</w:t>
      </w:r>
      <w:r>
        <w:rPr>
          <w:rFonts w:hint="eastAsia" w:ascii="仿宋" w:hAnsi="仿宋" w:eastAsia="仿宋" w:cs="仿宋"/>
          <w:b/>
          <w:bCs/>
          <w:color w:val="auto"/>
          <w:spacing w:val="-3"/>
          <w:sz w:val="25"/>
          <w:szCs w:val="25"/>
          <w:u w:val="single" w:color="auto"/>
          <w:lang w:val="en-US" w:eastAsia="zh-CN"/>
        </w:rPr>
        <w:t>，</w:t>
      </w:r>
      <w:r>
        <w:rPr>
          <w:rFonts w:hint="eastAsia" w:ascii="仿宋" w:hAnsi="仿宋" w:eastAsia="仿宋" w:cs="仿宋"/>
          <w:b/>
          <w:bCs/>
          <w:color w:val="0000FF"/>
          <w:spacing w:val="-3"/>
          <w:sz w:val="25"/>
          <w:szCs w:val="25"/>
          <w:u w:val="single" w:color="auto"/>
          <w:lang w:val="en-US" w:eastAsia="zh-CN"/>
        </w:rPr>
        <w:t>(</w:t>
      </w:r>
      <w:r>
        <w:rPr>
          <w:rFonts w:hint="eastAsia" w:ascii="仿宋" w:hAnsi="仿宋" w:eastAsia="仿宋" w:cs="仿宋"/>
          <w:b/>
          <w:bCs/>
          <w:color w:val="FF0000"/>
          <w:spacing w:val="-3"/>
          <w:sz w:val="25"/>
          <w:szCs w:val="25"/>
          <w:u w:val="single" w:color="auto"/>
          <w:lang w:val="en-US" w:eastAsia="zh-CN"/>
        </w:rPr>
        <w:t>不</w:t>
      </w:r>
      <w:r>
        <w:rPr>
          <w:rFonts w:hint="eastAsia" w:ascii="仿宋" w:hAnsi="仿宋" w:eastAsia="仿宋" w:cs="仿宋"/>
          <w:b/>
          <w:bCs/>
          <w:color w:val="0000FF"/>
          <w:spacing w:val="-3"/>
          <w:sz w:val="25"/>
          <w:szCs w:val="25"/>
          <w:u w:val="single" w:color="auto"/>
        </w:rPr>
        <w:t>含雨</w:t>
      </w:r>
      <w:r>
        <w:rPr>
          <w:rFonts w:hint="eastAsia" w:ascii="仿宋" w:hAnsi="仿宋" w:eastAsia="仿宋" w:cs="仿宋"/>
          <w:b/>
          <w:bCs/>
          <w:color w:val="0000FF"/>
          <w:spacing w:val="-3"/>
          <w:sz w:val="25"/>
          <w:szCs w:val="25"/>
          <w:u w:val="single" w:color="auto"/>
          <w:lang w:val="en-US" w:eastAsia="zh-CN"/>
        </w:rPr>
        <w:t>污</w:t>
      </w:r>
      <w:r>
        <w:rPr>
          <w:rFonts w:hint="eastAsia" w:ascii="仿宋" w:hAnsi="仿宋" w:eastAsia="仿宋" w:cs="仿宋"/>
          <w:b/>
          <w:bCs/>
          <w:color w:val="0000FF"/>
          <w:spacing w:val="-3"/>
          <w:sz w:val="25"/>
          <w:szCs w:val="25"/>
          <w:u w:val="single" w:color="auto"/>
        </w:rPr>
        <w:t>井</w:t>
      </w:r>
      <w:r>
        <w:rPr>
          <w:rFonts w:hint="eastAsia" w:ascii="仿宋" w:hAnsi="仿宋" w:eastAsia="仿宋" w:cs="仿宋"/>
          <w:b/>
          <w:bCs/>
          <w:color w:val="0000FF"/>
          <w:spacing w:val="-3"/>
          <w:sz w:val="25"/>
          <w:szCs w:val="25"/>
          <w:u w:val="single" w:color="auto"/>
          <w:lang w:val="en-US" w:eastAsia="zh-CN"/>
        </w:rPr>
        <w:t>安装</w:t>
      </w:r>
      <w:r>
        <w:rPr>
          <w:rFonts w:hint="eastAsia" w:ascii="仿宋" w:hAnsi="仿宋" w:eastAsia="仿宋" w:cs="仿宋"/>
          <w:b/>
          <w:bCs/>
          <w:color w:val="0000FF"/>
          <w:spacing w:val="-3"/>
          <w:sz w:val="25"/>
          <w:szCs w:val="25"/>
          <w:u w:val="single" w:color="auto"/>
        </w:rPr>
        <w:t>）</w:t>
      </w:r>
      <w:r>
        <w:rPr>
          <w:rFonts w:hint="eastAsia" w:ascii="仿宋" w:hAnsi="仿宋" w:eastAsia="仿宋" w:cs="仿宋"/>
          <w:b/>
          <w:bCs/>
          <w:color w:val="FF0000"/>
          <w:spacing w:val="-3"/>
          <w:sz w:val="25"/>
          <w:szCs w:val="25"/>
          <w:u w:val="single" w:color="auto"/>
        </w:rPr>
        <w:t>开始至</w:t>
      </w:r>
      <w:r>
        <w:rPr>
          <w:rFonts w:hint="eastAsia" w:ascii="仿宋" w:hAnsi="仿宋" w:eastAsia="仿宋" w:cs="仿宋"/>
          <w:b/>
          <w:bCs/>
          <w:color w:val="FF0000"/>
          <w:spacing w:val="-3"/>
          <w:sz w:val="25"/>
          <w:szCs w:val="25"/>
          <w:u w:val="single" w:color="auto"/>
          <w:lang w:eastAsia="zh-CN"/>
        </w:rPr>
        <w:t>楼栋内</w:t>
      </w:r>
      <w:r>
        <w:rPr>
          <w:rFonts w:hint="eastAsia" w:ascii="仿宋" w:hAnsi="仿宋" w:eastAsia="仿宋" w:cs="仿宋"/>
          <w:b/>
          <w:bCs/>
          <w:color w:val="auto"/>
          <w:spacing w:val="-3"/>
          <w:sz w:val="25"/>
          <w:szCs w:val="25"/>
          <w:u w:val="single" w:color="auto"/>
        </w:rPr>
        <w:t>所有排水点（含卫生洁具</w:t>
      </w:r>
      <w:r>
        <w:rPr>
          <w:rFonts w:hint="eastAsia" w:ascii="仿宋" w:hAnsi="仿宋" w:eastAsia="仿宋" w:cs="仿宋"/>
          <w:b/>
          <w:bCs/>
          <w:color w:val="auto"/>
          <w:spacing w:val="-3"/>
          <w:sz w:val="25"/>
          <w:szCs w:val="25"/>
          <w:u w:val="single" w:color="auto"/>
          <w:lang w:eastAsia="zh-CN"/>
        </w:rPr>
        <w:t>安装</w:t>
      </w:r>
      <w:bookmarkStart w:id="50" w:name="_GoBack"/>
      <w:bookmarkEnd w:id="50"/>
      <w:r>
        <w:rPr>
          <w:rFonts w:hint="eastAsia" w:ascii="仿宋" w:hAnsi="仿宋" w:eastAsia="仿宋" w:cs="仿宋"/>
          <w:b/>
          <w:bCs/>
          <w:color w:val="auto"/>
          <w:spacing w:val="-3"/>
          <w:sz w:val="25"/>
          <w:szCs w:val="25"/>
          <w:u w:val="single" w:color="auto"/>
        </w:rPr>
        <w:t>）；雨水及冷凝水从排水点至散水沟；地下室有压排水</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含水泵安装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至</w:t>
      </w:r>
      <w:r>
        <w:rPr>
          <w:rFonts w:hint="eastAsia" w:ascii="仿宋" w:hAnsi="仿宋" w:eastAsia="仿宋" w:cs="仿宋"/>
          <w:b/>
          <w:bCs/>
          <w:color w:val="auto"/>
          <w:spacing w:val="-3"/>
          <w:sz w:val="25"/>
          <w:szCs w:val="25"/>
          <w:highlight w:val="yellow"/>
          <w:u w:val="single" w:color="auto"/>
          <w:lang w:val="en-US" w:eastAsia="zh-CN"/>
        </w:rPr>
        <w:t>室外</w:t>
      </w:r>
      <w:r>
        <w:rPr>
          <w:rFonts w:hint="eastAsia" w:ascii="仿宋" w:hAnsi="仿宋" w:eastAsia="仿宋" w:cs="仿宋"/>
          <w:b/>
          <w:bCs/>
          <w:color w:val="auto"/>
          <w:spacing w:val="-3"/>
          <w:sz w:val="25"/>
          <w:szCs w:val="25"/>
          <w:highlight w:val="yellow"/>
          <w:u w:val="single" w:color="auto"/>
        </w:rPr>
        <w:t>雨水井（若有）</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val="en-US" w:eastAsia="zh-CN"/>
        </w:rPr>
        <w:t>道</w:t>
      </w:r>
      <w:r>
        <w:rPr>
          <w:rFonts w:hint="eastAsia" w:ascii="仿宋" w:hAnsi="仿宋" w:eastAsia="仿宋" w:cs="仿宋"/>
          <w:b/>
          <w:bCs/>
          <w:color w:val="auto"/>
          <w:spacing w:val="-3"/>
          <w:sz w:val="25"/>
          <w:szCs w:val="25"/>
          <w:u w:val="single" w:color="auto"/>
        </w:rPr>
        <w:t>通球试验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灌水试验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防腐、阻火圈安装</w:t>
      </w:r>
      <w:r>
        <w:rPr>
          <w:rFonts w:hint="eastAsia" w:ascii="仿宋" w:hAnsi="仿宋" w:eastAsia="仿宋" w:cs="仿宋"/>
          <w:b/>
          <w:bCs/>
          <w:color w:val="auto"/>
          <w:spacing w:val="-3"/>
          <w:sz w:val="25"/>
          <w:szCs w:val="25"/>
          <w:u w:val="single" w:color="auto"/>
        </w:rPr>
        <w:t>。</w:t>
      </w:r>
    </w:p>
    <w:p w14:paraId="3FD86A16">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（4）</w:t>
      </w:r>
      <w:r>
        <w:rPr>
          <w:rFonts w:hint="eastAsia" w:ascii="仿宋" w:hAnsi="仿宋" w:eastAsia="仿宋" w:cs="仿宋"/>
          <w:b/>
          <w:bCs/>
          <w:color w:val="auto"/>
          <w:spacing w:val="-3"/>
          <w:sz w:val="25"/>
          <w:szCs w:val="25"/>
          <w:highlight w:val="yellow"/>
          <w:u w:val="single" w:color="auto"/>
        </w:rPr>
        <w:t>空调</w:t>
      </w:r>
      <w:r>
        <w:rPr>
          <w:rFonts w:hint="eastAsia" w:ascii="仿宋" w:hAnsi="仿宋" w:eastAsia="仿宋" w:cs="仿宋"/>
          <w:b/>
          <w:bCs/>
          <w:color w:val="auto"/>
          <w:spacing w:val="-3"/>
          <w:sz w:val="25"/>
          <w:szCs w:val="25"/>
          <w:highlight w:val="yellow"/>
          <w:u w:val="single" w:color="auto"/>
          <w:lang w:eastAsia="zh-CN"/>
        </w:rPr>
        <w:t>、</w:t>
      </w:r>
      <w:r>
        <w:rPr>
          <w:rFonts w:hint="eastAsia" w:ascii="仿宋" w:hAnsi="仿宋" w:eastAsia="仿宋" w:cs="仿宋"/>
          <w:b/>
          <w:bCs/>
          <w:color w:val="auto"/>
          <w:spacing w:val="-3"/>
          <w:sz w:val="25"/>
          <w:szCs w:val="25"/>
          <w:highlight w:val="yellow"/>
          <w:u w:val="single" w:color="auto"/>
          <w:lang w:val="en-US" w:eastAsia="zh-CN"/>
        </w:rPr>
        <w:t>新风</w:t>
      </w:r>
      <w:r>
        <w:rPr>
          <w:rFonts w:hint="eastAsia" w:ascii="仿宋" w:hAnsi="仿宋" w:eastAsia="仿宋" w:cs="仿宋"/>
          <w:b/>
          <w:bCs/>
          <w:color w:val="auto"/>
          <w:spacing w:val="-3"/>
          <w:sz w:val="25"/>
          <w:szCs w:val="25"/>
          <w:highlight w:val="yellow"/>
          <w:u w:val="single" w:color="auto"/>
        </w:rPr>
        <w:t>工程</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highlight w:val="yellow"/>
          <w:u w:val="single" w:color="auto"/>
          <w:lang w:val="en-US" w:eastAsia="zh-CN"/>
        </w:rPr>
        <w:t>本</w:t>
      </w:r>
      <w:r>
        <w:rPr>
          <w:rFonts w:hint="eastAsia" w:ascii="仿宋" w:hAnsi="仿宋" w:eastAsia="仿宋" w:cs="仿宋"/>
          <w:b/>
          <w:bCs/>
          <w:color w:val="auto"/>
          <w:spacing w:val="-3"/>
          <w:sz w:val="25"/>
          <w:szCs w:val="25"/>
          <w:highlight w:val="yellow"/>
          <w:u w:val="single" w:color="auto"/>
        </w:rPr>
        <w:t>系统所有</w:t>
      </w:r>
      <w:r>
        <w:rPr>
          <w:rFonts w:hint="eastAsia" w:ascii="仿宋" w:hAnsi="仿宋" w:eastAsia="仿宋" w:cs="仿宋"/>
          <w:b/>
          <w:bCs/>
          <w:color w:val="auto"/>
          <w:spacing w:val="-3"/>
          <w:sz w:val="25"/>
          <w:szCs w:val="25"/>
          <w:highlight w:val="yellow"/>
          <w:u w:val="single" w:color="auto"/>
          <w:lang w:val="en-US" w:eastAsia="zh-CN"/>
        </w:rPr>
        <w:t>管线、底盒预留预埋</w:t>
      </w:r>
      <w:r>
        <w:rPr>
          <w:rFonts w:hint="eastAsia" w:ascii="仿宋" w:hAnsi="仿宋" w:eastAsia="仿宋" w:cs="仿宋"/>
          <w:b/>
          <w:bCs/>
          <w:color w:val="auto"/>
          <w:spacing w:val="-3"/>
          <w:sz w:val="25"/>
          <w:szCs w:val="25"/>
          <w:highlight w:val="yellow"/>
          <w:u w:val="single" w:color="auto"/>
          <w:lang w:eastAsia="zh-CN"/>
        </w:rPr>
        <w:t>、</w:t>
      </w:r>
      <w:r>
        <w:rPr>
          <w:rFonts w:hint="eastAsia" w:ascii="仿宋" w:hAnsi="仿宋" w:eastAsia="仿宋" w:cs="仿宋"/>
          <w:b/>
          <w:bCs/>
          <w:color w:val="auto"/>
          <w:spacing w:val="-3"/>
          <w:sz w:val="25"/>
          <w:szCs w:val="25"/>
          <w:highlight w:val="yellow"/>
          <w:u w:val="single" w:color="auto"/>
          <w:lang w:val="en-US" w:eastAsia="zh-CN"/>
        </w:rPr>
        <w:t>二次配管、</w:t>
      </w:r>
      <w:r>
        <w:rPr>
          <w:rFonts w:hint="eastAsia" w:ascii="仿宋" w:hAnsi="仿宋" w:eastAsia="仿宋" w:cs="仿宋"/>
          <w:b/>
          <w:bCs/>
          <w:color w:val="auto"/>
          <w:spacing w:val="-3"/>
          <w:sz w:val="25"/>
          <w:szCs w:val="25"/>
          <w:highlight w:val="yellow"/>
          <w:u w:val="single" w:color="auto"/>
        </w:rPr>
        <w:t>洞口预留预埋</w:t>
      </w:r>
      <w:r>
        <w:rPr>
          <w:rFonts w:hint="eastAsia" w:ascii="仿宋" w:hAnsi="仿宋" w:eastAsia="仿宋" w:cs="仿宋"/>
          <w:b/>
          <w:bCs/>
          <w:color w:val="auto"/>
          <w:spacing w:val="-3"/>
          <w:sz w:val="25"/>
          <w:szCs w:val="25"/>
          <w:highlight w:val="yellow"/>
          <w:u w:val="single" w:color="auto"/>
          <w:lang w:val="en-US" w:eastAsia="zh-CN"/>
        </w:rPr>
        <w:t>套管</w:t>
      </w:r>
      <w:r>
        <w:rPr>
          <w:rFonts w:hint="eastAsia" w:ascii="仿宋" w:hAnsi="仿宋" w:eastAsia="仿宋" w:cs="仿宋"/>
          <w:b/>
          <w:bCs/>
          <w:color w:val="auto"/>
          <w:spacing w:val="-3"/>
          <w:sz w:val="25"/>
          <w:szCs w:val="25"/>
          <w:highlight w:val="yellow"/>
          <w:u w:val="single" w:color="auto"/>
        </w:rPr>
        <w:t>及</w:t>
      </w:r>
      <w:r>
        <w:rPr>
          <w:rFonts w:hint="eastAsia" w:ascii="仿宋" w:hAnsi="仿宋" w:eastAsia="仿宋" w:cs="仿宋"/>
          <w:b/>
          <w:bCs/>
          <w:color w:val="auto"/>
          <w:spacing w:val="-3"/>
          <w:sz w:val="25"/>
          <w:szCs w:val="25"/>
          <w:highlight w:val="yellow"/>
          <w:u w:val="single" w:color="auto"/>
          <w:lang w:val="en-US" w:eastAsia="zh-CN"/>
        </w:rPr>
        <w:t>电源放线</w:t>
      </w:r>
      <w:r>
        <w:rPr>
          <w:rFonts w:hint="eastAsia" w:ascii="仿宋" w:hAnsi="仿宋" w:eastAsia="仿宋" w:cs="仿宋"/>
          <w:b/>
          <w:bCs/>
          <w:color w:val="auto"/>
          <w:spacing w:val="-3"/>
          <w:sz w:val="25"/>
          <w:szCs w:val="25"/>
          <w:u w:val="single" w:color="auto"/>
          <w:lang w:val="en-US" w:eastAsia="zh-CN"/>
        </w:rPr>
        <w:t>。</w:t>
      </w:r>
    </w:p>
    <w:p w14:paraId="3CB9BFA3">
      <w:pPr>
        <w:pStyle w:val="16"/>
        <w:spacing w:line="360" w:lineRule="auto"/>
        <w:ind w:firstLine="490" w:firstLineChars="200"/>
        <w:rPr>
          <w:rFonts w:hint="default" w:ascii="仿宋" w:hAnsi="仿宋" w:eastAsia="仿宋" w:cs="仿宋"/>
          <w:b/>
          <w:bCs/>
          <w:color w:val="auto"/>
          <w:spacing w:val="-3"/>
          <w:sz w:val="25"/>
          <w:szCs w:val="25"/>
          <w:highlight w:val="yellow"/>
          <w:u w:val="single" w:color="auto"/>
          <w:lang w:val="en-US" w:eastAsia="zh-CN"/>
        </w:rPr>
      </w:pPr>
      <w:r>
        <w:rPr>
          <w:rFonts w:hint="eastAsia" w:ascii="仿宋" w:hAnsi="仿宋" w:eastAsia="仿宋" w:cs="仿宋"/>
          <w:b/>
          <w:bCs/>
          <w:color w:val="auto"/>
          <w:spacing w:val="-3"/>
          <w:sz w:val="25"/>
          <w:szCs w:val="25"/>
          <w:u w:val="single" w:color="auto"/>
          <w:lang w:val="en-US" w:eastAsia="zh-CN"/>
        </w:rPr>
        <w:t>（5）通风工程（非消防系统、空调新风系统）：</w:t>
      </w:r>
      <w:r>
        <w:rPr>
          <w:rFonts w:hint="eastAsia" w:ascii="仿宋" w:hAnsi="仿宋" w:eastAsia="仿宋" w:cs="仿宋"/>
          <w:b/>
          <w:bCs/>
          <w:color w:val="auto"/>
          <w:spacing w:val="-3"/>
          <w:sz w:val="25"/>
          <w:szCs w:val="25"/>
          <w:highlight w:val="yellow"/>
          <w:u w:val="none" w:color="auto"/>
          <w:lang w:val="en-US" w:eastAsia="zh-CN"/>
        </w:rPr>
        <w:t>卫生间排风系统、排油烟系统的</w:t>
      </w:r>
      <w:r>
        <w:rPr>
          <w:rFonts w:hint="eastAsia" w:ascii="仿宋" w:hAnsi="仿宋" w:eastAsia="仿宋" w:cs="仿宋"/>
          <w:b/>
          <w:bCs/>
          <w:strike w:val="0"/>
          <w:dstrike w:val="0"/>
          <w:color w:val="auto"/>
          <w:spacing w:val="-3"/>
          <w:sz w:val="25"/>
          <w:szCs w:val="25"/>
          <w:highlight w:val="yellow"/>
          <w:u w:val="none" w:color="auto"/>
          <w:lang w:val="en-US" w:eastAsia="zh-CN"/>
        </w:rPr>
        <w:t>管线与底盒预留预埋</w:t>
      </w:r>
      <w:r>
        <w:rPr>
          <w:rFonts w:hint="eastAsia" w:ascii="仿宋" w:hAnsi="仿宋" w:eastAsia="仿宋" w:cs="仿宋"/>
          <w:b/>
          <w:bCs/>
          <w:strike w:val="0"/>
          <w:dstrike w:val="0"/>
          <w:color w:val="auto"/>
          <w:spacing w:val="-3"/>
          <w:sz w:val="25"/>
          <w:szCs w:val="25"/>
          <w:highlight w:val="yellow"/>
          <w:u w:val="none" w:color="auto"/>
          <w:lang w:eastAsia="zh-CN"/>
        </w:rPr>
        <w:t>、</w:t>
      </w:r>
      <w:r>
        <w:rPr>
          <w:rFonts w:hint="eastAsia" w:ascii="仿宋" w:hAnsi="仿宋" w:eastAsia="仿宋" w:cs="仿宋"/>
          <w:b/>
          <w:bCs/>
          <w:strike w:val="0"/>
          <w:dstrike w:val="0"/>
          <w:color w:val="auto"/>
          <w:spacing w:val="-3"/>
          <w:sz w:val="25"/>
          <w:szCs w:val="25"/>
          <w:highlight w:val="yellow"/>
          <w:u w:val="none" w:color="auto"/>
          <w:lang w:val="en-US" w:eastAsia="zh-CN"/>
        </w:rPr>
        <w:t>二次配管</w:t>
      </w:r>
      <w:r>
        <w:rPr>
          <w:rFonts w:hint="eastAsia" w:ascii="仿宋" w:hAnsi="仿宋" w:eastAsia="仿宋" w:cs="仿宋"/>
          <w:b/>
          <w:bCs/>
          <w:strike w:val="0"/>
          <w:dstrike w:val="0"/>
          <w:color w:val="auto"/>
          <w:spacing w:val="-3"/>
          <w:sz w:val="25"/>
          <w:szCs w:val="25"/>
          <w:highlight w:val="yellow"/>
          <w:u w:val="none" w:color="auto"/>
          <w:lang w:eastAsia="zh-CN"/>
        </w:rPr>
        <w:t>、</w:t>
      </w:r>
      <w:r>
        <w:rPr>
          <w:rFonts w:hint="eastAsia" w:ascii="仿宋" w:hAnsi="仿宋" w:eastAsia="仿宋" w:cs="仿宋"/>
          <w:b/>
          <w:bCs/>
          <w:strike w:val="0"/>
          <w:dstrike w:val="0"/>
          <w:color w:val="auto"/>
          <w:spacing w:val="-3"/>
          <w:sz w:val="25"/>
          <w:szCs w:val="25"/>
          <w:highlight w:val="yellow"/>
          <w:u w:val="none" w:color="auto"/>
          <w:lang w:val="en-US" w:eastAsia="zh-CN"/>
        </w:rPr>
        <w:t>电源放线，</w:t>
      </w:r>
      <w:r>
        <w:rPr>
          <w:rFonts w:hint="eastAsia" w:ascii="仿宋" w:hAnsi="仿宋" w:eastAsia="仿宋" w:cs="仿宋"/>
          <w:b/>
          <w:bCs/>
          <w:color w:val="auto"/>
          <w:spacing w:val="-3"/>
          <w:sz w:val="25"/>
          <w:szCs w:val="25"/>
          <w:highlight w:val="yellow"/>
          <w:u w:val="single" w:color="auto"/>
          <w:lang w:val="en-US" w:eastAsia="zh-CN"/>
        </w:rPr>
        <w:t>卫生间排气管道及设备、排油烟系统、防雨罩（若有）、风帽（若有）等普通风系统及附属设备安装及调试调整至消防专业分包界面内。</w:t>
      </w:r>
    </w:p>
    <w:p w14:paraId="38BBD94B">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（6）</w:t>
      </w:r>
      <w:r>
        <w:rPr>
          <w:rFonts w:hint="eastAsia" w:ascii="仿宋" w:hAnsi="仿宋" w:eastAsia="仿宋" w:cs="仿宋"/>
          <w:b/>
          <w:bCs/>
          <w:color w:val="auto"/>
          <w:spacing w:val="-3"/>
          <w:sz w:val="25"/>
          <w:szCs w:val="25"/>
          <w:u w:val="single" w:color="auto"/>
        </w:rPr>
        <w:t>弱电工程</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本系统所有</w:t>
      </w:r>
      <w:r>
        <w:rPr>
          <w:rFonts w:hint="eastAsia" w:ascii="仿宋" w:hAnsi="仿宋" w:eastAsia="仿宋" w:cs="仿宋"/>
          <w:b/>
          <w:bCs/>
          <w:color w:val="auto"/>
          <w:spacing w:val="-3"/>
          <w:sz w:val="25"/>
          <w:szCs w:val="25"/>
          <w:u w:val="single" w:color="auto"/>
        </w:rPr>
        <w:t>管线预留预埋，</w:t>
      </w:r>
      <w:r>
        <w:rPr>
          <w:rFonts w:hint="eastAsia" w:ascii="仿宋" w:hAnsi="仿宋" w:eastAsia="仿宋" w:cs="仿宋"/>
          <w:b/>
          <w:bCs/>
          <w:color w:val="auto"/>
          <w:spacing w:val="-3"/>
          <w:sz w:val="25"/>
          <w:szCs w:val="25"/>
          <w:u w:val="single" w:color="auto"/>
          <w:lang w:val="en-US" w:eastAsia="zh-CN"/>
        </w:rPr>
        <w:t>二次配管，管道引线</w:t>
      </w:r>
      <w:r>
        <w:rPr>
          <w:rFonts w:hint="eastAsia" w:ascii="仿宋" w:hAnsi="仿宋" w:eastAsia="仿宋" w:cs="仿宋"/>
          <w:b/>
          <w:bCs/>
          <w:color w:val="auto"/>
          <w:spacing w:val="-3"/>
          <w:sz w:val="25"/>
          <w:szCs w:val="25"/>
          <w:u w:val="single" w:color="auto"/>
        </w:rPr>
        <w:t>敷设</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弱电桥架及支吊架制作安装（含防火封堵及桥架加工）</w:t>
      </w:r>
      <w:r>
        <w:rPr>
          <w:rFonts w:hint="eastAsia" w:ascii="仿宋" w:hAnsi="仿宋" w:eastAsia="仿宋" w:cs="仿宋"/>
          <w:b/>
          <w:bCs/>
          <w:color w:val="auto"/>
          <w:spacing w:val="-3"/>
          <w:sz w:val="25"/>
          <w:szCs w:val="25"/>
          <w:u w:val="single" w:color="auto"/>
          <w:lang w:eastAsia="zh-CN"/>
        </w:rPr>
        <w:t>。</w:t>
      </w:r>
    </w:p>
    <w:p w14:paraId="13E35BBD">
      <w:pPr>
        <w:pStyle w:val="16"/>
        <w:spacing w:line="360" w:lineRule="auto"/>
        <w:ind w:firstLine="490" w:firstLineChars="200"/>
        <w:rPr>
          <w:rFonts w:hint="default" w:ascii="仿宋" w:hAnsi="仿宋" w:eastAsia="仿宋" w:cs="仿宋"/>
          <w:b/>
          <w:bCs/>
          <w:color w:val="auto"/>
          <w:spacing w:val="-3"/>
          <w:sz w:val="25"/>
          <w:szCs w:val="25"/>
          <w:u w:val="single" w:color="auto"/>
          <w:lang w:val="en-US"/>
        </w:rPr>
      </w:pPr>
      <w:r>
        <w:rPr>
          <w:rFonts w:hint="eastAsia" w:ascii="仿宋" w:hAnsi="仿宋" w:eastAsia="仿宋" w:cs="仿宋"/>
          <w:b/>
          <w:bCs/>
          <w:color w:val="auto"/>
          <w:spacing w:val="-3"/>
          <w:sz w:val="25"/>
          <w:szCs w:val="25"/>
          <w:u w:val="single" w:color="auto"/>
          <w:lang w:val="en-US" w:eastAsia="zh-CN"/>
        </w:rPr>
        <w:t>（7）</w:t>
      </w:r>
      <w:r>
        <w:rPr>
          <w:rFonts w:hint="eastAsia" w:ascii="仿宋" w:hAnsi="仿宋" w:eastAsia="仿宋" w:cs="仿宋"/>
          <w:b/>
          <w:bCs/>
          <w:color w:val="auto"/>
          <w:spacing w:val="-3"/>
          <w:sz w:val="25"/>
          <w:szCs w:val="25"/>
          <w:u w:val="single" w:color="auto"/>
        </w:rPr>
        <w:t>强电工程：从</w:t>
      </w:r>
      <w:r>
        <w:rPr>
          <w:rFonts w:hint="eastAsia" w:ascii="仿宋" w:hAnsi="仿宋" w:eastAsia="仿宋" w:cs="仿宋"/>
          <w:b/>
          <w:bCs/>
          <w:color w:val="auto"/>
          <w:spacing w:val="-3"/>
          <w:sz w:val="25"/>
          <w:szCs w:val="25"/>
          <w:u w:val="single" w:color="auto"/>
          <w:lang w:val="en-US" w:eastAsia="zh-CN"/>
        </w:rPr>
        <w:t>高低压配电房</w:t>
      </w:r>
      <w:r>
        <w:rPr>
          <w:rFonts w:hint="eastAsia" w:ascii="仿宋" w:hAnsi="仿宋" w:eastAsia="仿宋" w:cs="仿宋"/>
          <w:b/>
          <w:bCs/>
          <w:color w:val="auto"/>
          <w:spacing w:val="-3"/>
          <w:sz w:val="25"/>
          <w:szCs w:val="25"/>
          <w:u w:val="single" w:color="auto"/>
        </w:rPr>
        <w:t>低压出</w:t>
      </w:r>
      <w:r>
        <w:rPr>
          <w:rFonts w:hint="eastAsia" w:ascii="仿宋" w:hAnsi="仿宋" w:eastAsia="仿宋" w:cs="仿宋"/>
          <w:b/>
          <w:bCs/>
          <w:color w:val="0000FF"/>
          <w:spacing w:val="-3"/>
          <w:sz w:val="25"/>
          <w:szCs w:val="25"/>
          <w:u w:val="single" w:color="auto"/>
        </w:rPr>
        <w:t>线</w:t>
      </w:r>
      <w:r>
        <w:rPr>
          <w:rFonts w:hint="eastAsia" w:ascii="仿宋" w:hAnsi="仿宋" w:eastAsia="仿宋" w:cs="仿宋"/>
          <w:b/>
          <w:bCs/>
          <w:color w:val="0000FF"/>
          <w:spacing w:val="-3"/>
          <w:sz w:val="25"/>
          <w:szCs w:val="25"/>
          <w:u w:val="single" w:color="auto"/>
          <w:lang w:eastAsia="zh-CN"/>
        </w:rPr>
        <w:t>回路开关</w:t>
      </w:r>
      <w:r>
        <w:rPr>
          <w:rFonts w:hint="eastAsia" w:ascii="仿宋" w:hAnsi="仿宋" w:eastAsia="仿宋" w:cs="仿宋"/>
          <w:b/>
          <w:bCs/>
          <w:color w:val="0000FF"/>
          <w:spacing w:val="-3"/>
          <w:sz w:val="25"/>
          <w:szCs w:val="25"/>
          <w:u w:val="single" w:color="auto"/>
        </w:rPr>
        <w:t>端</w:t>
      </w:r>
      <w:r>
        <w:rPr>
          <w:rFonts w:hint="eastAsia" w:ascii="仿宋" w:hAnsi="仿宋" w:eastAsia="仿宋" w:cs="仿宋"/>
          <w:b/>
          <w:bCs/>
          <w:color w:val="auto"/>
          <w:spacing w:val="-3"/>
          <w:sz w:val="25"/>
          <w:szCs w:val="25"/>
          <w:u w:val="single" w:color="auto"/>
        </w:rPr>
        <w:t>开始至所有</w:t>
      </w:r>
      <w:r>
        <w:rPr>
          <w:rFonts w:hint="eastAsia" w:ascii="仿宋" w:hAnsi="仿宋" w:eastAsia="仿宋" w:cs="仿宋"/>
          <w:b/>
          <w:bCs/>
          <w:color w:val="0000FF"/>
          <w:spacing w:val="-3"/>
          <w:sz w:val="25"/>
          <w:szCs w:val="25"/>
          <w:u w:val="single" w:color="auto"/>
          <w:lang w:eastAsia="zh-CN"/>
        </w:rPr>
        <w:t>箱柜</w:t>
      </w:r>
      <w:r>
        <w:rPr>
          <w:rFonts w:hint="eastAsia" w:ascii="仿宋" w:hAnsi="仿宋" w:eastAsia="仿宋" w:cs="仿宋"/>
          <w:b/>
          <w:bCs/>
          <w:color w:val="auto"/>
          <w:spacing w:val="-3"/>
          <w:sz w:val="25"/>
          <w:szCs w:val="25"/>
          <w:u w:val="single" w:color="auto"/>
        </w:rPr>
        <w:t>设备</w:t>
      </w:r>
      <w:r>
        <w:rPr>
          <w:rFonts w:hint="eastAsia" w:ascii="仿宋" w:hAnsi="仿宋" w:eastAsia="仿宋" w:cs="仿宋"/>
          <w:b/>
          <w:bCs/>
          <w:color w:val="auto"/>
          <w:spacing w:val="-3"/>
          <w:sz w:val="25"/>
          <w:szCs w:val="25"/>
          <w:u w:val="single" w:color="auto"/>
          <w:lang w:eastAsia="zh-CN"/>
        </w:rPr>
        <w:t>至末端</w:t>
      </w:r>
      <w:r>
        <w:rPr>
          <w:rFonts w:hint="eastAsia" w:ascii="仿宋" w:hAnsi="仿宋" w:eastAsia="仿宋" w:cs="仿宋"/>
          <w:b/>
          <w:bCs/>
          <w:color w:val="auto"/>
          <w:spacing w:val="-3"/>
          <w:sz w:val="25"/>
          <w:szCs w:val="25"/>
          <w:u w:val="single" w:color="auto"/>
          <w:lang w:val="en-US" w:eastAsia="zh-CN"/>
        </w:rPr>
        <w:t>,</w:t>
      </w:r>
      <w:r>
        <w:rPr>
          <w:rFonts w:hint="eastAsia" w:ascii="仿宋" w:hAnsi="仿宋" w:eastAsia="仿宋" w:cs="仿宋"/>
          <w:b/>
          <w:bCs/>
          <w:color w:val="C0504D" w:themeColor="accent2"/>
          <w:spacing w:val="-3"/>
          <w:sz w:val="25"/>
          <w:szCs w:val="25"/>
          <w:u w:val="single" w:color="auto"/>
          <w:lang w:val="en-US" w:eastAsia="zh-CN"/>
          <w14:textFill>
            <w14:solidFill>
              <w14:schemeClr w14:val="accent2"/>
            </w14:solidFill>
          </w14:textFill>
        </w:rPr>
        <w:t>包含电缆穿越总坪区域到用电设备</w:t>
      </w:r>
      <w:r>
        <w:rPr>
          <w:rFonts w:hint="eastAsia" w:ascii="仿宋" w:hAnsi="仿宋" w:eastAsia="仿宋" w:cs="仿宋"/>
          <w:b/>
          <w:bCs/>
          <w:color w:val="auto"/>
          <w:spacing w:val="-3"/>
          <w:sz w:val="25"/>
          <w:szCs w:val="25"/>
          <w:u w:val="single" w:color="auto"/>
        </w:rPr>
        <w:t>（配电室高低配柜安装工程</w:t>
      </w:r>
      <w:r>
        <w:rPr>
          <w:rFonts w:hint="eastAsia" w:ascii="仿宋" w:hAnsi="仿宋" w:eastAsia="仿宋" w:cs="仿宋"/>
          <w:b/>
          <w:bCs/>
          <w:color w:val="auto"/>
          <w:spacing w:val="-3"/>
          <w:sz w:val="25"/>
          <w:szCs w:val="25"/>
          <w:u w:val="single" w:color="auto"/>
          <w:lang w:eastAsia="zh-CN"/>
        </w:rPr>
        <w:t>除外，</w:t>
      </w:r>
      <w:r>
        <w:rPr>
          <w:rFonts w:hint="eastAsia" w:ascii="仿宋" w:hAnsi="仿宋" w:eastAsia="仿宋" w:cs="仿宋"/>
          <w:b/>
          <w:bCs/>
          <w:color w:val="auto"/>
          <w:spacing w:val="-3"/>
          <w:sz w:val="25"/>
          <w:szCs w:val="25"/>
          <w:u w:val="single" w:color="auto"/>
        </w:rPr>
        <w:t>）【配合装修完成灯具、设备安装】。</w:t>
      </w:r>
      <w:r>
        <w:rPr>
          <w:rFonts w:hint="eastAsia" w:ascii="仿宋" w:hAnsi="仿宋" w:eastAsia="仿宋" w:cs="仿宋"/>
          <w:b/>
          <w:bCs/>
          <w:color w:val="auto"/>
          <w:spacing w:val="-3"/>
          <w:sz w:val="25"/>
          <w:szCs w:val="25"/>
          <w:u w:val="single" w:color="auto"/>
          <w:lang w:val="en-US" w:eastAsia="zh-CN"/>
        </w:rPr>
        <w:t>具体</w:t>
      </w:r>
      <w:r>
        <w:rPr>
          <w:rFonts w:hint="eastAsia" w:ascii="仿宋" w:hAnsi="仿宋" w:eastAsia="仿宋" w:cs="仿宋"/>
          <w:b/>
          <w:bCs/>
          <w:color w:val="auto"/>
          <w:spacing w:val="-3"/>
          <w:sz w:val="25"/>
          <w:szCs w:val="25"/>
          <w:u w:val="single" w:color="auto"/>
        </w:rPr>
        <w:t>内容：</w:t>
      </w:r>
      <w:r>
        <w:rPr>
          <w:rFonts w:hint="eastAsia" w:ascii="仿宋" w:hAnsi="仿宋" w:eastAsia="仿宋" w:cs="仿宋"/>
          <w:b/>
          <w:bCs/>
          <w:color w:val="auto"/>
          <w:spacing w:val="-3"/>
          <w:sz w:val="25"/>
          <w:szCs w:val="25"/>
          <w:u w:val="single" w:color="auto"/>
          <w:lang w:val="en-US" w:eastAsia="zh-CN"/>
        </w:rPr>
        <w:t>a、</w:t>
      </w:r>
      <w:r>
        <w:rPr>
          <w:rFonts w:hint="eastAsia" w:ascii="仿宋" w:hAnsi="仿宋" w:eastAsia="仿宋" w:cs="仿宋"/>
          <w:b/>
          <w:bCs/>
          <w:color w:val="auto"/>
          <w:spacing w:val="-3"/>
          <w:sz w:val="25"/>
          <w:szCs w:val="25"/>
          <w:u w:val="single" w:color="auto"/>
        </w:rPr>
        <w:t>电气</w:t>
      </w:r>
      <w:r>
        <w:rPr>
          <w:rFonts w:hint="eastAsia" w:ascii="仿宋" w:hAnsi="仿宋" w:eastAsia="仿宋" w:cs="仿宋"/>
          <w:b/>
          <w:bCs/>
          <w:color w:val="auto"/>
          <w:spacing w:val="-3"/>
          <w:sz w:val="25"/>
          <w:szCs w:val="25"/>
          <w:u w:val="single" w:color="auto"/>
          <w:lang w:val="en-US" w:eastAsia="zh-CN"/>
        </w:rPr>
        <w:t>分部分项工程</w:t>
      </w:r>
      <w:r>
        <w:rPr>
          <w:rFonts w:hint="eastAsia" w:ascii="仿宋" w:hAnsi="仿宋" w:eastAsia="仿宋" w:cs="仿宋"/>
          <w:b/>
          <w:bCs/>
          <w:color w:val="auto"/>
          <w:spacing w:val="-3"/>
          <w:sz w:val="25"/>
          <w:szCs w:val="25"/>
          <w:u w:val="single" w:color="auto"/>
        </w:rPr>
        <w:t>所有管线预留预埋、</w:t>
      </w:r>
      <w:r>
        <w:rPr>
          <w:rFonts w:hint="eastAsia" w:ascii="仿宋" w:hAnsi="仿宋" w:eastAsia="仿宋" w:cs="仿宋"/>
          <w:b/>
          <w:bCs/>
          <w:color w:val="auto"/>
          <w:spacing w:val="-3"/>
          <w:sz w:val="25"/>
          <w:szCs w:val="25"/>
          <w:u w:val="single" w:color="auto"/>
          <w:lang w:val="en-US" w:eastAsia="zh-CN"/>
        </w:rPr>
        <w:t>二次配</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b、</w:t>
      </w:r>
      <w:r>
        <w:rPr>
          <w:rFonts w:hint="eastAsia" w:ascii="仿宋" w:hAnsi="仿宋" w:eastAsia="仿宋" w:cs="仿宋"/>
          <w:b/>
          <w:bCs/>
          <w:color w:val="auto"/>
          <w:spacing w:val="-3"/>
          <w:sz w:val="25"/>
          <w:szCs w:val="25"/>
          <w:u w:val="single" w:color="auto"/>
        </w:rPr>
        <w:t>桥架安装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含消防桥架</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c、</w:t>
      </w:r>
      <w:r>
        <w:rPr>
          <w:rFonts w:hint="eastAsia" w:ascii="仿宋" w:hAnsi="仿宋" w:eastAsia="仿宋" w:cs="仿宋"/>
          <w:b/>
          <w:bCs/>
          <w:color w:val="auto"/>
          <w:spacing w:val="-3"/>
          <w:sz w:val="25"/>
          <w:szCs w:val="25"/>
          <w:highlight w:val="yellow"/>
          <w:u w:val="single" w:color="auto"/>
          <w:lang w:val="en-US" w:eastAsia="zh-CN"/>
        </w:rPr>
        <w:t>甲供配电</w:t>
      </w:r>
      <w:r>
        <w:rPr>
          <w:rFonts w:hint="eastAsia" w:ascii="仿宋" w:hAnsi="仿宋" w:eastAsia="仿宋" w:cs="仿宋"/>
          <w:b/>
          <w:bCs/>
          <w:color w:val="auto"/>
          <w:spacing w:val="-3"/>
          <w:sz w:val="25"/>
          <w:szCs w:val="25"/>
          <w:highlight w:val="yellow"/>
          <w:u w:val="single" w:color="auto"/>
        </w:rPr>
        <w:t>箱安装</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不限于动力配电箱，</w:t>
      </w:r>
      <w:r>
        <w:rPr>
          <w:rFonts w:hint="eastAsia" w:ascii="仿宋" w:hAnsi="仿宋" w:eastAsia="仿宋" w:cs="仿宋"/>
          <w:b/>
          <w:bCs/>
          <w:color w:val="auto"/>
          <w:spacing w:val="-3"/>
          <w:sz w:val="25"/>
          <w:szCs w:val="25"/>
          <w:u w:val="single" w:color="auto"/>
        </w:rPr>
        <w:t>普通</w:t>
      </w:r>
      <w:r>
        <w:rPr>
          <w:rFonts w:hint="eastAsia" w:ascii="仿宋" w:hAnsi="仿宋" w:eastAsia="仿宋" w:cs="仿宋"/>
          <w:b/>
          <w:bCs/>
          <w:color w:val="0000FF"/>
          <w:spacing w:val="-3"/>
          <w:sz w:val="25"/>
          <w:szCs w:val="25"/>
          <w:u w:val="single" w:color="auto"/>
          <w:lang w:eastAsia="zh-CN"/>
        </w:rPr>
        <w:t>照明配电箱，</w:t>
      </w:r>
      <w:r>
        <w:rPr>
          <w:rFonts w:hint="eastAsia" w:ascii="仿宋" w:hAnsi="仿宋" w:eastAsia="仿宋" w:cs="仿宋"/>
          <w:b/>
          <w:bCs/>
          <w:color w:val="auto"/>
          <w:spacing w:val="-3"/>
          <w:sz w:val="25"/>
          <w:szCs w:val="25"/>
          <w:u w:val="single" w:color="auto"/>
        </w:rPr>
        <w:t>消防电源箱，</w:t>
      </w:r>
      <w:r>
        <w:rPr>
          <w:rFonts w:hint="eastAsia" w:ascii="仿宋" w:hAnsi="仿宋" w:eastAsia="仿宋" w:cs="仿宋"/>
          <w:b/>
          <w:bCs/>
          <w:color w:val="auto"/>
          <w:spacing w:val="-3"/>
          <w:sz w:val="25"/>
          <w:szCs w:val="25"/>
          <w:u w:val="single" w:color="auto"/>
          <w:lang w:val="en-US" w:eastAsia="zh-CN"/>
        </w:rPr>
        <w:t>弱电电源箱，</w:t>
      </w:r>
      <w:r>
        <w:rPr>
          <w:rFonts w:hint="eastAsia" w:ascii="仿宋" w:hAnsi="仿宋" w:eastAsia="仿宋" w:cs="仿宋"/>
          <w:b/>
          <w:bCs/>
          <w:color w:val="auto"/>
          <w:spacing w:val="-3"/>
          <w:sz w:val="25"/>
          <w:szCs w:val="25"/>
          <w:u w:val="single" w:color="auto"/>
        </w:rPr>
        <w:t>生活水泵电源箱，双电源柜，电梯电源箱，排污泵控制箱</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强排水泵控制箱</w:t>
      </w:r>
      <w:r>
        <w:rPr>
          <w:rFonts w:hint="eastAsia" w:ascii="仿宋" w:hAnsi="仿宋" w:eastAsia="仿宋" w:cs="仿宋"/>
          <w:b/>
          <w:bCs/>
          <w:color w:val="auto"/>
          <w:spacing w:val="-3"/>
          <w:sz w:val="25"/>
          <w:szCs w:val="25"/>
          <w:u w:val="single" w:color="auto"/>
          <w:lang w:val="en-US" w:eastAsia="zh-CN"/>
        </w:rPr>
        <w:t>等安装（电动排烟窗的电源施工至末端控制箱，不接电）</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d</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电线电缆敷设（从高低压配电房低压出线端开始至各楼栋设备灯具开关插座等，</w:t>
      </w:r>
      <w:r>
        <w:rPr>
          <w:rFonts w:hint="eastAsia" w:ascii="仿宋" w:hAnsi="仿宋" w:eastAsia="仿宋" w:cs="仿宋"/>
          <w:b/>
          <w:bCs/>
          <w:color w:val="auto"/>
          <w:spacing w:val="-3"/>
          <w:sz w:val="25"/>
          <w:szCs w:val="25"/>
          <w:highlight w:val="yellow"/>
          <w:u w:val="single" w:color="auto"/>
          <w:lang w:val="en-US" w:eastAsia="zh-CN"/>
        </w:rPr>
        <w:t>含消防应急照明箱、风机控制箱上端进线</w:t>
      </w:r>
      <w:r>
        <w:rPr>
          <w:rFonts w:hint="eastAsia" w:ascii="仿宋" w:hAnsi="仿宋" w:eastAsia="仿宋" w:cs="仿宋"/>
          <w:b/>
          <w:bCs/>
          <w:color w:val="auto"/>
          <w:spacing w:val="-3"/>
          <w:sz w:val="25"/>
          <w:szCs w:val="25"/>
          <w:u w:val="single" w:color="auto"/>
          <w:lang w:val="en-US" w:eastAsia="zh-CN"/>
        </w:rPr>
        <w:t>）、电缆压接、电线并线及烫锡；（消防及弱电类配电箱强电电缆线放至末端配电箱通电调试）；e</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不限于灯具、开关、插座、强排泵等设备安装；f</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val="en-US" w:eastAsia="zh-CN"/>
        </w:rPr>
        <w:t>电气各</w:t>
      </w:r>
      <w:r>
        <w:rPr>
          <w:rFonts w:hint="eastAsia" w:ascii="仿宋" w:hAnsi="仿宋" w:eastAsia="仿宋" w:cs="仿宋"/>
          <w:b/>
          <w:bCs/>
          <w:color w:val="auto"/>
          <w:spacing w:val="-3"/>
          <w:sz w:val="25"/>
          <w:szCs w:val="25"/>
          <w:u w:val="single" w:color="auto"/>
        </w:rPr>
        <w:t>系统负载试验、设备空载、超载试验、联动试验</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防火封堵</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配合精装修完成灯具等安装</w:t>
      </w:r>
      <w:r>
        <w:rPr>
          <w:rFonts w:hint="eastAsia" w:ascii="仿宋" w:hAnsi="仿宋" w:eastAsia="仿宋" w:cs="仿宋"/>
          <w:b/>
          <w:bCs/>
          <w:color w:val="auto"/>
          <w:spacing w:val="-3"/>
          <w:sz w:val="25"/>
          <w:szCs w:val="25"/>
          <w:u w:val="single" w:color="auto"/>
          <w:lang w:eastAsia="zh-CN"/>
        </w:rPr>
        <w:t>）；</w:t>
      </w:r>
    </w:p>
    <w:p w14:paraId="75280E07">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（8）</w:t>
      </w:r>
      <w:r>
        <w:rPr>
          <w:rFonts w:hint="eastAsia" w:ascii="仿宋" w:hAnsi="仿宋" w:eastAsia="仿宋" w:cs="仿宋"/>
          <w:b/>
          <w:bCs/>
          <w:color w:val="auto"/>
          <w:spacing w:val="-3"/>
          <w:sz w:val="25"/>
          <w:szCs w:val="25"/>
          <w:u w:val="single" w:color="auto"/>
        </w:rPr>
        <w:t>所有</w:t>
      </w:r>
      <w:r>
        <w:rPr>
          <w:rFonts w:hint="eastAsia" w:ascii="仿宋" w:hAnsi="仿宋" w:eastAsia="仿宋" w:cs="仿宋"/>
          <w:b/>
          <w:bCs/>
          <w:color w:val="FF0000"/>
          <w:spacing w:val="-3"/>
          <w:sz w:val="25"/>
          <w:szCs w:val="25"/>
          <w:u w:val="single" w:color="auto"/>
          <w:lang w:eastAsia="zh-CN"/>
        </w:rPr>
        <w:t>防雷及</w:t>
      </w:r>
      <w:r>
        <w:rPr>
          <w:rFonts w:hint="eastAsia" w:ascii="仿宋" w:hAnsi="仿宋" w:eastAsia="仿宋" w:cs="仿宋"/>
          <w:b/>
          <w:bCs/>
          <w:color w:val="auto"/>
          <w:spacing w:val="-3"/>
          <w:sz w:val="25"/>
          <w:szCs w:val="25"/>
          <w:u w:val="single" w:color="auto"/>
        </w:rPr>
        <w:t>接地工程，含</w:t>
      </w:r>
      <w:r>
        <w:rPr>
          <w:rFonts w:hint="eastAsia" w:ascii="仿宋" w:hAnsi="仿宋" w:eastAsia="仿宋" w:cs="仿宋"/>
          <w:b/>
          <w:bCs/>
          <w:color w:val="auto"/>
          <w:spacing w:val="-3"/>
          <w:sz w:val="25"/>
          <w:szCs w:val="25"/>
          <w:u w:val="single" w:color="auto"/>
          <w:lang w:val="en-US" w:eastAsia="zh-CN"/>
        </w:rPr>
        <w:t>高低压配电房</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auto"/>
          <w:spacing w:val="-3"/>
          <w:sz w:val="25"/>
          <w:szCs w:val="25"/>
          <w:u w:val="single" w:color="auto"/>
          <w:lang w:eastAsia="zh-CN"/>
        </w:rPr>
        <w:t>消防控制室、</w:t>
      </w:r>
      <w:r>
        <w:rPr>
          <w:rFonts w:hint="eastAsia" w:ascii="仿宋" w:hAnsi="仿宋" w:eastAsia="仿宋" w:cs="仿宋"/>
          <w:b/>
          <w:bCs/>
          <w:color w:val="auto"/>
          <w:spacing w:val="-3"/>
          <w:sz w:val="25"/>
          <w:szCs w:val="25"/>
          <w:u w:val="single" w:color="auto"/>
          <w:lang w:val="en-US" w:eastAsia="zh-CN"/>
        </w:rPr>
        <w:t>强弱电井</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弱电机房，消防水泵房，风机房等所有设备机房及管道井，配电箱柜接地工程施工；防雷接地系统的测试与验收</w:t>
      </w:r>
      <w:r>
        <w:rPr>
          <w:rFonts w:hint="eastAsia" w:ascii="仿宋" w:hAnsi="仿宋" w:eastAsia="仿宋" w:cs="仿宋"/>
          <w:b/>
          <w:bCs/>
          <w:color w:val="auto"/>
          <w:spacing w:val="-3"/>
          <w:sz w:val="25"/>
          <w:szCs w:val="25"/>
          <w:u w:val="single" w:color="auto"/>
          <w:lang w:val="en-US" w:eastAsia="zh-CN"/>
        </w:rPr>
        <w:t>必须合格</w:t>
      </w:r>
      <w:r>
        <w:rPr>
          <w:rFonts w:hint="eastAsia" w:ascii="仿宋" w:hAnsi="仿宋" w:eastAsia="仿宋" w:cs="仿宋"/>
          <w:b/>
          <w:bCs/>
          <w:color w:val="auto"/>
          <w:spacing w:val="-3"/>
          <w:sz w:val="25"/>
          <w:szCs w:val="25"/>
          <w:u w:val="single" w:color="auto"/>
          <w:lang w:eastAsia="zh-CN"/>
        </w:rPr>
        <w:t>；</w:t>
      </w:r>
    </w:p>
    <w:p w14:paraId="7615C2CB">
      <w:pPr>
        <w:pStyle w:val="16"/>
        <w:spacing w:line="360" w:lineRule="auto"/>
        <w:ind w:firstLine="490" w:firstLineChars="200"/>
        <w:rPr>
          <w:rFonts w:hint="default"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（9）所有系统（在水电施工图范围内）在总平检查井接入室内管道的土方开挖及回填洞口封堵夯实，管道安装。</w:t>
      </w:r>
    </w:p>
    <w:p w14:paraId="20D25BA9">
      <w:pPr>
        <w:pStyle w:val="16"/>
        <w:spacing w:line="360" w:lineRule="auto"/>
        <w:ind w:firstLine="490" w:firstLineChars="200"/>
        <w:rPr>
          <w:rFonts w:hint="eastAsia" w:ascii="仿宋" w:hAnsi="仿宋" w:eastAsia="仿宋" w:cs="仿宋"/>
          <w:b/>
          <w:bCs/>
          <w:color w:val="auto"/>
          <w:spacing w:val="-3"/>
          <w:sz w:val="25"/>
          <w:szCs w:val="25"/>
          <w:u w:val="single" w:color="auto"/>
        </w:rPr>
      </w:pPr>
      <w:r>
        <w:rPr>
          <w:rFonts w:hint="eastAsia" w:ascii="仿宋" w:hAnsi="仿宋" w:eastAsia="仿宋" w:cs="仿宋"/>
          <w:b/>
          <w:bCs/>
          <w:color w:val="auto"/>
          <w:spacing w:val="-3"/>
          <w:sz w:val="25"/>
          <w:szCs w:val="25"/>
          <w:u w:val="single" w:color="auto"/>
          <w:lang w:val="en-US" w:eastAsia="zh-CN"/>
        </w:rPr>
        <w:t>（10）</w:t>
      </w:r>
      <w:r>
        <w:rPr>
          <w:rFonts w:hint="eastAsia" w:ascii="仿宋" w:hAnsi="仿宋" w:eastAsia="仿宋" w:cs="仿宋"/>
          <w:b/>
          <w:bCs/>
          <w:color w:val="auto"/>
          <w:spacing w:val="-3"/>
          <w:sz w:val="25"/>
          <w:szCs w:val="25"/>
          <w:u w:val="single" w:color="auto"/>
        </w:rPr>
        <w:t>施工材料范围：给排水管及配件、PVC线管及配件、SC</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JDG等</w:t>
      </w:r>
      <w:r>
        <w:rPr>
          <w:rFonts w:hint="eastAsia" w:ascii="仿宋" w:hAnsi="仿宋" w:eastAsia="仿宋" w:cs="仿宋"/>
          <w:b/>
          <w:bCs/>
          <w:color w:val="auto"/>
          <w:spacing w:val="-3"/>
          <w:sz w:val="25"/>
          <w:szCs w:val="25"/>
          <w:u w:val="single" w:color="auto"/>
        </w:rPr>
        <w:t>管</w:t>
      </w:r>
      <w:r>
        <w:rPr>
          <w:rFonts w:hint="eastAsia" w:ascii="仿宋" w:hAnsi="仿宋" w:eastAsia="仿宋" w:cs="仿宋"/>
          <w:b/>
          <w:bCs/>
          <w:color w:val="auto"/>
          <w:spacing w:val="-3"/>
          <w:sz w:val="25"/>
          <w:szCs w:val="25"/>
          <w:u w:val="single" w:color="auto"/>
          <w:lang w:eastAsia="zh-CN"/>
        </w:rPr>
        <w:t>材</w:t>
      </w:r>
      <w:r>
        <w:rPr>
          <w:rFonts w:hint="eastAsia" w:ascii="仿宋" w:hAnsi="仿宋" w:eastAsia="仿宋" w:cs="仿宋"/>
          <w:b/>
          <w:bCs/>
          <w:color w:val="auto"/>
          <w:spacing w:val="-3"/>
          <w:sz w:val="25"/>
          <w:szCs w:val="25"/>
          <w:u w:val="single" w:color="auto"/>
        </w:rPr>
        <w:t>及配件、电线电缆、配电箱、线鼻子、桥架、圆钢、角钢、扁铁、五金件、洁具</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FF0000"/>
          <w:spacing w:val="-3"/>
          <w:sz w:val="25"/>
          <w:szCs w:val="25"/>
          <w:u w:val="single" w:color="auto"/>
          <w:lang w:eastAsia="zh-CN"/>
        </w:rPr>
        <w:t>灯具、水泵</w:t>
      </w:r>
      <w:r>
        <w:rPr>
          <w:rFonts w:hint="eastAsia" w:ascii="仿宋" w:hAnsi="仿宋" w:eastAsia="仿宋" w:cs="仿宋"/>
          <w:b/>
          <w:bCs/>
          <w:color w:val="FF0000"/>
          <w:spacing w:val="-3"/>
          <w:sz w:val="25"/>
          <w:szCs w:val="25"/>
          <w:u w:val="single" w:color="auto"/>
        </w:rPr>
        <w:t>等</w:t>
      </w:r>
      <w:r>
        <w:rPr>
          <w:rFonts w:hint="eastAsia" w:ascii="仿宋" w:hAnsi="仿宋" w:eastAsia="仿宋" w:cs="仿宋"/>
          <w:b/>
          <w:bCs/>
          <w:color w:val="auto"/>
          <w:spacing w:val="-3"/>
          <w:sz w:val="25"/>
          <w:szCs w:val="25"/>
          <w:u w:val="single" w:color="auto"/>
        </w:rPr>
        <w:t>由甲方统一提供，</w:t>
      </w:r>
      <w:r>
        <w:rPr>
          <w:rFonts w:hint="eastAsia" w:ascii="仿宋" w:hAnsi="仿宋" w:eastAsia="仿宋" w:cs="仿宋"/>
          <w:b/>
          <w:bCs/>
          <w:color w:val="auto"/>
          <w:spacing w:val="-3"/>
          <w:sz w:val="25"/>
          <w:szCs w:val="25"/>
          <w:u w:val="single" w:color="auto"/>
          <w:lang w:val="en-US" w:eastAsia="zh-CN"/>
        </w:rPr>
        <w:t>所有其它材料由乙方采买</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甲供材料采取限额领取方式，工程完成后乙方使用的耗用量超过定额用量，超过部分产生的材料费用</w:t>
      </w:r>
      <w:r>
        <w:rPr>
          <w:rFonts w:hint="eastAsia" w:ascii="仿宋" w:hAnsi="仿宋" w:eastAsia="仿宋" w:cs="仿宋"/>
          <w:b/>
          <w:bCs/>
          <w:color w:val="auto"/>
          <w:spacing w:val="-3"/>
          <w:sz w:val="25"/>
          <w:szCs w:val="25"/>
          <w:u w:val="single" w:color="auto"/>
          <w:lang w:val="en-US" w:eastAsia="zh-CN"/>
        </w:rPr>
        <w:t>按合同条款约定</w:t>
      </w:r>
      <w:r>
        <w:rPr>
          <w:rFonts w:hint="eastAsia" w:ascii="仿宋" w:hAnsi="仿宋" w:eastAsia="仿宋" w:cs="仿宋"/>
          <w:b/>
          <w:bCs/>
          <w:color w:val="auto"/>
          <w:spacing w:val="-3"/>
          <w:sz w:val="25"/>
          <w:szCs w:val="25"/>
          <w:u w:val="single" w:color="auto"/>
        </w:rPr>
        <w:t>从工程款中扣除。</w:t>
      </w:r>
    </w:p>
    <w:p w14:paraId="37EE4A58">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（11）</w:t>
      </w:r>
      <w:r>
        <w:rPr>
          <w:rFonts w:hint="eastAsia" w:ascii="仿宋" w:hAnsi="仿宋" w:eastAsia="仿宋" w:cs="仿宋"/>
          <w:b/>
          <w:bCs/>
          <w:color w:val="auto"/>
          <w:spacing w:val="-3"/>
          <w:sz w:val="25"/>
          <w:szCs w:val="25"/>
          <w:u w:val="single" w:color="auto"/>
        </w:rPr>
        <w:t>施工机具范围：甲方不提供任何机具</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rPr>
        <w:t>乙方自行提供与工程有关的</w:t>
      </w:r>
      <w:r>
        <w:rPr>
          <w:rFonts w:hint="eastAsia" w:ascii="仿宋" w:hAnsi="仿宋" w:eastAsia="仿宋" w:cs="仿宋"/>
          <w:b/>
          <w:bCs/>
          <w:color w:val="auto"/>
          <w:spacing w:val="-3"/>
          <w:sz w:val="25"/>
          <w:szCs w:val="25"/>
          <w:u w:val="single" w:color="auto"/>
          <w:lang w:val="en-US" w:eastAsia="zh-CN"/>
        </w:rPr>
        <w:t>所有</w:t>
      </w:r>
      <w:r>
        <w:rPr>
          <w:rFonts w:hint="eastAsia" w:ascii="仿宋" w:hAnsi="仿宋" w:eastAsia="仿宋" w:cs="仿宋"/>
          <w:b/>
          <w:bCs/>
          <w:color w:val="auto"/>
          <w:spacing w:val="-3"/>
          <w:sz w:val="25"/>
          <w:szCs w:val="25"/>
          <w:u w:val="single" w:color="auto"/>
        </w:rPr>
        <w:t>施工机具。包含但不限于电锤、电钻、开孔器、套丝机、焊机、电熔机、电缆放线架、滚轮及其它配件、水平尺、钳子、改刀、扳手、手锤、錾子、摇表、地阻仪、安全带、安全绳、PP-R热熔器、PP-R剪刀、锯弓、锯条、卷尺、切割机、切割片、砂轮机、砂轮片、喷灯、电炉等安装工程所需施工机具及设备。</w:t>
      </w:r>
    </w:p>
    <w:p w14:paraId="7DA708A2">
      <w:pPr>
        <w:pStyle w:val="16"/>
        <w:spacing w:line="360" w:lineRule="auto"/>
        <w:ind w:firstLine="490" w:firstLineChars="200"/>
        <w:rPr>
          <w:rFonts w:hint="eastAsia" w:ascii="仿宋" w:hAnsi="仿宋" w:eastAsia="仿宋" w:cs="仿宋"/>
          <w:b/>
          <w:bCs/>
          <w:color w:val="auto"/>
          <w:spacing w:val="-3"/>
          <w:sz w:val="25"/>
          <w:szCs w:val="25"/>
          <w:u w:val="single" w:color="auto"/>
          <w:lang w:eastAsia="zh-CN"/>
        </w:rPr>
      </w:pPr>
      <w:r>
        <w:rPr>
          <w:rFonts w:hint="eastAsia" w:ascii="仿宋" w:hAnsi="仿宋" w:eastAsia="仿宋" w:cs="仿宋"/>
          <w:b/>
          <w:bCs/>
          <w:color w:val="auto"/>
          <w:spacing w:val="-3"/>
          <w:sz w:val="25"/>
          <w:szCs w:val="25"/>
          <w:u w:val="single" w:color="auto"/>
          <w:lang w:val="en-US" w:eastAsia="zh-CN"/>
        </w:rPr>
        <w:t>（12）</w:t>
      </w:r>
      <w:r>
        <w:rPr>
          <w:rFonts w:hint="eastAsia" w:ascii="仿宋" w:hAnsi="仿宋" w:eastAsia="仿宋" w:cs="仿宋"/>
          <w:b/>
          <w:bCs/>
          <w:color w:val="auto"/>
          <w:spacing w:val="-3"/>
          <w:sz w:val="25"/>
          <w:szCs w:val="25"/>
          <w:u w:val="single" w:color="auto"/>
        </w:rPr>
        <w:t>临电工程：</w:t>
      </w:r>
      <w:r>
        <w:rPr>
          <w:rFonts w:hint="eastAsia" w:ascii="仿宋" w:hAnsi="仿宋" w:eastAsia="仿宋" w:cs="仿宋"/>
          <w:b/>
          <w:bCs/>
          <w:color w:val="auto"/>
          <w:spacing w:val="-3"/>
          <w:sz w:val="25"/>
          <w:szCs w:val="25"/>
          <w:highlight w:val="yellow"/>
          <w:u w:val="single" w:color="auto"/>
        </w:rPr>
        <w:t>生活区与施工区临</w:t>
      </w:r>
      <w:r>
        <w:rPr>
          <w:rFonts w:hint="eastAsia" w:ascii="仿宋" w:hAnsi="仿宋" w:eastAsia="仿宋" w:cs="仿宋"/>
          <w:b/>
          <w:bCs/>
          <w:color w:val="auto"/>
          <w:spacing w:val="-3"/>
          <w:sz w:val="25"/>
          <w:szCs w:val="25"/>
          <w:highlight w:val="yellow"/>
          <w:u w:val="single" w:color="auto"/>
          <w:lang w:val="en-US" w:eastAsia="zh-CN"/>
        </w:rPr>
        <w:t>时</w:t>
      </w:r>
      <w:r>
        <w:rPr>
          <w:rFonts w:hint="eastAsia" w:ascii="仿宋" w:hAnsi="仿宋" w:eastAsia="仿宋" w:cs="仿宋"/>
          <w:b/>
          <w:bCs/>
          <w:color w:val="auto"/>
          <w:spacing w:val="-3"/>
          <w:sz w:val="25"/>
          <w:szCs w:val="25"/>
          <w:highlight w:val="yellow"/>
          <w:u w:val="single" w:color="auto"/>
        </w:rPr>
        <w:t>电安装，含强电</w:t>
      </w:r>
      <w:r>
        <w:rPr>
          <w:rFonts w:hint="eastAsia" w:ascii="仿宋" w:hAnsi="仿宋" w:eastAsia="仿宋" w:cs="仿宋"/>
          <w:b/>
          <w:bCs/>
          <w:color w:val="auto"/>
          <w:spacing w:val="-3"/>
          <w:sz w:val="25"/>
          <w:szCs w:val="25"/>
          <w:highlight w:val="yellow"/>
          <w:u w:val="single" w:color="auto"/>
          <w:lang w:val="en-US" w:eastAsia="zh-CN"/>
        </w:rPr>
        <w:t>用电点位的</w:t>
      </w:r>
      <w:r>
        <w:rPr>
          <w:rFonts w:hint="eastAsia" w:ascii="仿宋" w:hAnsi="仿宋" w:eastAsia="仿宋" w:cs="仿宋"/>
          <w:b/>
          <w:bCs/>
          <w:color w:val="auto"/>
          <w:spacing w:val="-3"/>
          <w:sz w:val="25"/>
          <w:szCs w:val="25"/>
          <w:highlight w:val="yellow"/>
          <w:u w:val="single" w:color="auto"/>
        </w:rPr>
        <w:t>管线敷设</w:t>
      </w:r>
      <w:r>
        <w:rPr>
          <w:rFonts w:hint="eastAsia" w:ascii="仿宋" w:hAnsi="仿宋" w:eastAsia="仿宋" w:cs="仿宋"/>
          <w:b/>
          <w:bCs/>
          <w:color w:val="auto"/>
          <w:spacing w:val="-3"/>
          <w:sz w:val="25"/>
          <w:szCs w:val="25"/>
          <w:u w:val="single" w:color="auto"/>
        </w:rPr>
        <w:t>与附件、设备安装与运行维护工作，包括根据工程进度进行临时电管线、箱柜的移改</w:t>
      </w:r>
      <w:r>
        <w:rPr>
          <w:rFonts w:hint="eastAsia" w:ascii="仿宋" w:hAnsi="仿宋" w:eastAsia="仿宋" w:cs="仿宋"/>
          <w:b/>
          <w:bCs/>
          <w:color w:val="auto"/>
          <w:spacing w:val="-3"/>
          <w:sz w:val="25"/>
          <w:szCs w:val="25"/>
          <w:u w:val="single" w:color="auto"/>
          <w:lang w:eastAsia="zh-CN"/>
        </w:rPr>
        <w:t>，现场用电设备接线</w:t>
      </w:r>
      <w:r>
        <w:rPr>
          <w:rFonts w:hint="eastAsia" w:ascii="仿宋" w:hAnsi="仿宋" w:eastAsia="仿宋" w:cs="仿宋"/>
          <w:b/>
          <w:bCs/>
          <w:color w:val="0000FF"/>
          <w:spacing w:val="-3"/>
          <w:sz w:val="25"/>
          <w:szCs w:val="25"/>
          <w:u w:val="single" w:color="auto"/>
          <w:lang w:eastAsia="zh-CN"/>
        </w:rPr>
        <w:t>维护</w:t>
      </w:r>
      <w:r>
        <w:rPr>
          <w:rFonts w:hint="eastAsia" w:ascii="仿宋" w:hAnsi="仿宋" w:eastAsia="仿宋" w:cs="仿宋"/>
          <w:b/>
          <w:bCs/>
          <w:color w:val="auto"/>
          <w:spacing w:val="-3"/>
          <w:sz w:val="25"/>
          <w:szCs w:val="25"/>
          <w:u w:val="single" w:color="auto"/>
          <w:lang w:eastAsia="zh-CN"/>
        </w:rPr>
        <w:t>。</w:t>
      </w:r>
      <w:r>
        <w:rPr>
          <w:rFonts w:hint="eastAsia" w:ascii="仿宋" w:hAnsi="仿宋" w:eastAsia="仿宋" w:cs="仿宋"/>
          <w:b/>
          <w:bCs/>
          <w:color w:val="auto"/>
          <w:spacing w:val="-3"/>
          <w:sz w:val="25"/>
          <w:szCs w:val="25"/>
          <w:u w:val="single" w:color="auto"/>
          <w:lang w:val="en-US" w:eastAsia="zh-CN"/>
        </w:rPr>
        <w:t>不含监控、扬尘监测、门禁人脸识别等弱电系统</w:t>
      </w:r>
      <w:r>
        <w:rPr>
          <w:rFonts w:hint="eastAsia" w:ascii="仿宋" w:hAnsi="仿宋" w:eastAsia="仿宋" w:cs="仿宋"/>
          <w:b/>
          <w:bCs/>
          <w:color w:val="auto"/>
          <w:spacing w:val="-3"/>
          <w:sz w:val="25"/>
          <w:szCs w:val="25"/>
          <w:u w:val="single" w:color="auto"/>
        </w:rPr>
        <w:t>。</w:t>
      </w:r>
      <w:r>
        <w:rPr>
          <w:rFonts w:hint="eastAsia" w:ascii="仿宋" w:hAnsi="仿宋" w:eastAsia="仿宋" w:cs="仿宋"/>
          <w:b/>
          <w:bCs/>
          <w:color w:val="0000FF"/>
          <w:spacing w:val="-3"/>
          <w:sz w:val="25"/>
          <w:szCs w:val="25"/>
          <w:u w:val="single" w:color="auto"/>
          <w:lang w:eastAsia="zh-CN"/>
        </w:rPr>
        <w:t>箱变至二级配电柜甲方安装，乙方维护，二级柜出线后的所有施工用电线电缆配电箱等乙方负责安装，线路电缆及配电箱由各分包单位自行购买</w:t>
      </w:r>
      <w:r>
        <w:rPr>
          <w:rFonts w:hint="eastAsia" w:ascii="仿宋" w:hAnsi="仿宋" w:eastAsia="仿宋" w:cs="仿宋"/>
          <w:b/>
          <w:bCs/>
          <w:color w:val="auto"/>
          <w:spacing w:val="-3"/>
          <w:sz w:val="25"/>
          <w:szCs w:val="25"/>
          <w:u w:val="single" w:color="auto"/>
          <w:lang w:val="en-US" w:eastAsia="zh-CN"/>
        </w:rPr>
        <w:t>，临时用水泵房、施工大门等，各楼栋临时照明安装，分包单位需配备至少一名专职电工负责</w:t>
      </w:r>
      <w:r>
        <w:rPr>
          <w:rFonts w:hint="eastAsia" w:ascii="仿宋" w:hAnsi="仿宋" w:eastAsia="仿宋" w:cs="仿宋"/>
          <w:b/>
          <w:bCs/>
          <w:color w:val="auto"/>
          <w:spacing w:val="-3"/>
          <w:sz w:val="25"/>
          <w:szCs w:val="25"/>
          <w:u w:val="single" w:color="auto"/>
        </w:rPr>
        <w:t>履行</w:t>
      </w:r>
      <w:r>
        <w:rPr>
          <w:rFonts w:hint="eastAsia" w:ascii="仿宋" w:hAnsi="仿宋" w:eastAsia="仿宋" w:cs="仿宋"/>
          <w:b/>
          <w:bCs/>
          <w:color w:val="auto"/>
          <w:spacing w:val="-3"/>
          <w:sz w:val="25"/>
          <w:szCs w:val="25"/>
          <w:u w:val="single" w:color="auto"/>
          <w:lang w:val="en-US" w:eastAsia="zh-CN"/>
        </w:rPr>
        <w:t>不限于</w:t>
      </w:r>
      <w:r>
        <w:rPr>
          <w:rFonts w:hint="eastAsia" w:ascii="仿宋" w:hAnsi="仿宋" w:eastAsia="仿宋" w:cs="仿宋"/>
          <w:b/>
          <w:bCs/>
          <w:color w:val="auto"/>
          <w:spacing w:val="-3"/>
          <w:sz w:val="25"/>
          <w:szCs w:val="25"/>
          <w:u w:val="single" w:color="auto"/>
        </w:rPr>
        <w:t>巡视、接线、维修、</w:t>
      </w:r>
      <w:r>
        <w:rPr>
          <w:rFonts w:hint="eastAsia" w:ascii="仿宋" w:hAnsi="仿宋" w:eastAsia="仿宋" w:cs="仿宋"/>
          <w:b/>
          <w:bCs/>
          <w:color w:val="auto"/>
          <w:spacing w:val="-3"/>
          <w:sz w:val="25"/>
          <w:szCs w:val="25"/>
          <w:u w:val="single" w:color="auto"/>
          <w:lang w:val="en-US" w:eastAsia="zh-CN"/>
        </w:rPr>
        <w:t>各分包单位</w:t>
      </w:r>
      <w:r>
        <w:rPr>
          <w:rFonts w:hint="eastAsia" w:ascii="仿宋" w:hAnsi="仿宋" w:eastAsia="仿宋" w:cs="仿宋"/>
          <w:b/>
          <w:bCs/>
          <w:color w:val="auto"/>
          <w:spacing w:val="-3"/>
          <w:sz w:val="25"/>
          <w:szCs w:val="25"/>
          <w:u w:val="single" w:color="auto"/>
        </w:rPr>
        <w:t>计量表</w:t>
      </w:r>
      <w:r>
        <w:rPr>
          <w:rFonts w:hint="eastAsia" w:ascii="仿宋" w:hAnsi="仿宋" w:eastAsia="仿宋" w:cs="仿宋"/>
          <w:b/>
          <w:bCs/>
          <w:color w:val="auto"/>
          <w:spacing w:val="-3"/>
          <w:sz w:val="25"/>
          <w:szCs w:val="25"/>
          <w:u w:val="single" w:color="auto"/>
          <w:lang w:val="en-US" w:eastAsia="zh-CN"/>
        </w:rPr>
        <w:t>计量</w:t>
      </w:r>
      <w:r>
        <w:rPr>
          <w:rFonts w:hint="eastAsia" w:ascii="仿宋" w:hAnsi="仿宋" w:eastAsia="仿宋" w:cs="仿宋"/>
          <w:b/>
          <w:bCs/>
          <w:color w:val="auto"/>
          <w:spacing w:val="-3"/>
          <w:sz w:val="25"/>
          <w:szCs w:val="25"/>
          <w:u w:val="single" w:color="auto"/>
        </w:rPr>
        <w:t>等工作</w:t>
      </w:r>
      <w:r>
        <w:rPr>
          <w:rFonts w:hint="eastAsia" w:ascii="仿宋" w:hAnsi="仿宋" w:eastAsia="仿宋" w:cs="仿宋"/>
          <w:b/>
          <w:bCs/>
          <w:color w:val="auto"/>
          <w:spacing w:val="-3"/>
          <w:sz w:val="25"/>
          <w:szCs w:val="25"/>
          <w:u w:val="single" w:color="auto"/>
          <w:lang w:eastAsia="zh-CN"/>
        </w:rPr>
        <w:t>。</w:t>
      </w:r>
    </w:p>
    <w:p w14:paraId="2533578C">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（13）临水临消工程：不限于从临时水泵房（含泵房设备安装）至各临时用水点管网安装及维修工作，</w:t>
      </w:r>
      <w:r>
        <w:rPr>
          <w:rFonts w:hint="eastAsia" w:ascii="仿宋" w:hAnsi="仿宋" w:eastAsia="仿宋" w:cs="仿宋"/>
          <w:b/>
          <w:bCs/>
          <w:color w:val="auto"/>
          <w:spacing w:val="-3"/>
          <w:sz w:val="25"/>
          <w:szCs w:val="25"/>
          <w:highlight w:val="yellow"/>
          <w:u w:val="single" w:color="auto"/>
          <w:lang w:val="en-US" w:eastAsia="zh-CN"/>
        </w:rPr>
        <w:t>含结合消防水的进水接驳，</w:t>
      </w:r>
      <w:r>
        <w:rPr>
          <w:rFonts w:hint="eastAsia" w:ascii="仿宋" w:hAnsi="仿宋" w:eastAsia="仿宋" w:cs="仿宋"/>
          <w:b/>
          <w:bCs/>
          <w:color w:val="auto"/>
          <w:spacing w:val="-3"/>
          <w:sz w:val="25"/>
          <w:szCs w:val="25"/>
          <w:highlight w:val="none"/>
          <w:u w:val="single" w:color="auto"/>
          <w:lang w:val="en-US" w:eastAsia="zh-CN"/>
        </w:rPr>
        <w:t>临时消防箱的安装调试</w:t>
      </w:r>
      <w:r>
        <w:rPr>
          <w:rFonts w:hint="eastAsia" w:ascii="仿宋" w:hAnsi="仿宋" w:eastAsia="仿宋" w:cs="仿宋"/>
          <w:b/>
          <w:bCs/>
          <w:color w:val="auto"/>
          <w:spacing w:val="-3"/>
          <w:sz w:val="25"/>
          <w:szCs w:val="25"/>
          <w:u w:val="single" w:color="auto"/>
          <w:lang w:val="en-US" w:eastAsia="zh-CN"/>
        </w:rPr>
        <w:t>围栏喷雾及雾炮机等设备安装等工作；</w:t>
      </w:r>
    </w:p>
    <w:p w14:paraId="771F26EB">
      <w:pPr>
        <w:pStyle w:val="16"/>
        <w:spacing w:line="360" w:lineRule="auto"/>
        <w:ind w:firstLine="490" w:firstLineChars="200"/>
        <w:rPr>
          <w:rFonts w:hint="eastAsia" w:ascii="仿宋" w:hAnsi="仿宋" w:eastAsia="仿宋" w:cs="仿宋"/>
          <w:b/>
          <w:bCs/>
          <w:color w:val="auto"/>
          <w:spacing w:val="-3"/>
          <w:sz w:val="25"/>
          <w:szCs w:val="25"/>
          <w:u w:val="single" w:color="auto"/>
          <w:lang w:val="en-US" w:eastAsia="zh-CN"/>
        </w:rPr>
      </w:pPr>
      <w:r>
        <w:rPr>
          <w:rFonts w:hint="eastAsia" w:ascii="仿宋" w:hAnsi="仿宋" w:eastAsia="仿宋" w:cs="仿宋"/>
          <w:b/>
          <w:bCs/>
          <w:color w:val="auto"/>
          <w:spacing w:val="-3"/>
          <w:sz w:val="25"/>
          <w:szCs w:val="25"/>
          <w:u w:val="single" w:color="auto"/>
          <w:lang w:val="en-US" w:eastAsia="zh-CN"/>
        </w:rPr>
        <w:t>（14）消防工程：本系统所有</w:t>
      </w:r>
      <w:r>
        <w:rPr>
          <w:rFonts w:hint="eastAsia" w:ascii="仿宋" w:hAnsi="仿宋" w:eastAsia="仿宋" w:cs="仿宋"/>
          <w:b/>
          <w:bCs/>
          <w:color w:val="0000FF"/>
          <w:spacing w:val="-3"/>
          <w:sz w:val="25"/>
          <w:szCs w:val="25"/>
          <w:u w:val="single" w:color="auto"/>
        </w:rPr>
        <w:t>管线</w:t>
      </w:r>
      <w:r>
        <w:rPr>
          <w:rFonts w:hint="eastAsia" w:ascii="仿宋" w:hAnsi="仿宋" w:eastAsia="仿宋" w:cs="仿宋"/>
          <w:b/>
          <w:bCs/>
          <w:color w:val="0000FF"/>
          <w:spacing w:val="-3"/>
          <w:sz w:val="25"/>
          <w:szCs w:val="25"/>
          <w:u w:val="single" w:color="auto"/>
          <w:lang w:eastAsia="zh-CN"/>
        </w:rPr>
        <w:t>、洞口、套管</w:t>
      </w:r>
      <w:r>
        <w:rPr>
          <w:rFonts w:hint="eastAsia" w:ascii="仿宋" w:hAnsi="仿宋" w:eastAsia="仿宋" w:cs="仿宋"/>
          <w:b/>
          <w:bCs/>
          <w:color w:val="auto"/>
          <w:spacing w:val="-3"/>
          <w:sz w:val="25"/>
          <w:szCs w:val="25"/>
          <w:u w:val="single" w:color="auto"/>
        </w:rPr>
        <w:t>预留预埋</w:t>
      </w:r>
      <w:r>
        <w:rPr>
          <w:rFonts w:hint="eastAsia" w:ascii="仿宋" w:hAnsi="仿宋" w:eastAsia="仿宋" w:cs="仿宋"/>
          <w:b/>
          <w:bCs/>
          <w:color w:val="auto"/>
          <w:spacing w:val="-3"/>
          <w:sz w:val="25"/>
          <w:szCs w:val="25"/>
          <w:u w:val="single" w:color="auto"/>
          <w:lang w:eastAsia="zh-CN"/>
        </w:rPr>
        <w:t>。</w:t>
      </w:r>
    </w:p>
    <w:p w14:paraId="69A6BEF1">
      <w:pPr>
        <w:pStyle w:val="16"/>
        <w:spacing w:line="360" w:lineRule="auto"/>
        <w:ind w:firstLine="490"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b/>
          <w:bCs/>
          <w:color w:val="auto"/>
          <w:spacing w:val="-3"/>
          <w:sz w:val="25"/>
          <w:szCs w:val="25"/>
          <w:u w:val="single" w:color="auto"/>
        </w:rPr>
        <w:t>上述工程项目包括但不限于以下内容：</w:t>
      </w:r>
      <w:r>
        <w:rPr>
          <w:rFonts w:hint="eastAsia" w:ascii="仿宋" w:hAnsi="仿宋" w:eastAsia="仿宋" w:cs="仿宋"/>
          <w:b/>
          <w:bCs/>
          <w:color w:val="FF0000"/>
          <w:spacing w:val="-3"/>
          <w:sz w:val="25"/>
          <w:szCs w:val="25"/>
          <w:u w:val="single" w:color="auto"/>
          <w:lang w:eastAsia="zh-CN"/>
        </w:rPr>
        <w:t>本工程施工图</w:t>
      </w:r>
      <w:r>
        <w:rPr>
          <w:rFonts w:hint="eastAsia" w:ascii="仿宋" w:hAnsi="仿宋" w:eastAsia="仿宋" w:cs="仿宋"/>
          <w:b/>
          <w:bCs/>
          <w:color w:val="auto"/>
          <w:spacing w:val="-3"/>
          <w:sz w:val="25"/>
          <w:szCs w:val="25"/>
          <w:u w:val="single" w:color="auto"/>
        </w:rPr>
        <w:t>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r>
        <w:rPr>
          <w:rFonts w:hint="eastAsia" w:ascii="仿宋" w:hAnsi="仿宋" w:eastAsia="仿宋" w:cs="仿宋"/>
          <w:b/>
          <w:bCs/>
          <w:color w:val="FF0000"/>
          <w:spacing w:val="-3"/>
          <w:sz w:val="25"/>
          <w:szCs w:val="25"/>
          <w:u w:val="single" w:color="auto"/>
          <w:lang w:eastAsia="zh-CN"/>
        </w:rPr>
        <w:t>（包含甲供材料、设备的下车、二次搬运）</w:t>
      </w:r>
      <w:r>
        <w:rPr>
          <w:rFonts w:hint="eastAsia" w:ascii="仿宋" w:hAnsi="仿宋" w:eastAsia="仿宋" w:cs="仿宋"/>
          <w:b/>
          <w:bCs/>
          <w:color w:val="auto"/>
          <w:spacing w:val="-3"/>
          <w:sz w:val="25"/>
          <w:szCs w:val="25"/>
          <w:u w:val="single" w:color="auto"/>
        </w:rPr>
        <w:t>。</w:t>
      </w:r>
    </w:p>
    <w:p w14:paraId="132F0CAA">
      <w:pPr>
        <w:pStyle w:val="16"/>
        <w:spacing w:line="360" w:lineRule="auto"/>
        <w:ind w:firstLine="444" w:firstLineChars="200"/>
        <w:outlineLvl w:val="1"/>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、标准化施工</w:t>
      </w:r>
    </w:p>
    <w:p w14:paraId="3BF57A4F">
      <w:pPr>
        <w:pStyle w:val="16"/>
        <w:spacing w:line="360" w:lineRule="auto"/>
        <w:ind w:firstLine="444" w:firstLineChars="200"/>
        <w:rPr>
          <w:rFonts w:hint="default" w:ascii="仿宋" w:hAnsi="仿宋" w:eastAsia="仿宋" w:cs="仿宋"/>
          <w:b w:val="0"/>
          <w:bCs w:val="0"/>
          <w:snapToGrid w:val="0"/>
          <w:color w:val="auto"/>
          <w:spacing w:val="-14"/>
          <w:kern w:val="0"/>
          <w:sz w:val="25"/>
          <w:szCs w:val="25"/>
          <w:highlight w:val="none"/>
          <w:u w:val="single"/>
          <w:lang w:val="en-US" w:eastAsia="en-US" w:bidi="ar-SA"/>
        </w:rPr>
      </w:pPr>
      <w:r>
        <w:rPr>
          <w:rFonts w:hint="default" w:ascii="仿宋" w:hAnsi="仿宋" w:eastAsia="仿宋" w:cs="仿宋"/>
          <w:b w:val="0"/>
          <w:bCs w:val="0"/>
          <w:snapToGrid w:val="0"/>
          <w:color w:val="auto"/>
          <w:spacing w:val="-14"/>
          <w:kern w:val="0"/>
          <w:sz w:val="25"/>
          <w:szCs w:val="25"/>
          <w:highlight w:val="none"/>
          <w:u w:val="single"/>
          <w:lang w:val="en-US" w:eastAsia="en-US" w:bidi="ar-SA"/>
        </w:rPr>
        <w:t>（1）</w:t>
      </w:r>
      <w:r>
        <w:rPr>
          <w:rFonts w:hint="eastAsia" w:ascii="仿宋" w:hAnsi="仿宋" w:eastAsia="仿宋" w:cs="仿宋"/>
          <w:b w:val="0"/>
          <w:bCs w:val="0"/>
          <w:snapToGrid w:val="0"/>
          <w:color w:val="auto"/>
          <w:spacing w:val="-14"/>
          <w:kern w:val="0"/>
          <w:sz w:val="25"/>
          <w:szCs w:val="25"/>
          <w:highlight w:val="none"/>
          <w:u w:val="single"/>
          <w:lang w:val="en-US" w:eastAsia="zh-CN" w:bidi="ar-SA"/>
        </w:rPr>
        <w:t>整个水电安装施工区域内</w:t>
      </w:r>
      <w:r>
        <w:rPr>
          <w:rFonts w:hint="default" w:ascii="仿宋" w:hAnsi="仿宋" w:eastAsia="仿宋" w:cs="仿宋"/>
          <w:b w:val="0"/>
          <w:bCs w:val="0"/>
          <w:snapToGrid w:val="0"/>
          <w:color w:val="auto"/>
          <w:spacing w:val="-14"/>
          <w:kern w:val="0"/>
          <w:sz w:val="25"/>
          <w:szCs w:val="25"/>
          <w:highlight w:val="none"/>
          <w:u w:val="single"/>
          <w:lang w:val="en-US" w:eastAsia="en-US" w:bidi="ar-SA"/>
        </w:rPr>
        <w:t>的安全文明施工</w:t>
      </w:r>
      <w:r>
        <w:rPr>
          <w:rFonts w:hint="eastAsia" w:ascii="仿宋" w:hAnsi="仿宋" w:eastAsia="仿宋" w:cs="仿宋"/>
          <w:b w:val="0"/>
          <w:bCs w:val="0"/>
          <w:snapToGrid w:val="0"/>
          <w:color w:val="auto"/>
          <w:spacing w:val="-14"/>
          <w:kern w:val="0"/>
          <w:sz w:val="25"/>
          <w:szCs w:val="25"/>
          <w:highlight w:val="none"/>
          <w:u w:val="single"/>
          <w:lang w:val="en-US" w:eastAsia="zh-CN" w:bidi="ar-SA"/>
        </w:rPr>
        <w:t>由乙方全权负责</w:t>
      </w:r>
      <w:r>
        <w:rPr>
          <w:rFonts w:hint="default" w:ascii="仿宋" w:hAnsi="仿宋" w:eastAsia="仿宋" w:cs="仿宋"/>
          <w:b w:val="0"/>
          <w:bCs w:val="0"/>
          <w:snapToGrid w:val="0"/>
          <w:color w:val="auto"/>
          <w:spacing w:val="-14"/>
          <w:kern w:val="0"/>
          <w:sz w:val="25"/>
          <w:szCs w:val="25"/>
          <w:highlight w:val="none"/>
          <w:u w:val="single"/>
          <w:lang w:val="en-US" w:eastAsia="en-US" w:bidi="ar-SA"/>
        </w:rPr>
        <w:t>。</w:t>
      </w:r>
    </w:p>
    <w:p w14:paraId="4F2A5256">
      <w:pPr>
        <w:pStyle w:val="16"/>
        <w:spacing w:line="360" w:lineRule="auto"/>
        <w:ind w:firstLine="444" w:firstLineChars="200"/>
        <w:outlineLvl w:val="2"/>
        <w:rPr>
          <w:rFonts w:hint="eastAsia" w:ascii="仿宋" w:hAnsi="仿宋" w:eastAsia="仿宋" w:cs="仿宋"/>
          <w:b w:val="0"/>
          <w:bCs w:val="0"/>
          <w:snapToGrid w:val="0"/>
          <w:color w:val="auto"/>
          <w:spacing w:val="-14"/>
          <w:kern w:val="0"/>
          <w:sz w:val="25"/>
          <w:szCs w:val="25"/>
          <w:highlight w:val="none"/>
          <w:u w:val="single"/>
          <w:lang w:val="en-US" w:eastAsia="zh-CN" w:bidi="ar-SA"/>
        </w:rPr>
      </w:pPr>
      <w:r>
        <w:rPr>
          <w:rFonts w:hint="default" w:ascii="仿宋" w:hAnsi="仿宋" w:eastAsia="仿宋" w:cs="仿宋"/>
          <w:b w:val="0"/>
          <w:bCs w:val="0"/>
          <w:snapToGrid w:val="0"/>
          <w:color w:val="auto"/>
          <w:spacing w:val="-14"/>
          <w:kern w:val="0"/>
          <w:sz w:val="25"/>
          <w:szCs w:val="25"/>
          <w:highlight w:val="none"/>
          <w:u w:val="single"/>
          <w:lang w:val="en-US" w:eastAsia="en-US" w:bidi="ar-SA"/>
        </w:rPr>
        <w:t>（2）</w:t>
      </w:r>
      <w:r>
        <w:rPr>
          <w:rFonts w:hint="eastAsia" w:ascii="仿宋" w:hAnsi="仿宋" w:eastAsia="仿宋" w:cs="仿宋"/>
          <w:b w:val="0"/>
          <w:bCs w:val="0"/>
          <w:snapToGrid w:val="0"/>
          <w:color w:val="auto"/>
          <w:spacing w:val="-14"/>
          <w:kern w:val="0"/>
          <w:sz w:val="25"/>
          <w:szCs w:val="25"/>
          <w:highlight w:val="none"/>
          <w:u w:val="single"/>
          <w:lang w:val="en-US" w:eastAsia="zh-CN" w:bidi="ar-SA"/>
        </w:rPr>
        <w:t>安全文明施工包含的人、材、机全部由乙方负责。</w:t>
      </w:r>
    </w:p>
    <w:p w14:paraId="3EDC20F3">
      <w:pPr>
        <w:pStyle w:val="16"/>
        <w:spacing w:line="360" w:lineRule="auto"/>
        <w:rPr>
          <w:rFonts w:hint="eastAsia" w:ascii="仿宋" w:hAnsi="仿宋" w:eastAsia="仿宋" w:cs="仿宋"/>
          <w:snapToGrid w:val="0"/>
          <w:color w:val="auto"/>
          <w:spacing w:val="-14"/>
          <w:kern w:val="0"/>
          <w:sz w:val="25"/>
          <w:szCs w:val="25"/>
          <w:highlight w:val="red"/>
          <w:lang w:val="en-US" w:eastAsia="zh-CN" w:bidi="ar-SA"/>
        </w:rPr>
      </w:pPr>
    </w:p>
    <w:p w14:paraId="3966A941">
      <w:pPr>
        <w:spacing w:before="140" w:line="347" w:lineRule="auto"/>
        <w:ind w:right="164" w:firstLine="530"/>
        <w:jc w:val="both"/>
        <w:rPr>
          <w:rFonts w:ascii="仿宋" w:hAnsi="仿宋" w:eastAsia="仿宋" w:cs="仿宋"/>
          <w:color w:val="auto"/>
          <w:sz w:val="25"/>
          <w:szCs w:val="25"/>
        </w:rPr>
      </w:pP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339B8B1D">
      <w:pPr>
        <w:spacing w:before="43" w:line="222" w:lineRule="auto"/>
        <w:ind w:left="483"/>
        <w:outlineLvl w:val="1"/>
        <w:rPr>
          <w:rFonts w:hint="eastAsia" w:ascii="仿宋" w:hAnsi="仿宋" w:eastAsia="仿宋" w:cs="仿宋"/>
          <w:color w:val="auto"/>
          <w:sz w:val="25"/>
          <w:szCs w:val="25"/>
        </w:rPr>
      </w:pPr>
      <w:r>
        <w:rPr>
          <w:rFonts w:hint="eastAsia" w:ascii="仿宋" w:hAnsi="仿宋" w:eastAsia="仿宋" w:cs="仿宋"/>
          <w:b/>
          <w:bCs/>
          <w:color w:val="auto"/>
          <w:spacing w:val="-7"/>
          <w:sz w:val="25"/>
          <w:szCs w:val="25"/>
        </w:rPr>
        <w:t>2、主要施工</w:t>
      </w:r>
      <w:r>
        <w:rPr>
          <w:rFonts w:hint="eastAsia" w:ascii="仿宋" w:hAnsi="仿宋" w:eastAsia="仿宋" w:cs="仿宋"/>
          <w:b/>
          <w:bCs/>
          <w:color w:val="auto"/>
          <w:spacing w:val="-7"/>
          <w:sz w:val="25"/>
          <w:szCs w:val="25"/>
          <w:lang w:val="en-US" w:eastAsia="zh-CN"/>
        </w:rPr>
        <w:t>内容</w:t>
      </w:r>
    </w:p>
    <w:p w14:paraId="3574FBFA">
      <w:pPr>
        <w:tabs>
          <w:tab w:val="left" w:pos="8432"/>
          <w:tab w:val="left" w:pos="8535"/>
        </w:tabs>
        <w:spacing w:before="81" w:line="360" w:lineRule="auto"/>
        <w:ind w:left="0" w:leftChars="0" w:right="3" w:firstLine="638" w:firstLineChars="275"/>
        <w:jc w:val="both"/>
        <w:rPr>
          <w:rFonts w:ascii="仿宋" w:hAnsi="仿宋" w:eastAsia="仿宋" w:cs="仿宋"/>
          <w:color w:val="auto"/>
          <w:sz w:val="25"/>
          <w:szCs w:val="25"/>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lang w:val="en-US" w:eastAsia="zh-CN"/>
        </w:rPr>
        <w:t>按设计、施工方案要求工序施工。</w:t>
      </w:r>
    </w:p>
    <w:p w14:paraId="6E94C6A1">
      <w:pPr>
        <w:spacing w:before="1" w:line="294" w:lineRule="auto"/>
        <w:ind w:left="40" w:right="64" w:firstLine="599"/>
        <w:rPr>
          <w:rFonts w:ascii="仿宋" w:hAnsi="仿宋" w:eastAsia="仿宋" w:cs="仿宋"/>
          <w:color w:val="auto"/>
          <w:sz w:val="25"/>
          <w:szCs w:val="25"/>
        </w:rPr>
      </w:pPr>
      <w:r>
        <w:rPr>
          <w:rFonts w:ascii="仿宋" w:hAnsi="仿宋" w:eastAsia="仿宋" w:cs="仿宋"/>
          <w:color w:val="auto"/>
          <w:spacing w:val="-9"/>
          <w:sz w:val="25"/>
          <w:szCs w:val="25"/>
        </w:rPr>
        <w:t>(2)乙方负责现场文明施工、环境保护、水土保持工作及施工现场的安全、</w:t>
      </w:r>
      <w:r>
        <w:rPr>
          <w:rFonts w:ascii="仿宋" w:hAnsi="仿宋" w:eastAsia="仿宋" w:cs="仿宋"/>
          <w:color w:val="auto"/>
          <w:spacing w:val="-12"/>
          <w:sz w:val="25"/>
          <w:szCs w:val="25"/>
        </w:rPr>
        <w:t>文明施工的管理。</w:t>
      </w:r>
    </w:p>
    <w:p w14:paraId="6E0B2726">
      <w:pPr>
        <w:spacing w:before="153" w:line="286" w:lineRule="auto"/>
        <w:ind w:left="40" w:right="144" w:firstLine="599"/>
        <w:rPr>
          <w:rFonts w:ascii="仿宋" w:hAnsi="仿宋" w:eastAsia="仿宋" w:cs="仿宋"/>
          <w:color w:val="auto"/>
          <w:sz w:val="25"/>
          <w:szCs w:val="25"/>
        </w:rPr>
      </w:pPr>
      <w:r>
        <w:rPr>
          <w:rFonts w:ascii="仿宋" w:hAnsi="仿宋" w:eastAsia="仿宋" w:cs="仿宋"/>
          <w:color w:val="auto"/>
          <w:spacing w:val="4"/>
          <w:sz w:val="25"/>
          <w:szCs w:val="25"/>
        </w:rPr>
        <w:t>(3)乙方设备险及职工的(人身)事故险、未单独计列的生产生活</w:t>
      </w:r>
      <w:r>
        <w:rPr>
          <w:rFonts w:ascii="仿宋" w:hAnsi="仿宋" w:eastAsia="仿宋" w:cs="仿宋"/>
          <w:color w:val="auto"/>
          <w:spacing w:val="3"/>
          <w:sz w:val="25"/>
          <w:szCs w:val="25"/>
        </w:rPr>
        <w:t>用临时</w:t>
      </w:r>
      <w:r>
        <w:rPr>
          <w:rFonts w:ascii="仿宋" w:hAnsi="仿宋" w:eastAsia="仿宋" w:cs="仿宋"/>
          <w:color w:val="auto"/>
          <w:spacing w:val="-9"/>
          <w:sz w:val="25"/>
          <w:szCs w:val="25"/>
        </w:rPr>
        <w:t>设施等为了本工程的顺利实施而可能发生的一切费用，均包含在合同单价内。</w:t>
      </w:r>
    </w:p>
    <w:p w14:paraId="10082610">
      <w:pPr>
        <w:spacing w:before="167" w:line="286" w:lineRule="auto"/>
        <w:ind w:left="40" w:right="134" w:firstLine="599"/>
        <w:rPr>
          <w:rFonts w:ascii="仿宋" w:hAnsi="仿宋" w:eastAsia="仿宋" w:cs="仿宋"/>
          <w:color w:val="auto"/>
          <w:sz w:val="25"/>
          <w:szCs w:val="25"/>
        </w:rPr>
      </w:pPr>
      <w:r>
        <w:rPr>
          <w:rFonts w:ascii="仿宋" w:hAnsi="仿宋" w:eastAsia="仿宋" w:cs="仿宋"/>
          <w:color w:val="auto"/>
          <w:spacing w:val="-3"/>
          <w:sz w:val="25"/>
          <w:szCs w:val="25"/>
        </w:rPr>
        <w:t>(4)为完成以上各工程项目所需的全部附属及</w:t>
      </w:r>
      <w:r>
        <w:rPr>
          <w:rFonts w:ascii="仿宋" w:hAnsi="仿宋" w:eastAsia="仿宋" w:cs="仿宋"/>
          <w:color w:val="auto"/>
          <w:spacing w:val="-4"/>
          <w:sz w:val="25"/>
          <w:szCs w:val="25"/>
        </w:rPr>
        <w:t>临时工程施工，以及为完成</w:t>
      </w:r>
      <w:r>
        <w:rPr>
          <w:rFonts w:ascii="仿宋" w:hAnsi="仿宋" w:eastAsia="仿宋" w:cs="仿宋"/>
          <w:color w:val="auto"/>
          <w:spacing w:val="-10"/>
          <w:sz w:val="25"/>
          <w:szCs w:val="25"/>
        </w:rPr>
        <w:t>本合同工程所做的其它一切准备工作。</w:t>
      </w:r>
    </w:p>
    <w:p w14:paraId="13A87AAB">
      <w:pPr>
        <w:spacing w:before="152" w:line="223" w:lineRule="auto"/>
        <w:ind w:left="593"/>
        <w:outlineLvl w:val="1"/>
        <w:rPr>
          <w:rFonts w:hint="eastAsia" w:ascii="仿宋" w:hAnsi="仿宋" w:eastAsia="仿宋" w:cs="仿宋"/>
          <w:color w:val="auto"/>
          <w:sz w:val="25"/>
          <w:szCs w:val="25"/>
        </w:rPr>
      </w:pPr>
      <w:r>
        <w:rPr>
          <w:rFonts w:hint="eastAsia" w:ascii="仿宋" w:hAnsi="仿宋" w:eastAsia="仿宋" w:cs="仿宋"/>
          <w:b/>
          <w:bCs/>
          <w:color w:val="auto"/>
          <w:spacing w:val="-9"/>
          <w:sz w:val="25"/>
          <w:szCs w:val="25"/>
        </w:rPr>
        <w:t>3、工程量</w:t>
      </w:r>
    </w:p>
    <w:p w14:paraId="76DCA903">
      <w:pPr>
        <w:spacing w:before="174" w:line="343" w:lineRule="auto"/>
        <w:ind w:left="40" w:right="58" w:firstLine="553"/>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0DD37F47">
      <w:pPr>
        <w:spacing w:before="15" w:line="341" w:lineRule="auto"/>
        <w:ind w:left="40" w:right="79" w:firstLine="549"/>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32D4333E">
      <w:pPr>
        <w:spacing w:before="41" w:line="222" w:lineRule="auto"/>
        <w:ind w:left="543"/>
        <w:outlineLvl w:val="1"/>
        <w:rPr>
          <w:rFonts w:ascii="仿宋" w:hAnsi="仿宋" w:eastAsia="仿宋" w:cs="仿宋"/>
          <w:color w:val="auto"/>
          <w:sz w:val="25"/>
          <w:szCs w:val="25"/>
        </w:rPr>
      </w:pPr>
      <w:r>
        <w:rPr>
          <w:rFonts w:ascii="宋体" w:hAnsi="宋体" w:eastAsia="宋体" w:cs="宋体"/>
          <w:b/>
          <w:bCs/>
          <w:color w:val="auto"/>
          <w:spacing w:val="-4"/>
          <w:sz w:val="25"/>
          <w:szCs w:val="25"/>
        </w:rPr>
        <w:t>4、</w:t>
      </w:r>
      <w:r>
        <w:rPr>
          <w:rFonts w:ascii="仿宋" w:hAnsi="仿宋" w:eastAsia="仿宋" w:cs="仿宋"/>
          <w:b/>
          <w:bCs/>
          <w:color w:val="auto"/>
          <w:spacing w:val="-4"/>
          <w:sz w:val="25"/>
          <w:szCs w:val="25"/>
        </w:rPr>
        <w:t>知识产权</w:t>
      </w:r>
    </w:p>
    <w:p w14:paraId="34C524D4">
      <w:pPr>
        <w:spacing w:before="156" w:line="317" w:lineRule="auto"/>
        <w:ind w:left="40" w:right="64" w:firstLine="599"/>
        <w:rPr>
          <w:rFonts w:ascii="仿宋" w:hAnsi="仿宋" w:eastAsia="仿宋" w:cs="仿宋"/>
          <w:color w:val="auto"/>
          <w:sz w:val="25"/>
          <w:szCs w:val="25"/>
        </w:rPr>
      </w:pPr>
      <w:r>
        <w:rPr>
          <w:rFonts w:ascii="仿宋" w:hAnsi="仿宋" w:eastAsia="仿宋" w:cs="仿宋"/>
          <w:color w:val="auto"/>
          <w:spacing w:val="-3"/>
          <w:sz w:val="25"/>
          <w:szCs w:val="25"/>
        </w:rPr>
        <w:t>(1)甲乙双方保证在履行合同过程中不侵犯对方及第三方</w:t>
      </w:r>
      <w:r>
        <w:rPr>
          <w:rFonts w:ascii="仿宋" w:hAnsi="仿宋" w:eastAsia="仿宋" w:cs="仿宋"/>
          <w:color w:val="auto"/>
          <w:spacing w:val="-4"/>
          <w:sz w:val="25"/>
          <w:szCs w:val="25"/>
        </w:rPr>
        <w:t>的知识产权。乙</w:t>
      </w:r>
      <w:r>
        <w:rPr>
          <w:rFonts w:ascii="仿宋" w:hAnsi="仿宋" w:eastAsia="仿宋" w:cs="仿宋"/>
          <w:color w:val="auto"/>
          <w:spacing w:val="-11"/>
          <w:sz w:val="25"/>
          <w:szCs w:val="25"/>
        </w:rPr>
        <w:t>方在使用材料、施工设备、工程设备或采用施工工艺时，因侵犯他人</w:t>
      </w:r>
      <w:r>
        <w:rPr>
          <w:rFonts w:ascii="仿宋" w:hAnsi="仿宋" w:eastAsia="仿宋" w:cs="仿宋"/>
          <w:color w:val="auto"/>
          <w:spacing w:val="-12"/>
          <w:sz w:val="25"/>
          <w:szCs w:val="25"/>
        </w:rPr>
        <w:t>的专利权或</w:t>
      </w:r>
      <w:r>
        <w:rPr>
          <w:rFonts w:ascii="仿宋" w:hAnsi="仿宋" w:eastAsia="仿宋" w:cs="仿宋"/>
          <w:color w:val="auto"/>
          <w:spacing w:val="-9"/>
          <w:sz w:val="25"/>
          <w:szCs w:val="25"/>
        </w:rPr>
        <w:t>其他知识产权所引起的责任，由乙方自行承担；因甲方提供的材料、施工设备、</w:t>
      </w:r>
      <w:r>
        <w:rPr>
          <w:rFonts w:ascii="仿宋" w:hAnsi="仿宋" w:eastAsia="仿宋" w:cs="仿宋"/>
          <w:color w:val="auto"/>
          <w:spacing w:val="-11"/>
          <w:sz w:val="25"/>
          <w:szCs w:val="25"/>
        </w:rPr>
        <w:t>工程设备或施工工艺导致侵权的，由甲方承担责任。</w:t>
      </w:r>
    </w:p>
    <w:p w14:paraId="1EE2D09D">
      <w:pPr>
        <w:spacing w:before="174" w:line="280" w:lineRule="auto"/>
        <w:ind w:left="40" w:right="34" w:firstLine="599"/>
        <w:rPr>
          <w:rFonts w:ascii="仿宋" w:hAnsi="仿宋" w:eastAsia="仿宋" w:cs="仿宋"/>
          <w:color w:val="auto"/>
          <w:sz w:val="25"/>
          <w:szCs w:val="25"/>
        </w:rPr>
      </w:pPr>
      <w:r>
        <w:rPr>
          <w:rFonts w:ascii="仿宋" w:hAnsi="仿宋" w:eastAsia="仿宋" w:cs="仿宋"/>
          <w:color w:val="auto"/>
          <w:spacing w:val="-8"/>
          <w:sz w:val="25"/>
          <w:szCs w:val="25"/>
        </w:rPr>
        <w:t>(2)除本合同另有约定外，乙方在合同签订前和签订时已确定采用的专利、</w:t>
      </w:r>
      <w:r>
        <w:rPr>
          <w:rFonts w:ascii="仿宋" w:hAnsi="仿宋" w:eastAsia="仿宋" w:cs="仿宋"/>
          <w:color w:val="auto"/>
          <w:spacing w:val="-9"/>
          <w:sz w:val="25"/>
          <w:szCs w:val="25"/>
        </w:rPr>
        <w:t>专有技术、技术秘密的使用费已包含在签约合同价中。</w:t>
      </w:r>
    </w:p>
    <w:p w14:paraId="1176F2E7">
      <w:pPr>
        <w:spacing w:before="174" w:line="223" w:lineRule="auto"/>
        <w:ind w:left="503"/>
        <w:outlineLvl w:val="1"/>
        <w:rPr>
          <w:rFonts w:hint="eastAsia" w:ascii="仿宋" w:hAnsi="仿宋" w:eastAsia="仿宋" w:cs="仿宋"/>
          <w:color w:val="auto"/>
          <w:sz w:val="25"/>
          <w:szCs w:val="25"/>
        </w:rPr>
      </w:pPr>
      <w:r>
        <w:rPr>
          <w:rFonts w:hint="eastAsia" w:ascii="仿宋" w:hAnsi="仿宋" w:eastAsia="仿宋" w:cs="仿宋"/>
          <w:b/>
          <w:bCs/>
          <w:color w:val="auto"/>
          <w:sz w:val="25"/>
          <w:szCs w:val="25"/>
        </w:rPr>
        <w:t>5、合同工期</w:t>
      </w:r>
    </w:p>
    <w:p w14:paraId="017CB352">
      <w:pPr>
        <w:keepNext w:val="0"/>
        <w:keepLines w:val="0"/>
        <w:pageBreakBefore w:val="0"/>
        <w:widowControl/>
        <w:kinsoku w:val="0"/>
        <w:wordWrap/>
        <w:overflowPunct/>
        <w:topLinePunct w:val="0"/>
        <w:autoSpaceDE w:val="0"/>
        <w:autoSpaceDN w:val="0"/>
        <w:bidi w:val="0"/>
        <w:adjustRightInd w:val="0"/>
        <w:snapToGrid w:val="0"/>
        <w:spacing w:before="81" w:line="360" w:lineRule="auto"/>
        <w:ind w:left="0" w:leftChars="0" w:firstLine="624" w:firstLineChars="242"/>
        <w:textAlignment w:val="baseline"/>
        <w:rPr>
          <w:rFonts w:ascii="仿宋" w:hAnsi="仿宋" w:eastAsia="仿宋" w:cs="仿宋"/>
          <w:color w:val="auto"/>
          <w:sz w:val="25"/>
          <w:szCs w:val="25"/>
        </w:rPr>
      </w:pPr>
      <w:r>
        <w:rPr>
          <w:rFonts w:ascii="仿宋" w:hAnsi="仿宋" w:eastAsia="仿宋" w:cs="仿宋"/>
          <w:color w:val="auto"/>
          <w:spacing w:val="4"/>
          <w:sz w:val="25"/>
          <w:szCs w:val="25"/>
        </w:rPr>
        <w:t>(1)开工日期以甲方通知为准，</w:t>
      </w:r>
      <w:r>
        <w:rPr>
          <w:rFonts w:ascii="仿宋" w:hAnsi="仿宋" w:eastAsia="仿宋" w:cs="仿宋"/>
          <w:color w:val="FF0000"/>
          <w:spacing w:val="4"/>
          <w:sz w:val="25"/>
          <w:szCs w:val="25"/>
          <w:u w:val="single"/>
        </w:rPr>
        <w:t>施工时间</w:t>
      </w:r>
      <w:r>
        <w:rPr>
          <w:rFonts w:hint="eastAsia" w:ascii="仿宋" w:hAnsi="仿宋" w:eastAsia="仿宋" w:cs="仿宋"/>
          <w:color w:val="FF0000"/>
          <w:spacing w:val="-8"/>
          <w:sz w:val="25"/>
          <w:szCs w:val="25"/>
          <w:u w:val="single"/>
          <w:lang w:val="en-US" w:eastAsia="zh-CN"/>
        </w:rPr>
        <w:t>严格按工程部进度计划</w:t>
      </w:r>
      <w:r>
        <w:rPr>
          <w:rFonts w:ascii="仿宋" w:hAnsi="仿宋" w:eastAsia="仿宋" w:cs="仿宋"/>
          <w:color w:val="auto"/>
          <w:spacing w:val="-8"/>
          <w:sz w:val="25"/>
          <w:szCs w:val="25"/>
        </w:rPr>
        <w:t>。本合同工期以甲方制订的总体</w:t>
      </w:r>
      <w:r>
        <w:rPr>
          <w:rFonts w:ascii="仿宋" w:hAnsi="仿宋" w:eastAsia="仿宋" w:cs="仿宋"/>
          <w:color w:val="auto"/>
          <w:spacing w:val="-9"/>
          <w:sz w:val="25"/>
          <w:szCs w:val="25"/>
        </w:rPr>
        <w:t>施工进度计划为准，如需调整，以甲方调整后的进度计划要求时间为准。</w:t>
      </w:r>
    </w:p>
    <w:p w14:paraId="63438D40">
      <w:pPr>
        <w:spacing w:before="165" w:line="336" w:lineRule="auto"/>
        <w:ind w:firstLine="669"/>
        <w:rPr>
          <w:rFonts w:ascii="仿宋" w:hAnsi="仿宋" w:eastAsia="仿宋" w:cs="仿宋"/>
          <w:color w:val="auto"/>
          <w:sz w:val="25"/>
          <w:szCs w:val="25"/>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诺</w:t>
      </w:r>
      <w:r>
        <w:rPr>
          <w:rFonts w:hint="eastAsia" w:ascii="仿宋" w:hAnsi="仿宋" w:eastAsia="仿宋" w:cs="仿宋"/>
          <w:b/>
          <w:bCs/>
          <w:color w:val="auto"/>
          <w:spacing w:val="-9"/>
          <w:sz w:val="25"/>
          <w:szCs w:val="25"/>
          <w:u w:val="single" w:color="auto"/>
        </w:rPr>
        <w:t>5</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乙方于解除合同后不按甲方规定时间撤出施工场地的。场地</w:t>
      </w:r>
      <w:r>
        <w:rPr>
          <w:rFonts w:ascii="仿宋" w:hAnsi="仿宋" w:eastAsia="仿宋" w:cs="仿宋"/>
          <w:color w:val="auto"/>
          <w:spacing w:val="-5"/>
          <w:sz w:val="25"/>
          <w:szCs w:val="25"/>
        </w:rPr>
        <w:t>占用费金额为</w:t>
      </w:r>
      <w:r>
        <w:rPr>
          <w:rFonts w:ascii="Times New Roman" w:hAnsi="Times New Roman" w:eastAsia="Times New Roman" w:cs="Times New Roman"/>
          <w:color w:val="auto"/>
          <w:spacing w:val="-5"/>
          <w:sz w:val="25"/>
          <w:szCs w:val="25"/>
          <w:u w:val="single" w:color="auto"/>
        </w:rPr>
        <w:t>5000</w:t>
      </w:r>
      <w:r>
        <w:rPr>
          <w:rFonts w:ascii="仿宋" w:hAnsi="仿宋" w:eastAsia="仿宋" w:cs="仿宋"/>
          <w:color w:val="auto"/>
          <w:spacing w:val="-12"/>
          <w:sz w:val="25"/>
          <w:szCs w:val="25"/>
        </w:rPr>
        <w:t>元/天，违约金为</w:t>
      </w:r>
      <w:r>
        <w:rPr>
          <w:rFonts w:ascii="Times New Roman" w:hAnsi="Times New Roman" w:eastAsia="Times New Roman" w:cs="Times New Roman"/>
          <w:color w:val="auto"/>
          <w:spacing w:val="-12"/>
          <w:sz w:val="25"/>
          <w:szCs w:val="25"/>
          <w:u w:val="single" w:color="auto"/>
        </w:rPr>
        <w:t>10000</w:t>
      </w:r>
      <w:r>
        <w:rPr>
          <w:rFonts w:ascii="仿宋" w:hAnsi="仿宋" w:eastAsia="仿宋" w:cs="仿宋"/>
          <w:color w:val="auto"/>
          <w:spacing w:val="-12"/>
          <w:sz w:val="25"/>
          <w:szCs w:val="25"/>
        </w:rPr>
        <w:t>元/天，若对甲方造成损失的，乙方还应赔偿甲方的损失。</w:t>
      </w:r>
    </w:p>
    <w:p w14:paraId="1A908F2E">
      <w:pPr>
        <w:spacing w:before="189" w:line="223" w:lineRule="auto"/>
        <w:ind w:left="619"/>
        <w:outlineLvl w:val="2"/>
        <w:rPr>
          <w:rFonts w:ascii="仿宋" w:hAnsi="仿宋" w:eastAsia="仿宋" w:cs="仿宋"/>
          <w:color w:val="auto"/>
          <w:sz w:val="25"/>
          <w:szCs w:val="25"/>
        </w:rPr>
      </w:pPr>
      <w:r>
        <w:rPr>
          <w:rFonts w:ascii="仿宋" w:hAnsi="仿宋" w:eastAsia="仿宋" w:cs="仿宋"/>
          <w:color w:val="auto"/>
          <w:spacing w:val="10"/>
          <w:sz w:val="25"/>
          <w:szCs w:val="25"/>
        </w:rPr>
        <w:t>(3)工期延误</w:t>
      </w:r>
    </w:p>
    <w:p w14:paraId="4CF315BC">
      <w:pPr>
        <w:spacing w:before="164" w:line="336" w:lineRule="auto"/>
        <w:ind w:right="64" w:firstLine="489"/>
        <w:rPr>
          <w:rFonts w:ascii="仿宋" w:hAnsi="仿宋" w:eastAsia="仿宋" w:cs="仿宋"/>
          <w:color w:val="auto"/>
          <w:sz w:val="25"/>
          <w:szCs w:val="25"/>
        </w:rPr>
      </w:pPr>
      <w:r>
        <w:rPr>
          <w:rFonts w:ascii="仿宋" w:hAnsi="仿宋" w:eastAsia="仿宋" w:cs="仿宋"/>
          <w:color w:val="auto"/>
          <w:spacing w:val="-10"/>
          <w:sz w:val="25"/>
          <w:szCs w:val="25"/>
        </w:rPr>
        <w:t>如果关键线路的节点工期在发生以下情形之一而造</w:t>
      </w:r>
      <w:r>
        <w:rPr>
          <w:rFonts w:ascii="仿宋" w:hAnsi="仿宋" w:eastAsia="仿宋" w:cs="仿宋"/>
          <w:color w:val="auto"/>
          <w:spacing w:val="-11"/>
          <w:sz w:val="25"/>
          <w:szCs w:val="25"/>
        </w:rPr>
        <w:t>成工期延误，经甲方书面</w:t>
      </w:r>
      <w:r>
        <w:rPr>
          <w:rFonts w:ascii="仿宋" w:hAnsi="仿宋" w:eastAsia="仿宋" w:cs="仿宋"/>
          <w:color w:val="auto"/>
          <w:spacing w:val="-12"/>
          <w:sz w:val="25"/>
          <w:szCs w:val="25"/>
        </w:rPr>
        <w:t>确认后，工期顺延：</w:t>
      </w:r>
    </w:p>
    <w:p w14:paraId="03B47802">
      <w:pPr>
        <w:spacing w:before="23" w:line="222" w:lineRule="auto"/>
        <w:ind w:left="489"/>
        <w:rPr>
          <w:rFonts w:hint="eastAsia" w:ascii="仿宋" w:hAnsi="仿宋" w:eastAsia="仿宋" w:cs="仿宋"/>
          <w:color w:val="auto"/>
          <w:sz w:val="25"/>
          <w:szCs w:val="25"/>
        </w:rPr>
      </w:pPr>
      <w:r>
        <w:rPr>
          <w:rFonts w:hint="eastAsia" w:ascii="仿宋" w:hAnsi="仿宋" w:eastAsia="仿宋" w:cs="仿宋"/>
          <w:color w:val="auto"/>
          <w:spacing w:val="-9"/>
          <w:sz w:val="25"/>
          <w:szCs w:val="25"/>
        </w:rPr>
        <w:t>a.重大设计变更；</w:t>
      </w:r>
    </w:p>
    <w:p w14:paraId="3F1D2291">
      <w:pPr>
        <w:spacing w:before="169" w:line="222" w:lineRule="auto"/>
        <w:ind w:left="489"/>
        <w:rPr>
          <w:rFonts w:hint="eastAsia" w:ascii="仿宋" w:hAnsi="仿宋" w:eastAsia="仿宋" w:cs="仿宋"/>
          <w:color w:val="auto"/>
          <w:sz w:val="25"/>
          <w:szCs w:val="25"/>
        </w:rPr>
      </w:pPr>
      <w:r>
        <w:rPr>
          <w:rFonts w:hint="eastAsia" w:ascii="仿宋" w:hAnsi="仿宋" w:eastAsia="仿宋" w:cs="仿宋"/>
          <w:color w:val="auto"/>
          <w:spacing w:val="-9"/>
          <w:sz w:val="25"/>
          <w:szCs w:val="25"/>
        </w:rPr>
        <w:t>b.重大自然灾害、不可抗力；</w:t>
      </w:r>
    </w:p>
    <w:p w14:paraId="2D5FD290">
      <w:pPr>
        <w:spacing w:before="179" w:line="222" w:lineRule="auto"/>
        <w:ind w:left="489"/>
        <w:rPr>
          <w:rFonts w:hint="eastAsia" w:ascii="仿宋" w:hAnsi="仿宋" w:eastAsia="仿宋" w:cs="仿宋"/>
          <w:color w:val="auto"/>
          <w:sz w:val="25"/>
          <w:szCs w:val="25"/>
        </w:rPr>
      </w:pPr>
      <w:r>
        <w:rPr>
          <w:rFonts w:hint="eastAsia" w:ascii="仿宋" w:hAnsi="仿宋" w:eastAsia="仿宋" w:cs="仿宋"/>
          <w:color w:val="auto"/>
          <w:spacing w:val="-10"/>
          <w:sz w:val="25"/>
          <w:szCs w:val="25"/>
        </w:rPr>
        <w:t>c.由于业主原因导致停工；</w:t>
      </w:r>
    </w:p>
    <w:p w14:paraId="13DE2CB1">
      <w:pPr>
        <w:spacing w:before="169" w:line="222" w:lineRule="auto"/>
        <w:ind w:left="489"/>
        <w:rPr>
          <w:rFonts w:ascii="仿宋" w:hAnsi="仿宋" w:eastAsia="仿宋" w:cs="仿宋"/>
          <w:color w:val="auto"/>
          <w:sz w:val="25"/>
          <w:szCs w:val="25"/>
        </w:rPr>
      </w:pPr>
      <w:r>
        <w:rPr>
          <w:rFonts w:hint="eastAsia" w:ascii="仿宋" w:hAnsi="仿宋" w:eastAsia="仿宋" w:cs="仿宋"/>
          <w:color w:val="auto"/>
          <w:spacing w:val="-9"/>
          <w:sz w:val="25"/>
          <w:szCs w:val="25"/>
        </w:rPr>
        <w:t>d.甲方书面同意工期顺延的其它情况</w:t>
      </w:r>
      <w:r>
        <w:rPr>
          <w:rFonts w:ascii="仿宋" w:hAnsi="仿宋" w:eastAsia="仿宋" w:cs="仿宋"/>
          <w:color w:val="auto"/>
          <w:spacing w:val="-9"/>
          <w:sz w:val="25"/>
          <w:szCs w:val="25"/>
        </w:rPr>
        <w:t>。</w:t>
      </w:r>
    </w:p>
    <w:p w14:paraId="1FA597A8">
      <w:pPr>
        <w:spacing w:before="145" w:line="323" w:lineRule="auto"/>
        <w:ind w:right="68" w:firstLine="619"/>
        <w:rPr>
          <w:rFonts w:ascii="仿宋" w:hAnsi="仿宋" w:eastAsia="仿宋" w:cs="仿宋"/>
          <w:color w:val="auto"/>
          <w:sz w:val="25"/>
          <w:szCs w:val="25"/>
        </w:rPr>
      </w:pPr>
      <w:r>
        <w:rPr>
          <w:rFonts w:ascii="仿宋" w:hAnsi="仿宋" w:eastAsia="仿宋" w:cs="仿宋"/>
          <w:color w:val="auto"/>
          <w:sz w:val="25"/>
          <w:szCs w:val="25"/>
        </w:rPr>
        <w:t>(4)乙方应在发生工期延误造成窝工事实后</w:t>
      </w:r>
      <w:r>
        <w:rPr>
          <w:rFonts w:hint="eastAsia" w:ascii="仿宋" w:hAnsi="仿宋" w:eastAsia="仿宋" w:cs="仿宋"/>
          <w:color w:val="auto"/>
          <w:sz w:val="25"/>
          <w:szCs w:val="25"/>
          <w:lang w:val="en-US" w:eastAsia="zh-CN"/>
        </w:rPr>
        <w:t>5</w:t>
      </w:r>
      <w:r>
        <w:rPr>
          <w:rFonts w:ascii="仿宋" w:hAnsi="仿宋" w:eastAsia="仿宋" w:cs="仿宋"/>
          <w:color w:val="auto"/>
          <w:sz w:val="25"/>
          <w:szCs w:val="25"/>
        </w:rPr>
        <w:t>日内就延误内容和因此发生</w:t>
      </w:r>
      <w:r>
        <w:rPr>
          <w:rFonts w:ascii="仿宋" w:hAnsi="仿宋" w:eastAsia="仿宋" w:cs="仿宋"/>
          <w:color w:val="auto"/>
          <w:spacing w:val="-11"/>
          <w:sz w:val="25"/>
          <w:szCs w:val="25"/>
        </w:rPr>
        <w:t>的费用向甲方书面报告，甲方就相关事项及时向业主提交报告。如乙方未提交或</w:t>
      </w:r>
      <w:r>
        <w:rPr>
          <w:rFonts w:ascii="仿宋" w:hAnsi="仿宋" w:eastAsia="仿宋" w:cs="仿宋"/>
          <w:color w:val="auto"/>
          <w:spacing w:val="-10"/>
          <w:sz w:val="25"/>
          <w:szCs w:val="25"/>
        </w:rPr>
        <w:t>逾期提交的，则视为乙方放弃顺延工期及赔偿的权利。如乙方虽按约</w:t>
      </w:r>
      <w:r>
        <w:rPr>
          <w:rFonts w:ascii="仿宋" w:hAnsi="仿宋" w:eastAsia="仿宋" w:cs="仿宋"/>
          <w:color w:val="auto"/>
          <w:spacing w:val="-11"/>
          <w:sz w:val="25"/>
          <w:szCs w:val="25"/>
        </w:rPr>
        <w:t>定提交上述书面报告，但遇业主不同意或不完全同意时，则乙方认可甲方因此采用的不同意或不完全同意的处理意见。</w:t>
      </w:r>
    </w:p>
    <w:p w14:paraId="35B880B1">
      <w:pPr>
        <w:spacing w:before="168" w:line="314" w:lineRule="auto"/>
        <w:ind w:right="69" w:firstLine="619"/>
        <w:rPr>
          <w:rFonts w:ascii="仿宋" w:hAnsi="仿宋" w:eastAsia="仿宋" w:cs="仿宋"/>
          <w:color w:val="auto"/>
          <w:sz w:val="25"/>
          <w:szCs w:val="25"/>
        </w:rPr>
      </w:pPr>
      <w:r>
        <w:rPr>
          <w:rFonts w:ascii="仿宋" w:hAnsi="仿宋" w:eastAsia="仿宋" w:cs="仿宋"/>
          <w:color w:val="auto"/>
          <w:spacing w:val="-3"/>
          <w:sz w:val="25"/>
          <w:szCs w:val="25"/>
        </w:rPr>
        <w:t>(5)因乙方原因导致工期延误，工期不予顺延，乙方应采取有效的赶</w:t>
      </w:r>
      <w:r>
        <w:rPr>
          <w:rFonts w:ascii="仿宋" w:hAnsi="仿宋" w:eastAsia="仿宋" w:cs="仿宋"/>
          <w:color w:val="auto"/>
          <w:spacing w:val="-4"/>
          <w:sz w:val="25"/>
          <w:szCs w:val="25"/>
        </w:rPr>
        <w:t>工措</w:t>
      </w:r>
      <w:r>
        <w:rPr>
          <w:rFonts w:ascii="仿宋" w:hAnsi="仿宋" w:eastAsia="仿宋" w:cs="仿宋"/>
          <w:color w:val="auto"/>
          <w:spacing w:val="-11"/>
          <w:sz w:val="25"/>
          <w:szCs w:val="25"/>
        </w:rPr>
        <w:t>施并承担增加的费用以及其他经济损失，包含工期延误产生的业主方罚款及违约</w:t>
      </w:r>
      <w:r>
        <w:rPr>
          <w:rFonts w:ascii="仿宋" w:hAnsi="仿宋" w:eastAsia="仿宋" w:cs="仿宋"/>
          <w:color w:val="auto"/>
          <w:spacing w:val="-13"/>
          <w:sz w:val="25"/>
          <w:szCs w:val="25"/>
        </w:rPr>
        <w:t>金。</w:t>
      </w:r>
    </w:p>
    <w:p w14:paraId="6CB16EDC">
      <w:pPr>
        <w:spacing w:before="151" w:line="221" w:lineRule="auto"/>
        <w:ind w:right="43" w:firstLine="476" w:firstLineChars="200"/>
        <w:jc w:val="both"/>
        <w:rPr>
          <w:rFonts w:ascii="仿宋" w:hAnsi="仿宋" w:eastAsia="仿宋" w:cs="仿宋"/>
          <w:color w:val="auto"/>
          <w:sz w:val="25"/>
          <w:szCs w:val="25"/>
        </w:rPr>
      </w:pPr>
      <w:r>
        <w:rPr>
          <w:rFonts w:hint="eastAsia" w:ascii="仿宋" w:hAnsi="仿宋" w:eastAsia="仿宋" w:cs="仿宋"/>
          <w:color w:val="auto"/>
          <w:spacing w:val="-6"/>
          <w:sz w:val="25"/>
          <w:szCs w:val="25"/>
          <w:lang w:eastAsia="zh-CN"/>
        </w:rPr>
        <w:t>（</w:t>
      </w:r>
      <w:r>
        <w:rPr>
          <w:rFonts w:hint="eastAsia" w:ascii="仿宋" w:hAnsi="仿宋" w:eastAsia="仿宋" w:cs="仿宋"/>
          <w:color w:val="auto"/>
          <w:spacing w:val="-6"/>
          <w:sz w:val="25"/>
          <w:szCs w:val="25"/>
          <w:lang w:val="en-US" w:eastAsia="zh-CN"/>
        </w:rPr>
        <w:t>6</w:t>
      </w:r>
      <w:r>
        <w:rPr>
          <w:rFonts w:hint="eastAsia" w:ascii="仿宋" w:hAnsi="仿宋" w:eastAsia="仿宋" w:cs="仿宋"/>
          <w:color w:val="auto"/>
          <w:spacing w:val="-6"/>
          <w:sz w:val="25"/>
          <w:szCs w:val="25"/>
          <w:lang w:eastAsia="zh-CN"/>
        </w:rPr>
        <w:t>）</w:t>
      </w:r>
      <w:r>
        <w:rPr>
          <w:rFonts w:ascii="仿宋" w:hAnsi="仿宋" w:eastAsia="仿宋" w:cs="仿宋"/>
          <w:color w:val="auto"/>
          <w:spacing w:val="-6"/>
          <w:sz w:val="25"/>
          <w:szCs w:val="25"/>
        </w:rPr>
        <w:t>业主及甲方需提前完成工期时，有关事宜由双方协商解决另行约定。</w:t>
      </w:r>
    </w:p>
    <w:p w14:paraId="481BF036">
      <w:pPr>
        <w:spacing w:before="180" w:line="222" w:lineRule="auto"/>
        <w:ind w:left="493"/>
        <w:outlineLvl w:val="0"/>
        <w:rPr>
          <w:rFonts w:ascii="仿宋" w:hAnsi="仿宋" w:eastAsia="仿宋" w:cs="仿宋"/>
          <w:color w:val="auto"/>
          <w:sz w:val="25"/>
          <w:szCs w:val="25"/>
        </w:rPr>
      </w:pPr>
      <w:bookmarkStart w:id="7" w:name="_Toc22615"/>
      <w:r>
        <w:rPr>
          <w:rFonts w:ascii="仿宋" w:hAnsi="仿宋" w:eastAsia="仿宋" w:cs="仿宋"/>
          <w:b/>
          <w:bCs/>
          <w:color w:val="auto"/>
          <w:spacing w:val="-13"/>
          <w:sz w:val="25"/>
          <w:szCs w:val="25"/>
        </w:rPr>
        <w:t>三、合同价款</w:t>
      </w:r>
      <w:bookmarkEnd w:id="7"/>
    </w:p>
    <w:p w14:paraId="74F9606F">
      <w:pPr>
        <w:spacing w:before="81" w:line="223" w:lineRule="auto"/>
        <w:ind w:left="583"/>
        <w:outlineLvl w:val="1"/>
        <w:rPr>
          <w:rFonts w:hint="eastAsia" w:ascii="仿宋" w:hAnsi="仿宋" w:eastAsia="仿宋" w:cs="仿宋"/>
          <w:color w:val="FF0000"/>
          <w:sz w:val="25"/>
          <w:szCs w:val="25"/>
        </w:rPr>
      </w:pPr>
      <w:r>
        <w:rPr>
          <w:rFonts w:hint="eastAsia" w:ascii="仿宋" w:hAnsi="仿宋" w:eastAsia="仿宋" w:cs="仿宋"/>
          <w:b/>
          <w:bCs/>
          <w:color w:val="FF0000"/>
          <w:spacing w:val="-7"/>
          <w:sz w:val="25"/>
          <w:szCs w:val="25"/>
        </w:rPr>
        <w:t>1、合同总额</w:t>
      </w:r>
    </w:p>
    <w:p w14:paraId="3FC12058">
      <w:pPr>
        <w:spacing w:before="165" w:line="346" w:lineRule="auto"/>
        <w:ind w:right="51" w:firstLine="579"/>
        <w:rPr>
          <w:rFonts w:hint="eastAsia" w:ascii="仿宋" w:hAnsi="仿宋" w:eastAsia="仿宋" w:cs="仿宋"/>
          <w:color w:val="FF0000"/>
          <w:sz w:val="25"/>
          <w:szCs w:val="25"/>
          <w:lang w:eastAsia="zh-CN"/>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w:t>
      </w:r>
      <w:r>
        <w:rPr>
          <w:rFonts w:hint="eastAsia" w:ascii="仿宋" w:hAnsi="仿宋" w:eastAsia="仿宋" w:cs="仿宋"/>
          <w:b/>
          <w:bCs/>
          <w:color w:val="FF0000"/>
          <w:spacing w:val="-12"/>
          <w:sz w:val="25"/>
          <w:szCs w:val="25"/>
          <w:u w:val="single" w:color="auto"/>
          <w:lang w:val="en-US" w:eastAsia="zh-CN"/>
        </w:rPr>
        <w:t>全费用综合</w:t>
      </w:r>
      <w:r>
        <w:rPr>
          <w:rFonts w:ascii="仿宋" w:hAnsi="仿宋" w:eastAsia="仿宋" w:cs="仿宋"/>
          <w:b/>
          <w:bCs/>
          <w:color w:val="FF0000"/>
          <w:spacing w:val="-12"/>
          <w:sz w:val="25"/>
          <w:szCs w:val="25"/>
          <w:u w:val="single" w:color="auto"/>
        </w:rPr>
        <w:t>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3"/>
          <w:sz w:val="25"/>
          <w:szCs w:val="25"/>
          <w:u w:val="single"/>
          <w:lang w:val="en-US" w:eastAsia="zh-CN"/>
        </w:rPr>
        <w:t xml:space="preserve">        </w:t>
      </w:r>
      <w:r>
        <w:rPr>
          <w:rFonts w:ascii="仿宋" w:hAnsi="仿宋" w:eastAsia="仿宋" w:cs="仿宋"/>
          <w:b w:val="0"/>
          <w:bCs w:val="0"/>
          <w:color w:val="FF0000"/>
          <w:spacing w:val="-12"/>
          <w:sz w:val="25"/>
          <w:szCs w:val="25"/>
          <w:u w:val="non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hint="eastAsia" w:ascii="宋体" w:hAnsi="宋体" w:eastAsia="宋体" w:cs="宋体"/>
          <w:b/>
          <w:bCs/>
          <w:color w:val="FF0000"/>
          <w:spacing w:val="3"/>
          <w:sz w:val="25"/>
          <w:szCs w:val="25"/>
          <w:u w:val="single"/>
          <w:lang w:val="en-US" w:eastAsia="zh-CN"/>
        </w:rPr>
        <w:t xml:space="preserve">        </w:t>
      </w:r>
      <w:r>
        <w:rPr>
          <w:rFonts w:ascii="仿宋" w:hAnsi="仿宋" w:eastAsia="仿宋" w:cs="仿宋"/>
          <w:color w:val="FF0000"/>
          <w:spacing w:val="3"/>
          <w:sz w:val="25"/>
          <w:szCs w:val="25"/>
        </w:rPr>
        <w:t>人民币</w:t>
      </w:r>
      <w:r>
        <w:rPr>
          <w:rFonts w:ascii="仿宋" w:hAnsi="仿宋" w:eastAsia="仿宋" w:cs="仿宋"/>
          <w:color w:val="FF0000"/>
          <w:spacing w:val="11"/>
          <w:sz w:val="25"/>
          <w:szCs w:val="25"/>
        </w:rPr>
        <w:t>),增值税税率为3%,其中不含增值税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0"/>
          <w:sz w:val="25"/>
          <w:szCs w:val="25"/>
          <w:u w:val="single"/>
          <w:lang w:val="en-US" w:eastAsia="zh-CN"/>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color w:val="FF0000"/>
          <w:spacing w:val="-3"/>
          <w:sz w:val="25"/>
          <w:szCs w:val="25"/>
          <w:u w:val="single"/>
          <w:lang w:val="en-US" w:eastAsia="zh-CN"/>
        </w:rPr>
        <w:t xml:space="preserve"> </w:t>
      </w:r>
      <w:r>
        <w:rPr>
          <w:rFonts w:hint="eastAsia" w:ascii="仿宋" w:hAnsi="仿宋" w:eastAsia="仿宋" w:cs="仿宋"/>
          <w:b/>
          <w:bCs/>
          <w:color w:val="FF0000"/>
          <w:spacing w:val="-3"/>
          <w:sz w:val="25"/>
          <w:szCs w:val="25"/>
          <w:u w:val="single"/>
          <w:lang w:val="en-US" w:eastAsia="zh-CN"/>
        </w:rPr>
        <w:t xml:space="preserve">       </w:t>
      </w:r>
      <w:r>
        <w:rPr>
          <w:rFonts w:hint="eastAsia" w:ascii="仿宋" w:hAnsi="仿宋" w:eastAsia="仿宋" w:cs="仿宋"/>
          <w:color w:val="FF0000"/>
          <w:spacing w:val="-3"/>
          <w:sz w:val="25"/>
          <w:szCs w:val="25"/>
          <w:u w:val="single"/>
          <w:lang w:val="en-US" w:eastAsia="zh-CN"/>
        </w:rPr>
        <w:t xml:space="preserve"> </w:t>
      </w:r>
      <w:r>
        <w:rPr>
          <w:rFonts w:ascii="仿宋" w:hAnsi="仿宋" w:eastAsia="仿宋" w:cs="仿宋"/>
          <w:color w:val="FF0000"/>
          <w:spacing w:val="-3"/>
          <w:sz w:val="25"/>
          <w:szCs w:val="25"/>
        </w:rPr>
        <w:t>元</w:t>
      </w:r>
      <w:r>
        <w:rPr>
          <w:rFonts w:hint="eastAsia" w:ascii="仿宋" w:hAnsi="仿宋" w:eastAsia="仿宋" w:cs="仿宋"/>
          <w:color w:val="FF0000"/>
          <w:spacing w:val="-3"/>
          <w:sz w:val="25"/>
          <w:szCs w:val="25"/>
          <w:lang w:eastAsia="zh-CN"/>
        </w:rPr>
        <w:t>。</w:t>
      </w:r>
    </w:p>
    <w:p w14:paraId="75293B50">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w:t>
      </w:r>
      <w:r>
        <w:rPr>
          <w:rFonts w:hint="eastAsia" w:ascii="仿宋" w:hAnsi="仿宋" w:eastAsia="仿宋" w:cs="仿宋"/>
          <w:color w:val="auto"/>
          <w:spacing w:val="-12"/>
          <w:sz w:val="25"/>
          <w:szCs w:val="25"/>
          <w:lang w:val="en-US" w:eastAsia="zh-CN"/>
        </w:rPr>
        <w:t>机械费</w:t>
      </w:r>
      <w:r>
        <w:rPr>
          <w:rFonts w:ascii="仿宋" w:hAnsi="仿宋" w:eastAsia="仿宋" w:cs="仿宋"/>
          <w:color w:val="auto"/>
          <w:spacing w:val="-13"/>
          <w:sz w:val="25"/>
          <w:szCs w:val="25"/>
        </w:rPr>
        <w:t>或其它工程风险</w:t>
      </w:r>
      <w:r>
        <w:rPr>
          <w:rFonts w:ascii="仿宋" w:hAnsi="仿宋" w:eastAsia="仿宋" w:cs="仿宋"/>
          <w:color w:val="auto"/>
          <w:spacing w:val="-12"/>
          <w:sz w:val="25"/>
          <w:szCs w:val="25"/>
        </w:rPr>
        <w:t>是否变化，合同单价均不作调整。暂定总价不作为结算支付依据，最终</w:t>
      </w:r>
      <w:r>
        <w:rPr>
          <w:rFonts w:ascii="仿宋" w:hAnsi="仿宋" w:eastAsia="仿宋" w:cs="仿宋"/>
          <w:color w:val="auto"/>
          <w:spacing w:val="-5"/>
          <w:sz w:val="25"/>
          <w:szCs w:val="25"/>
        </w:rPr>
        <w:t>以经甲方验收合格并经签认的满足计量验收规范的实际完成的合格劳务作业量</w:t>
      </w:r>
      <w:r>
        <w:rPr>
          <w:rFonts w:ascii="仿宋" w:hAnsi="仿宋" w:eastAsia="仿宋" w:cs="仿宋"/>
          <w:color w:val="auto"/>
          <w:spacing w:val="-11"/>
          <w:sz w:val="25"/>
          <w:szCs w:val="25"/>
        </w:rPr>
        <w:t>作为结算依据。</w:t>
      </w:r>
    </w:p>
    <w:p w14:paraId="0E5BB89D">
      <w:pPr>
        <w:spacing w:before="39" w:line="221" w:lineRule="auto"/>
        <w:ind w:left="583"/>
        <w:outlineLvl w:val="1"/>
        <w:rPr>
          <w:rFonts w:hint="eastAsia" w:ascii="仿宋" w:hAnsi="仿宋" w:eastAsia="仿宋" w:cs="仿宋"/>
          <w:color w:val="auto"/>
          <w:sz w:val="25"/>
          <w:szCs w:val="25"/>
        </w:rPr>
      </w:pPr>
      <w:r>
        <w:rPr>
          <w:rFonts w:hint="eastAsia" w:ascii="仿宋" w:hAnsi="仿宋" w:eastAsia="仿宋" w:cs="仿宋"/>
          <w:b/>
          <w:bCs/>
          <w:color w:val="auto"/>
          <w:spacing w:val="-7"/>
          <w:sz w:val="25"/>
          <w:szCs w:val="25"/>
        </w:rPr>
        <w:t>2、合同单价</w:t>
      </w:r>
    </w:p>
    <w:p w14:paraId="0AD21F2B">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786FE2C4">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7161FFC0">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6390A8E1">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41ED5F27">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72F6CA18">
      <w:pPr>
        <w:spacing w:before="39" w:line="221" w:lineRule="auto"/>
        <w:ind w:left="583"/>
        <w:outlineLvl w:val="1"/>
        <w:rPr>
          <w:rFonts w:hint="eastAsia" w:ascii="仿宋" w:hAnsi="仿宋" w:eastAsia="仿宋" w:cs="仿宋"/>
          <w:b/>
          <w:bCs/>
          <w:color w:val="auto"/>
          <w:spacing w:val="-7"/>
          <w:sz w:val="25"/>
          <w:szCs w:val="25"/>
        </w:rPr>
      </w:pPr>
      <w:r>
        <w:rPr>
          <w:rFonts w:hint="eastAsia" w:ascii="仿宋" w:hAnsi="仿宋" w:eastAsia="仿宋" w:cs="仿宋"/>
          <w:b/>
          <w:bCs/>
          <w:color w:val="auto"/>
          <w:spacing w:val="-7"/>
          <w:sz w:val="25"/>
          <w:szCs w:val="25"/>
        </w:rPr>
        <w:t>3、税费的承担</w:t>
      </w:r>
    </w:p>
    <w:p w14:paraId="53023E7E">
      <w:pPr>
        <w:tabs>
          <w:tab w:val="left" w:pos="178"/>
        </w:tabs>
        <w:spacing w:before="81" w:line="341" w:lineRule="auto"/>
        <w:ind w:right="52" w:firstLine="519"/>
        <w:rPr>
          <w:rFonts w:ascii="仿宋" w:hAnsi="仿宋" w:eastAsia="仿宋" w:cs="仿宋"/>
          <w:color w:val="auto"/>
          <w:sz w:val="25"/>
          <w:szCs w:val="25"/>
        </w:rPr>
      </w:pPr>
      <w:bookmarkStart w:id="8" w:name="bookmark27"/>
      <w:bookmarkEnd w:id="8"/>
      <w:r>
        <w:rPr>
          <w:rFonts w:ascii="仿宋" w:hAnsi="仿宋" w:eastAsia="仿宋" w:cs="仿宋"/>
          <w:color w:val="auto"/>
          <w:spacing w:val="-4"/>
          <w:sz w:val="25"/>
          <w:szCs w:val="25"/>
        </w:rPr>
        <w:t>本工程税金(增值税、企业所得税、城市维护建设税及教育附加费)和</w:t>
      </w:r>
      <w:r>
        <w:rPr>
          <w:rFonts w:ascii="仿宋" w:hAnsi="仿宋" w:eastAsia="仿宋" w:cs="仿宋"/>
          <w:color w:val="auto"/>
          <w:spacing w:val="-5"/>
          <w:sz w:val="25"/>
          <w:szCs w:val="25"/>
        </w:rPr>
        <w:t>其他</w:t>
      </w:r>
      <w:r>
        <w:rPr>
          <w:rFonts w:ascii="仿宋" w:hAnsi="仿宋" w:eastAsia="仿宋" w:cs="仿宋"/>
          <w:color w:val="auto"/>
          <w:spacing w:val="-6"/>
          <w:sz w:val="25"/>
          <w:szCs w:val="25"/>
        </w:rPr>
        <w:t>税费已包含在合同单价及合同总价中，由乙方自行缴纳。</w:t>
      </w:r>
      <w:r>
        <w:rPr>
          <w:rFonts w:ascii="仿宋" w:hAnsi="仿宋" w:eastAsia="仿宋" w:cs="仿宋"/>
          <w:color w:val="auto"/>
          <w:spacing w:val="-7"/>
          <w:sz w:val="25"/>
          <w:szCs w:val="25"/>
        </w:rPr>
        <w:t>其中，增值税按照</w:t>
      </w:r>
      <w:r>
        <w:rPr>
          <w:rFonts w:hint="eastAsia" w:ascii="仿宋" w:hAnsi="仿宋" w:eastAsia="仿宋" w:cs="仿宋"/>
          <w:color w:val="auto"/>
          <w:spacing w:val="-7"/>
          <w:sz w:val="25"/>
          <w:szCs w:val="25"/>
          <w:u w:val="single" w:color="auto"/>
          <w:lang w:val="en-US" w:eastAsia="zh-CN"/>
        </w:rPr>
        <w:t>简易</w:t>
      </w:r>
      <w:r>
        <w:rPr>
          <w:rFonts w:ascii="仿宋" w:hAnsi="仿宋" w:eastAsia="仿宋" w:cs="仿宋"/>
          <w:color w:val="auto"/>
          <w:spacing w:val="-7"/>
          <w:sz w:val="25"/>
          <w:szCs w:val="25"/>
          <w:u w:val="single" w:color="auto"/>
        </w:rPr>
        <w:t>计税</w:t>
      </w:r>
      <w:r>
        <w:rPr>
          <w:rFonts w:ascii="仿宋" w:hAnsi="仿宋" w:eastAsia="仿宋" w:cs="仿宋"/>
          <w:color w:val="auto"/>
          <w:spacing w:val="-7"/>
          <w:sz w:val="25"/>
          <w:szCs w:val="25"/>
        </w:rPr>
        <w:t>法，征收率为</w:t>
      </w:r>
      <w:r>
        <w:rPr>
          <w:rFonts w:ascii="仿宋" w:hAnsi="仿宋" w:eastAsia="仿宋" w:cs="仿宋"/>
          <w:color w:val="auto"/>
          <w:spacing w:val="-7"/>
          <w:sz w:val="25"/>
          <w:szCs w:val="25"/>
          <w:u w:val="single"/>
        </w:rPr>
        <w:t>3%</w:t>
      </w:r>
      <w:r>
        <w:rPr>
          <w:rFonts w:ascii="仿宋" w:hAnsi="仿宋" w:eastAsia="仿宋" w:cs="仿宋"/>
          <w:color w:val="auto"/>
          <w:spacing w:val="-7"/>
          <w:sz w:val="25"/>
          <w:szCs w:val="25"/>
        </w:rPr>
        <w:t>,乙方办理结算后</w:t>
      </w:r>
      <w:r>
        <w:rPr>
          <w:rFonts w:ascii="仿宋" w:hAnsi="仿宋" w:eastAsia="仿宋" w:cs="仿宋"/>
          <w:color w:val="auto"/>
          <w:spacing w:val="-8"/>
          <w:sz w:val="25"/>
          <w:szCs w:val="25"/>
        </w:rPr>
        <w:t>，必须向甲方提供</w:t>
      </w:r>
      <w:r>
        <w:rPr>
          <w:rFonts w:ascii="仿宋" w:hAnsi="仿宋" w:eastAsia="仿宋" w:cs="仿宋"/>
          <w:color w:val="auto"/>
          <w:spacing w:val="-8"/>
          <w:sz w:val="25"/>
          <w:szCs w:val="25"/>
          <w:u w:val="single"/>
        </w:rPr>
        <w:t>3%</w:t>
      </w:r>
      <w:r>
        <w:rPr>
          <w:rFonts w:ascii="仿宋" w:hAnsi="仿宋" w:eastAsia="仿宋" w:cs="仿宋"/>
          <w:color w:val="auto"/>
          <w:spacing w:val="-8"/>
          <w:sz w:val="25"/>
          <w:szCs w:val="25"/>
        </w:rPr>
        <w:t>的增值税专用发票</w:t>
      </w:r>
      <w:r>
        <w:rPr>
          <w:rFonts w:ascii="仿宋" w:hAnsi="仿宋" w:eastAsia="仿宋" w:cs="仿宋"/>
          <w:color w:val="auto"/>
          <w:spacing w:val="-4"/>
          <w:sz w:val="25"/>
          <w:szCs w:val="25"/>
        </w:rPr>
        <w:t>(发票备注栏须填写项目名称及项目施工地点),提供发票中的甲方名称必须符</w:t>
      </w:r>
      <w:r>
        <w:rPr>
          <w:rFonts w:ascii="仿宋" w:hAnsi="仿宋" w:eastAsia="仿宋" w:cs="仿宋"/>
          <w:color w:val="auto"/>
          <w:spacing w:val="-9"/>
          <w:sz w:val="25"/>
          <w:szCs w:val="25"/>
        </w:rPr>
        <w:t>合要求，收到发票后，甲方财务部门方可办理挂账支</w:t>
      </w:r>
      <w:r>
        <w:rPr>
          <w:rFonts w:ascii="仿宋" w:hAnsi="仿宋" w:eastAsia="仿宋" w:cs="仿宋"/>
          <w:color w:val="auto"/>
          <w:spacing w:val="-10"/>
          <w:sz w:val="25"/>
          <w:szCs w:val="25"/>
        </w:rPr>
        <w:t>付手续。</w:t>
      </w:r>
    </w:p>
    <w:p w14:paraId="0A28970E">
      <w:pPr>
        <w:spacing w:before="40" w:line="222" w:lineRule="auto"/>
        <w:ind w:left="519"/>
        <w:rPr>
          <w:rFonts w:ascii="仿宋" w:hAnsi="仿宋" w:eastAsia="仿宋" w:cs="仿宋"/>
          <w:color w:val="auto"/>
          <w:sz w:val="25"/>
          <w:szCs w:val="25"/>
        </w:rPr>
      </w:pPr>
      <w:r>
        <w:rPr>
          <w:rFonts w:ascii="仿宋" w:hAnsi="仿宋" w:eastAsia="仿宋" w:cs="仿宋"/>
          <w:color w:val="auto"/>
          <w:spacing w:val="-10"/>
          <w:sz w:val="25"/>
          <w:szCs w:val="25"/>
        </w:rPr>
        <w:t>乙方未能及时向甲方提供足额增值税专用发票的，甲方有权拒绝付款。</w:t>
      </w:r>
    </w:p>
    <w:p w14:paraId="37E20A63">
      <w:pPr>
        <w:spacing w:before="177" w:line="347" w:lineRule="auto"/>
        <w:ind w:right="79" w:firstLine="519"/>
        <w:rPr>
          <w:rFonts w:ascii="仿宋" w:hAnsi="仿宋" w:eastAsia="仿宋" w:cs="仿宋"/>
          <w:color w:val="auto"/>
          <w:sz w:val="25"/>
          <w:szCs w:val="25"/>
        </w:rPr>
      </w:pPr>
      <w:r>
        <w:rPr>
          <w:rFonts w:ascii="仿宋" w:hAnsi="仿宋" w:eastAsia="仿宋" w:cs="仿宋"/>
          <w:color w:val="auto"/>
          <w:spacing w:val="-11"/>
          <w:sz w:val="25"/>
          <w:szCs w:val="25"/>
        </w:rPr>
        <w:t>若乙方开具的发票不规范、不合法或者涉嫌虚</w:t>
      </w:r>
      <w:r>
        <w:rPr>
          <w:rFonts w:ascii="仿宋" w:hAnsi="仿宋" w:eastAsia="仿宋" w:cs="仿宋"/>
          <w:color w:val="auto"/>
          <w:spacing w:val="-12"/>
          <w:sz w:val="25"/>
          <w:szCs w:val="25"/>
        </w:rPr>
        <w:t>开的，乙方应向甲方承担相应</w:t>
      </w:r>
      <w:r>
        <w:rPr>
          <w:rFonts w:ascii="仿宋" w:hAnsi="仿宋" w:eastAsia="仿宋" w:cs="仿宋"/>
          <w:color w:val="auto"/>
          <w:spacing w:val="-11"/>
          <w:sz w:val="25"/>
          <w:szCs w:val="25"/>
        </w:rPr>
        <w:t>的赔偿责任；同时，乙方应当按照甲方的要求重新开具合法合规且符合本合同约</w:t>
      </w:r>
      <w:r>
        <w:rPr>
          <w:rFonts w:ascii="仿宋" w:hAnsi="仿宋" w:eastAsia="仿宋" w:cs="仿宋"/>
          <w:color w:val="auto"/>
          <w:spacing w:val="-16"/>
          <w:sz w:val="25"/>
          <w:szCs w:val="25"/>
        </w:rPr>
        <w:t>定的发票。</w:t>
      </w:r>
    </w:p>
    <w:p w14:paraId="6983030C">
      <w:pPr>
        <w:spacing w:before="3" w:line="341" w:lineRule="auto"/>
        <w:ind w:right="20" w:firstLine="519"/>
        <w:jc w:val="both"/>
        <w:rPr>
          <w:rFonts w:hint="eastAsia" w:ascii="仿宋" w:hAnsi="仿宋" w:eastAsia="仿宋" w:cs="仿宋"/>
          <w:color w:val="auto"/>
          <w:sz w:val="25"/>
          <w:szCs w:val="25"/>
          <w:lang w:eastAsia="zh-CN"/>
        </w:rPr>
      </w:pPr>
      <w:r>
        <w:rPr>
          <w:rFonts w:ascii="仿宋" w:hAnsi="仿宋" w:eastAsia="仿宋" w:cs="仿宋"/>
          <w:color w:val="auto"/>
          <w:spacing w:val="-10"/>
          <w:sz w:val="25"/>
          <w:szCs w:val="25"/>
        </w:rPr>
        <w:t>乙方提供的增值税专用发票没有通过税务部门认证，造成甲方不能抵扣的，</w:t>
      </w:r>
      <w:r>
        <w:rPr>
          <w:rFonts w:ascii="仿宋" w:hAnsi="仿宋" w:eastAsia="仿宋" w:cs="仿宋"/>
          <w:color w:val="auto"/>
          <w:spacing w:val="-11"/>
          <w:sz w:val="25"/>
          <w:szCs w:val="25"/>
        </w:rPr>
        <w:t>乙方应按甲方要求重新开具合法合规增值税专用发票，否则，乙方应当向甲方支付未通过认证发票中载明的税款金额的两倍作为违约金。违约金不足以弥补甲方</w:t>
      </w:r>
      <w:r>
        <w:rPr>
          <w:rFonts w:ascii="仿宋" w:hAnsi="仿宋" w:eastAsia="仿宋" w:cs="仿宋"/>
          <w:color w:val="auto"/>
          <w:spacing w:val="-14"/>
          <w:sz w:val="25"/>
          <w:szCs w:val="25"/>
        </w:rPr>
        <w:t>损失的，乙方还应予以赔偿。甲方可以在应当支付给乙方的工程进度款中直接将</w:t>
      </w:r>
      <w:r>
        <w:rPr>
          <w:rFonts w:ascii="仿宋" w:hAnsi="仿宋" w:eastAsia="仿宋" w:cs="仿宋"/>
          <w:color w:val="auto"/>
          <w:spacing w:val="-17"/>
          <w:sz w:val="25"/>
          <w:szCs w:val="25"/>
        </w:rPr>
        <w:t>前述违约金和赔偿金予以扣除</w:t>
      </w:r>
      <w:r>
        <w:rPr>
          <w:rFonts w:hint="eastAsia" w:ascii="仿宋" w:hAnsi="仿宋" w:eastAsia="仿宋" w:cs="仿宋"/>
          <w:color w:val="auto"/>
          <w:spacing w:val="-17"/>
          <w:sz w:val="25"/>
          <w:szCs w:val="25"/>
          <w:lang w:eastAsia="zh-CN"/>
        </w:rPr>
        <w:t>。</w:t>
      </w:r>
    </w:p>
    <w:p w14:paraId="4838F2FB">
      <w:pPr>
        <w:spacing w:before="48" w:line="222" w:lineRule="auto"/>
        <w:ind w:left="523"/>
        <w:outlineLvl w:val="0"/>
        <w:rPr>
          <w:rFonts w:ascii="仿宋" w:hAnsi="仿宋" w:eastAsia="仿宋" w:cs="仿宋"/>
          <w:color w:val="auto"/>
          <w:sz w:val="25"/>
          <w:szCs w:val="25"/>
        </w:rPr>
      </w:pPr>
      <w:bookmarkStart w:id="9" w:name="_Toc6186"/>
      <w:r>
        <w:rPr>
          <w:rFonts w:ascii="仿宋" w:hAnsi="仿宋" w:eastAsia="仿宋" w:cs="仿宋"/>
          <w:b/>
          <w:bCs/>
          <w:color w:val="auto"/>
          <w:spacing w:val="-12"/>
          <w:sz w:val="25"/>
          <w:szCs w:val="25"/>
        </w:rPr>
        <w:t>四、双方权利与义务</w:t>
      </w:r>
      <w:bookmarkEnd w:id="9"/>
    </w:p>
    <w:p w14:paraId="242286D5">
      <w:pPr>
        <w:spacing w:before="180" w:line="222" w:lineRule="auto"/>
        <w:ind w:left="523"/>
        <w:outlineLvl w:val="1"/>
        <w:rPr>
          <w:rFonts w:ascii="仿宋" w:hAnsi="仿宋" w:eastAsia="仿宋" w:cs="仿宋"/>
          <w:color w:val="auto"/>
          <w:sz w:val="25"/>
          <w:szCs w:val="25"/>
        </w:rPr>
      </w:pPr>
      <w:r>
        <w:rPr>
          <w:rFonts w:hint="eastAsia" w:ascii="仿宋" w:hAnsi="仿宋" w:eastAsia="仿宋" w:cs="仿宋"/>
          <w:b/>
          <w:bCs/>
          <w:color w:val="auto"/>
          <w:spacing w:val="-9"/>
          <w:sz w:val="25"/>
          <w:szCs w:val="25"/>
        </w:rPr>
        <w:t>1、甲方权利与义务</w:t>
      </w:r>
    </w:p>
    <w:p w14:paraId="69467D44">
      <w:pPr>
        <w:spacing w:before="150" w:line="287"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(1)甲方负责工程施工期间工程总进度计划安排、组织、协调工作及工程</w:t>
      </w:r>
      <w:r>
        <w:rPr>
          <w:rFonts w:ascii="仿宋" w:hAnsi="仿宋" w:eastAsia="仿宋" w:cs="仿宋"/>
          <w:color w:val="auto"/>
          <w:spacing w:val="-9"/>
          <w:sz w:val="25"/>
          <w:szCs w:val="25"/>
        </w:rPr>
        <w:t>质量、进度、安全、环保、文明施工的管理、监督、检查。</w:t>
      </w:r>
    </w:p>
    <w:p w14:paraId="0A97B8D4">
      <w:pPr>
        <w:spacing w:before="161" w:line="284"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(2)甲方负责进场道路通畅，负责混凝土试验费用、钢筋</w:t>
      </w:r>
      <w:r>
        <w:rPr>
          <w:rFonts w:hint="eastAsia" w:ascii="仿宋" w:hAnsi="仿宋" w:eastAsia="仿宋" w:cs="仿宋"/>
          <w:color w:val="auto"/>
          <w:spacing w:val="-4"/>
          <w:sz w:val="25"/>
          <w:szCs w:val="25"/>
          <w:lang w:eastAsia="zh-CN"/>
        </w:rPr>
        <w:t>、</w:t>
      </w:r>
      <w:r>
        <w:rPr>
          <w:rFonts w:hint="eastAsia" w:ascii="仿宋" w:hAnsi="仿宋" w:eastAsia="仿宋" w:cs="仿宋"/>
          <w:color w:val="FF0000"/>
          <w:spacing w:val="-4"/>
          <w:sz w:val="25"/>
          <w:szCs w:val="25"/>
          <w:lang w:eastAsia="zh-CN"/>
        </w:rPr>
        <w:t>线管、电缆电线</w:t>
      </w:r>
      <w:r>
        <w:rPr>
          <w:rFonts w:hint="eastAsia" w:ascii="仿宋" w:hAnsi="仿宋" w:eastAsia="仿宋" w:cs="仿宋"/>
          <w:color w:val="auto"/>
          <w:spacing w:val="-4"/>
          <w:sz w:val="25"/>
          <w:szCs w:val="25"/>
          <w:lang w:eastAsia="zh-CN"/>
        </w:rPr>
        <w:t>、</w:t>
      </w:r>
      <w:r>
        <w:rPr>
          <w:rFonts w:ascii="仿宋" w:hAnsi="仿宋" w:eastAsia="仿宋" w:cs="仿宋"/>
          <w:color w:val="auto"/>
          <w:spacing w:val="-4"/>
          <w:sz w:val="25"/>
          <w:szCs w:val="25"/>
        </w:rPr>
        <w:t>检验费用等工程</w:t>
      </w:r>
      <w:r>
        <w:rPr>
          <w:rFonts w:ascii="仿宋" w:hAnsi="仿宋" w:eastAsia="仿宋" w:cs="仿宋"/>
          <w:color w:val="auto"/>
          <w:spacing w:val="-11"/>
          <w:sz w:val="25"/>
          <w:szCs w:val="25"/>
        </w:rPr>
        <w:t>方面的各项技术指标的检测检验试验费用。</w:t>
      </w:r>
    </w:p>
    <w:p w14:paraId="69543D9B">
      <w:pPr>
        <w:spacing w:before="162" w:line="290" w:lineRule="auto"/>
        <w:ind w:firstLine="609"/>
        <w:rPr>
          <w:rFonts w:ascii="仿宋" w:hAnsi="仿宋" w:eastAsia="仿宋" w:cs="仿宋"/>
          <w:color w:val="auto"/>
          <w:sz w:val="25"/>
          <w:szCs w:val="25"/>
        </w:rPr>
      </w:pPr>
      <w:r>
        <w:rPr>
          <w:rFonts w:ascii="仿宋" w:hAnsi="仿宋" w:eastAsia="仿宋" w:cs="仿宋"/>
          <w:color w:val="auto"/>
          <w:sz w:val="25"/>
          <w:szCs w:val="25"/>
        </w:rPr>
        <w:t>(3)甲方负责组织相关施工图纸的技术、质量、</w:t>
      </w:r>
      <w:r>
        <w:rPr>
          <w:rFonts w:ascii="仿宋" w:hAnsi="仿宋" w:eastAsia="仿宋" w:cs="仿宋"/>
          <w:color w:val="auto"/>
          <w:spacing w:val="-1"/>
          <w:sz w:val="25"/>
          <w:szCs w:val="25"/>
        </w:rPr>
        <w:t>安全、环保等交底工作。</w:t>
      </w:r>
      <w:r>
        <w:rPr>
          <w:rFonts w:ascii="仿宋" w:hAnsi="仿宋" w:eastAsia="仿宋" w:cs="仿宋"/>
          <w:color w:val="auto"/>
          <w:spacing w:val="-8"/>
          <w:sz w:val="25"/>
          <w:szCs w:val="25"/>
        </w:rPr>
        <w:t>但只对资料本身负责，不对乙方在使用上述资料所作的分析、判断和结论负责。</w:t>
      </w:r>
    </w:p>
    <w:p w14:paraId="4860AD7E">
      <w:pPr>
        <w:spacing w:before="178" w:line="286" w:lineRule="auto"/>
        <w:ind w:right="108" w:firstLine="609"/>
        <w:rPr>
          <w:rFonts w:ascii="仿宋" w:hAnsi="仿宋" w:eastAsia="仿宋" w:cs="仿宋"/>
          <w:color w:val="auto"/>
          <w:sz w:val="25"/>
          <w:szCs w:val="25"/>
        </w:rPr>
      </w:pPr>
      <w:r>
        <w:rPr>
          <w:rFonts w:ascii="仿宋" w:hAnsi="仿宋" w:eastAsia="仿宋" w:cs="仿宋"/>
          <w:color w:val="auto"/>
          <w:spacing w:val="-4"/>
          <w:sz w:val="25"/>
          <w:szCs w:val="25"/>
        </w:rPr>
        <w:t>(4)甲方负责组织现场调度会，协调现场施工；甲方负责与业主、监理工</w:t>
      </w:r>
      <w:r>
        <w:rPr>
          <w:rFonts w:ascii="仿宋" w:hAnsi="仿宋" w:eastAsia="仿宋" w:cs="仿宋"/>
          <w:color w:val="auto"/>
          <w:spacing w:val="1"/>
          <w:sz w:val="25"/>
          <w:szCs w:val="25"/>
        </w:rPr>
        <w:t>程师、设计单位的各种工作联系(包括协商、签证等)。</w:t>
      </w:r>
    </w:p>
    <w:p w14:paraId="1D1F478E">
      <w:pPr>
        <w:spacing w:before="151" w:line="286" w:lineRule="auto"/>
        <w:ind w:right="103" w:firstLine="609"/>
        <w:rPr>
          <w:rFonts w:ascii="仿宋" w:hAnsi="仿宋" w:eastAsia="仿宋" w:cs="仿宋"/>
          <w:color w:val="auto"/>
          <w:sz w:val="25"/>
          <w:szCs w:val="25"/>
        </w:rPr>
      </w:pPr>
      <w:r>
        <w:rPr>
          <w:rFonts w:ascii="仿宋" w:hAnsi="仿宋" w:eastAsia="仿宋" w:cs="仿宋"/>
          <w:color w:val="auto"/>
          <w:spacing w:val="-4"/>
          <w:sz w:val="25"/>
          <w:szCs w:val="25"/>
        </w:rPr>
        <w:t>(5)甲方负责向乙方发布书面开工通知，并向乙方下达承包工程总体进度</w:t>
      </w:r>
      <w:r>
        <w:rPr>
          <w:rFonts w:ascii="仿宋" w:hAnsi="仿宋" w:eastAsia="仿宋" w:cs="仿宋"/>
          <w:color w:val="auto"/>
          <w:spacing w:val="-9"/>
          <w:sz w:val="25"/>
          <w:szCs w:val="25"/>
        </w:rPr>
        <w:t>计划、月工程进度计划及周进度计划。</w:t>
      </w:r>
    </w:p>
    <w:p w14:paraId="0FFA4E0B">
      <w:pPr>
        <w:spacing w:before="151" w:line="286" w:lineRule="auto"/>
        <w:ind w:right="103" w:firstLine="609"/>
        <w:rPr>
          <w:rFonts w:ascii="仿宋" w:hAnsi="仿宋" w:eastAsia="仿宋" w:cs="仿宋"/>
          <w:color w:val="auto"/>
          <w:spacing w:val="-4"/>
          <w:sz w:val="25"/>
          <w:szCs w:val="25"/>
        </w:rPr>
      </w:pPr>
      <w:r>
        <w:rPr>
          <w:rFonts w:ascii="仿宋" w:hAnsi="仿宋" w:eastAsia="仿宋" w:cs="仿宋"/>
          <w:color w:val="auto"/>
          <w:spacing w:val="-4"/>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color w:val="auto"/>
          <w:spacing w:val="-4"/>
          <w:sz w:val="25"/>
          <w:szCs w:val="25"/>
          <w:lang w:val="en-US" w:eastAsia="zh-CN"/>
        </w:rPr>
        <w:t>的</w:t>
      </w:r>
      <w:r>
        <w:rPr>
          <w:rFonts w:ascii="仿宋" w:hAnsi="仿宋" w:eastAsia="仿宋" w:cs="仿宋"/>
          <w:color w:val="auto"/>
          <w:spacing w:val="-4"/>
          <w:sz w:val="25"/>
          <w:szCs w:val="25"/>
        </w:rPr>
        <w:t>，甲方有权采取相应措施或直接委托其他施工单位完成该指令事项，发生</w:t>
      </w:r>
      <w:bookmarkStart w:id="10" w:name="bookmark28"/>
      <w:bookmarkEnd w:id="10"/>
      <w:r>
        <w:rPr>
          <w:rFonts w:ascii="仿宋" w:hAnsi="仿宋" w:eastAsia="仿宋" w:cs="仿宋"/>
          <w:color w:val="auto"/>
          <w:spacing w:val="-4"/>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68F47B3D">
      <w:pPr>
        <w:spacing w:before="28"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(7)负责主要材料或半成品的管理和核销。</w:t>
      </w:r>
    </w:p>
    <w:p w14:paraId="4102BCEF">
      <w:pPr>
        <w:spacing w:before="161" w:line="292" w:lineRule="auto"/>
        <w:ind w:left="3" w:right="161" w:firstLine="599"/>
        <w:rPr>
          <w:rFonts w:ascii="仿宋" w:hAnsi="仿宋" w:eastAsia="仿宋" w:cs="仿宋"/>
          <w:color w:val="auto"/>
          <w:sz w:val="25"/>
          <w:szCs w:val="25"/>
        </w:rPr>
      </w:pPr>
      <w:r>
        <w:rPr>
          <w:rFonts w:ascii="仿宋" w:hAnsi="仿宋" w:eastAsia="仿宋" w:cs="仿宋"/>
          <w:color w:val="auto"/>
          <w:spacing w:val="-5"/>
          <w:sz w:val="25"/>
          <w:szCs w:val="25"/>
        </w:rPr>
        <w:t>(8)甲方负责对乙方完成的工程量进行审核、计价结算，并按业主资金到</w:t>
      </w:r>
      <w:r>
        <w:rPr>
          <w:rFonts w:ascii="仿宋" w:hAnsi="仿宋" w:eastAsia="仿宋" w:cs="仿宋"/>
          <w:color w:val="auto"/>
          <w:spacing w:val="-10"/>
          <w:sz w:val="25"/>
          <w:szCs w:val="25"/>
        </w:rPr>
        <w:t>位情况进行工程款的支付。</w:t>
      </w:r>
    </w:p>
    <w:p w14:paraId="528C8826">
      <w:pPr>
        <w:spacing w:before="159"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(9)甲方有权要求乙方撤换不能胜任本职工作的管理</w:t>
      </w:r>
      <w:r>
        <w:rPr>
          <w:rFonts w:ascii="仿宋" w:hAnsi="仿宋" w:eastAsia="仿宋" w:cs="仿宋"/>
          <w:color w:val="auto"/>
          <w:spacing w:val="-6"/>
          <w:sz w:val="25"/>
          <w:szCs w:val="25"/>
        </w:rPr>
        <w:t>及施工人员。</w:t>
      </w:r>
    </w:p>
    <w:p w14:paraId="1BAC1112">
      <w:pPr>
        <w:spacing w:before="192" w:line="286" w:lineRule="auto"/>
        <w:ind w:left="3" w:right="138" w:firstLine="599"/>
        <w:rPr>
          <w:rFonts w:ascii="仿宋" w:hAnsi="仿宋" w:eastAsia="仿宋" w:cs="仿宋"/>
          <w:color w:val="auto"/>
          <w:sz w:val="25"/>
          <w:szCs w:val="25"/>
        </w:rPr>
      </w:pPr>
      <w:r>
        <w:rPr>
          <w:rFonts w:ascii="仿宋" w:hAnsi="仿宋" w:eastAsia="仿宋" w:cs="仿宋"/>
          <w:color w:val="auto"/>
          <w:spacing w:val="-21"/>
          <w:sz w:val="25"/>
          <w:szCs w:val="25"/>
        </w:rPr>
        <w:t>(10)甲方有权对乙方施工工作面存在的安全隐患进行监</w:t>
      </w:r>
      <w:r>
        <w:rPr>
          <w:rFonts w:ascii="仿宋" w:hAnsi="仿宋" w:eastAsia="仿宋" w:cs="仿宋"/>
          <w:color w:val="auto"/>
          <w:spacing w:val="-22"/>
          <w:sz w:val="25"/>
          <w:szCs w:val="25"/>
        </w:rPr>
        <w:t>督、检查，并督促乙方</w:t>
      </w:r>
      <w:r>
        <w:rPr>
          <w:rFonts w:ascii="仿宋" w:hAnsi="仿宋" w:eastAsia="仿宋" w:cs="仿宋"/>
          <w:color w:val="auto"/>
          <w:spacing w:val="-27"/>
          <w:sz w:val="25"/>
          <w:szCs w:val="25"/>
        </w:rPr>
        <w:t>采取整改措施。</w:t>
      </w:r>
    </w:p>
    <w:p w14:paraId="4FC853DC">
      <w:pPr>
        <w:spacing w:before="156" w:line="221" w:lineRule="auto"/>
        <w:ind w:left="603"/>
        <w:outlineLvl w:val="2"/>
        <w:rPr>
          <w:rFonts w:ascii="仿宋" w:hAnsi="仿宋" w:eastAsia="仿宋" w:cs="仿宋"/>
          <w:color w:val="auto"/>
          <w:sz w:val="25"/>
          <w:szCs w:val="25"/>
        </w:rPr>
      </w:pPr>
      <w:r>
        <w:rPr>
          <w:rFonts w:ascii="仿宋" w:hAnsi="仿宋" w:eastAsia="仿宋" w:cs="仿宋"/>
          <w:color w:val="auto"/>
          <w:spacing w:val="-4"/>
          <w:sz w:val="25"/>
          <w:szCs w:val="25"/>
        </w:rPr>
        <w:t>(11)甲方有权对乙方的现场资源进行合理调配。</w:t>
      </w:r>
    </w:p>
    <w:p w14:paraId="3800F4D8">
      <w:pPr>
        <w:spacing w:before="170" w:line="283" w:lineRule="auto"/>
        <w:ind w:left="3" w:right="131" w:firstLine="599"/>
        <w:rPr>
          <w:rFonts w:ascii="仿宋" w:hAnsi="仿宋" w:eastAsia="仿宋" w:cs="仿宋"/>
          <w:color w:val="auto"/>
          <w:sz w:val="25"/>
          <w:szCs w:val="25"/>
        </w:rPr>
      </w:pPr>
      <w:r>
        <w:rPr>
          <w:rFonts w:ascii="仿宋" w:hAnsi="仿宋" w:eastAsia="仿宋" w:cs="仿宋"/>
          <w:color w:val="auto"/>
          <w:spacing w:val="-8"/>
          <w:sz w:val="25"/>
          <w:szCs w:val="25"/>
        </w:rPr>
        <w:t>(12)甲方有权要求乙方提供甲方认为必要的合法合规票据及资料原件，或</w:t>
      </w:r>
      <w:r>
        <w:rPr>
          <w:rFonts w:ascii="仿宋" w:hAnsi="仿宋" w:eastAsia="仿宋" w:cs="仿宋"/>
          <w:color w:val="auto"/>
          <w:spacing w:val="-10"/>
          <w:sz w:val="25"/>
          <w:szCs w:val="25"/>
        </w:rPr>
        <w:t>将经甲方核对与原件无异的复印件交甲方留存备案。</w:t>
      </w:r>
    </w:p>
    <w:p w14:paraId="0FC09DFA">
      <w:pPr>
        <w:spacing w:before="174" w:line="222" w:lineRule="auto"/>
        <w:ind w:left="557"/>
        <w:outlineLvl w:val="1"/>
        <w:rPr>
          <w:rFonts w:hint="eastAsia" w:ascii="仿宋" w:hAnsi="仿宋" w:eastAsia="仿宋" w:cs="仿宋"/>
          <w:color w:val="auto"/>
          <w:sz w:val="25"/>
          <w:szCs w:val="25"/>
        </w:rPr>
      </w:pPr>
      <w:r>
        <w:rPr>
          <w:rFonts w:hint="eastAsia" w:ascii="仿宋" w:hAnsi="仿宋" w:eastAsia="仿宋" w:cs="仿宋"/>
          <w:b/>
          <w:bCs/>
          <w:color w:val="auto"/>
          <w:spacing w:val="-8"/>
          <w:sz w:val="25"/>
          <w:szCs w:val="25"/>
        </w:rPr>
        <w:t>2、乙方权利与义务</w:t>
      </w:r>
    </w:p>
    <w:p w14:paraId="556F9910">
      <w:pPr>
        <w:spacing w:before="158" w:line="305" w:lineRule="auto"/>
        <w:ind w:left="3" w:right="89" w:firstLine="599"/>
        <w:rPr>
          <w:rFonts w:ascii="仿宋" w:hAnsi="仿宋" w:eastAsia="仿宋" w:cs="仿宋"/>
          <w:color w:val="auto"/>
          <w:sz w:val="25"/>
          <w:szCs w:val="25"/>
        </w:rPr>
      </w:pPr>
      <w:r>
        <w:rPr>
          <w:rFonts w:ascii="仿宋" w:hAnsi="仿宋" w:eastAsia="仿宋" w:cs="仿宋"/>
          <w:color w:val="auto"/>
          <w:spacing w:val="-10"/>
          <w:sz w:val="25"/>
          <w:szCs w:val="25"/>
        </w:rPr>
        <w:t>(1)在接到甲方进场通知后</w:t>
      </w:r>
      <w:r>
        <w:rPr>
          <w:rFonts w:ascii="宋体" w:hAnsi="宋体" w:eastAsia="宋体" w:cs="宋体"/>
          <w:color w:val="auto"/>
          <w:spacing w:val="-10"/>
          <w:sz w:val="25"/>
          <w:szCs w:val="25"/>
          <w:u w:val="single" w:color="auto"/>
        </w:rPr>
        <w:t>7</w:t>
      </w:r>
      <w:r>
        <w:rPr>
          <w:rFonts w:ascii="仿宋" w:hAnsi="仿宋" w:eastAsia="仿宋" w:cs="仿宋"/>
          <w:color w:val="auto"/>
          <w:spacing w:val="-10"/>
          <w:sz w:val="25"/>
          <w:szCs w:val="25"/>
        </w:rPr>
        <w:t>日内，乙方应组织人员接受甲方的技术、质</w:t>
      </w:r>
      <w:r>
        <w:rPr>
          <w:rFonts w:ascii="仿宋" w:hAnsi="仿宋" w:eastAsia="仿宋" w:cs="仿宋"/>
          <w:color w:val="auto"/>
          <w:spacing w:val="-12"/>
          <w:sz w:val="25"/>
          <w:szCs w:val="25"/>
        </w:rPr>
        <w:t>量、安全、环保等交底，乙方负责组织人员研究和熟悉施工图纸、按照施工总布置要求、做好各项施工准备工作。</w:t>
      </w:r>
    </w:p>
    <w:p w14:paraId="4827EE22">
      <w:pPr>
        <w:pStyle w:val="5"/>
        <w:spacing w:before="182" w:line="311" w:lineRule="auto"/>
        <w:ind w:left="3" w:right="132" w:firstLine="599"/>
        <w:rPr>
          <w:rFonts w:ascii="仿宋" w:hAnsi="仿宋" w:eastAsia="仿宋" w:cs="仿宋"/>
          <w:color w:val="auto"/>
          <w:sz w:val="25"/>
          <w:szCs w:val="25"/>
        </w:rPr>
      </w:pPr>
      <w:r>
        <w:rPr>
          <w:rFonts w:ascii="仿宋" w:hAnsi="仿宋" w:eastAsia="仿宋" w:cs="仿宋"/>
          <w:color w:val="auto"/>
          <w:spacing w:val="-5"/>
          <w:sz w:val="25"/>
          <w:szCs w:val="25"/>
        </w:rPr>
        <w:t>(2)乙方保证在合同签订后，按承诺组织人员和机械设备进场，组织人员</w:t>
      </w:r>
      <w:r>
        <w:rPr>
          <w:rFonts w:ascii="仿宋" w:hAnsi="仿宋" w:eastAsia="仿宋" w:cs="仿宋"/>
          <w:color w:val="auto"/>
          <w:spacing w:val="-12"/>
          <w:sz w:val="25"/>
          <w:szCs w:val="25"/>
        </w:rPr>
        <w:t>接受甲方的技术、质量、安全、环保等交底，保证开工后立即形成一定的生产能力。如果延期投入乙方承诺</w:t>
      </w:r>
      <w:r>
        <w:rPr>
          <w:rFonts w:ascii="宋体" w:hAnsi="宋体" w:eastAsia="宋体" w:cs="宋体"/>
          <w:color w:val="auto"/>
          <w:spacing w:val="-12"/>
          <w:sz w:val="25"/>
          <w:szCs w:val="25"/>
        </w:rPr>
        <w:t>：</w:t>
      </w:r>
      <w:r>
        <w:rPr>
          <w:rFonts w:ascii="仿宋" w:hAnsi="仿宋" w:eastAsia="仿宋" w:cs="仿宋"/>
          <w:color w:val="auto"/>
          <w:spacing w:val="-12"/>
          <w:sz w:val="25"/>
          <w:szCs w:val="25"/>
        </w:rPr>
        <w:t>每延期一天按</w:t>
      </w:r>
      <w:r>
        <w:rPr>
          <w:b/>
          <w:bCs/>
          <w:color w:val="auto"/>
          <w:spacing w:val="-12"/>
          <w:sz w:val="25"/>
          <w:szCs w:val="25"/>
          <w:u w:val="single" w:color="auto"/>
        </w:rPr>
        <w:t>3000</w:t>
      </w:r>
      <w:r>
        <w:rPr>
          <w:rFonts w:ascii="仿宋" w:hAnsi="仿宋" w:eastAsia="仿宋" w:cs="仿宋"/>
          <w:color w:val="auto"/>
          <w:spacing w:val="-12"/>
          <w:sz w:val="25"/>
          <w:szCs w:val="25"/>
        </w:rPr>
        <w:t>元</w:t>
      </w:r>
      <w:r>
        <w:rPr>
          <w:rFonts w:hint="eastAsia" w:ascii="仿宋" w:hAnsi="仿宋" w:eastAsia="仿宋" w:cs="仿宋"/>
          <w:color w:val="auto"/>
          <w:spacing w:val="-12"/>
          <w:sz w:val="25"/>
          <w:szCs w:val="25"/>
          <w:lang w:val="en-US" w:eastAsia="zh-CN"/>
        </w:rPr>
        <w:t>/天</w:t>
      </w:r>
      <w:r>
        <w:rPr>
          <w:rFonts w:ascii="仿宋" w:hAnsi="仿宋" w:eastAsia="仿宋" w:cs="仿宋"/>
          <w:color w:val="auto"/>
          <w:spacing w:val="-12"/>
          <w:sz w:val="25"/>
          <w:szCs w:val="25"/>
        </w:rPr>
        <w:t>计算，作为对甲方的损失补</w:t>
      </w:r>
      <w:r>
        <w:rPr>
          <w:rFonts w:ascii="仿宋" w:hAnsi="仿宋" w:eastAsia="仿宋" w:cs="仿宋"/>
          <w:color w:val="auto"/>
          <w:spacing w:val="-13"/>
          <w:sz w:val="25"/>
          <w:szCs w:val="25"/>
        </w:rPr>
        <w:t>偿。</w:t>
      </w:r>
    </w:p>
    <w:p w14:paraId="746A21E8">
      <w:pPr>
        <w:spacing w:before="188" w:line="316" w:lineRule="auto"/>
        <w:ind w:left="3" w:right="28" w:firstLine="599"/>
        <w:rPr>
          <w:rFonts w:ascii="仿宋" w:hAnsi="仿宋" w:eastAsia="仿宋" w:cs="仿宋"/>
          <w:color w:val="auto"/>
          <w:sz w:val="25"/>
          <w:szCs w:val="25"/>
        </w:rPr>
      </w:pPr>
      <w:r>
        <w:rPr>
          <w:rFonts w:ascii="仿宋" w:hAnsi="仿宋" w:eastAsia="仿宋" w:cs="仿宋"/>
          <w:color w:val="auto"/>
          <w:spacing w:val="-4"/>
          <w:sz w:val="25"/>
          <w:szCs w:val="25"/>
        </w:rPr>
        <w:t>(3)乙方自行对进场人员进行安全、质量和相关的技能培训并接受甲方的</w:t>
      </w:r>
      <w:r>
        <w:rPr>
          <w:rFonts w:ascii="仿宋" w:hAnsi="仿宋" w:eastAsia="仿宋" w:cs="仿宋"/>
          <w:color w:val="auto"/>
          <w:spacing w:val="-12"/>
          <w:sz w:val="25"/>
          <w:szCs w:val="25"/>
        </w:rPr>
        <w:t>监督检查。</w:t>
      </w:r>
      <w:r>
        <w:rPr>
          <w:rFonts w:hint="eastAsia" w:ascii="仿宋" w:hAnsi="仿宋" w:eastAsia="仿宋" w:cs="仿宋"/>
          <w:color w:val="auto"/>
          <w:spacing w:val="-12"/>
          <w:sz w:val="25"/>
          <w:szCs w:val="25"/>
          <w:lang w:val="en-US" w:eastAsia="zh-CN"/>
        </w:rPr>
        <w:t>特种作业人员</w:t>
      </w:r>
      <w:r>
        <w:rPr>
          <w:rFonts w:ascii="仿宋" w:hAnsi="仿宋" w:eastAsia="仿宋" w:cs="仿宋"/>
          <w:color w:val="auto"/>
          <w:spacing w:val="-12"/>
          <w:sz w:val="25"/>
          <w:szCs w:val="25"/>
        </w:rPr>
        <w:t>必须有作业资格证并持证上岗。必须严格按照《安全操</w:t>
      </w:r>
      <w:r>
        <w:rPr>
          <w:rFonts w:ascii="仿宋" w:hAnsi="仿宋" w:eastAsia="仿宋" w:cs="仿宋"/>
          <w:color w:val="auto"/>
          <w:spacing w:val="-15"/>
          <w:sz w:val="25"/>
          <w:szCs w:val="25"/>
        </w:rPr>
        <w:t>作规程》进行施工，在合同履行过程中，发</w:t>
      </w:r>
      <w:r>
        <w:rPr>
          <w:rFonts w:ascii="仿宋" w:hAnsi="仿宋" w:eastAsia="仿宋" w:cs="仿宋"/>
          <w:color w:val="auto"/>
          <w:spacing w:val="-16"/>
          <w:sz w:val="25"/>
          <w:szCs w:val="25"/>
        </w:rPr>
        <w:t>生一切安全、质量事故均由乙方承担。</w:t>
      </w:r>
      <w:r>
        <w:rPr>
          <w:rFonts w:ascii="仿宋" w:hAnsi="仿宋" w:eastAsia="仿宋" w:cs="仿宋"/>
          <w:color w:val="auto"/>
          <w:spacing w:val="-9"/>
          <w:sz w:val="25"/>
          <w:szCs w:val="25"/>
        </w:rPr>
        <w:t>施工过程中乙方若造成任何人身、财产损失的，责任</w:t>
      </w:r>
      <w:r>
        <w:rPr>
          <w:rFonts w:ascii="仿宋" w:hAnsi="仿宋" w:eastAsia="仿宋" w:cs="仿宋"/>
          <w:color w:val="auto"/>
          <w:spacing w:val="-10"/>
          <w:sz w:val="25"/>
          <w:szCs w:val="25"/>
        </w:rPr>
        <w:t>由乙方承担。</w:t>
      </w:r>
    </w:p>
    <w:p w14:paraId="73454DF1">
      <w:pPr>
        <w:spacing w:before="168" w:line="282" w:lineRule="auto"/>
        <w:ind w:left="3" w:right="136" w:firstLine="599"/>
        <w:rPr>
          <w:rFonts w:ascii="仿宋" w:hAnsi="仿宋" w:eastAsia="仿宋" w:cs="仿宋"/>
          <w:color w:val="auto"/>
          <w:sz w:val="25"/>
          <w:szCs w:val="25"/>
        </w:rPr>
      </w:pPr>
      <w:r>
        <w:rPr>
          <w:rFonts w:ascii="仿宋" w:hAnsi="仿宋" w:eastAsia="仿宋" w:cs="仿宋"/>
          <w:color w:val="auto"/>
          <w:spacing w:val="-4"/>
          <w:sz w:val="25"/>
          <w:szCs w:val="25"/>
        </w:rPr>
        <w:t>(4)乙方为满足自身施工要求而修建的施工便道和对甲方</w:t>
      </w:r>
      <w:r>
        <w:rPr>
          <w:rFonts w:ascii="仿宋" w:hAnsi="仿宋" w:eastAsia="仿宋" w:cs="仿宋"/>
          <w:color w:val="auto"/>
          <w:spacing w:val="-5"/>
          <w:sz w:val="25"/>
          <w:szCs w:val="25"/>
        </w:rPr>
        <w:t>修建的施工便道</w:t>
      </w:r>
      <w:r>
        <w:rPr>
          <w:rFonts w:ascii="仿宋" w:hAnsi="仿宋" w:eastAsia="仿宋" w:cs="仿宋"/>
          <w:color w:val="auto"/>
          <w:spacing w:val="-9"/>
          <w:sz w:val="25"/>
          <w:szCs w:val="25"/>
        </w:rPr>
        <w:t>进行的整修、维护等相关费用由乙方自行承担，费用含在单价中。</w:t>
      </w:r>
    </w:p>
    <w:p w14:paraId="1CF58E7C">
      <w:pPr>
        <w:spacing w:before="81" w:line="293" w:lineRule="auto"/>
        <w:ind w:right="29" w:firstLine="599"/>
        <w:rPr>
          <w:rFonts w:ascii="仿宋" w:hAnsi="仿宋" w:eastAsia="仿宋" w:cs="仿宋"/>
          <w:color w:val="auto"/>
          <w:spacing w:val="-13"/>
          <w:sz w:val="25"/>
          <w:szCs w:val="25"/>
        </w:rPr>
      </w:pPr>
      <w:r>
        <w:rPr>
          <w:rFonts w:ascii="仿宋" w:hAnsi="仿宋" w:eastAsia="仿宋" w:cs="仿宋"/>
          <w:color w:val="auto"/>
          <w:spacing w:val="-4"/>
          <w:sz w:val="25"/>
          <w:szCs w:val="25"/>
        </w:rPr>
        <w:t>(5)承担因乙方原因造成的业主</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监理及行政主管部门等</w:t>
      </w:r>
      <w:r>
        <w:rPr>
          <w:rFonts w:ascii="仿宋" w:hAnsi="仿宋" w:eastAsia="仿宋" w:cs="仿宋"/>
          <w:color w:val="auto"/>
          <w:spacing w:val="-4"/>
          <w:sz w:val="25"/>
          <w:szCs w:val="25"/>
        </w:rPr>
        <w:t>对甲方的罚款以及合同</w:t>
      </w:r>
      <w:r>
        <w:rPr>
          <w:rFonts w:ascii="仿宋" w:hAnsi="仿宋" w:eastAsia="仿宋" w:cs="仿宋"/>
          <w:color w:val="auto"/>
          <w:spacing w:val="-5"/>
          <w:sz w:val="25"/>
          <w:szCs w:val="25"/>
        </w:rPr>
        <w:t>约定乙方应向甲方</w:t>
      </w:r>
      <w:r>
        <w:rPr>
          <w:rFonts w:ascii="仿宋" w:hAnsi="仿宋" w:eastAsia="仿宋" w:cs="仿宋"/>
          <w:color w:val="auto"/>
          <w:spacing w:val="-13"/>
          <w:sz w:val="25"/>
          <w:szCs w:val="25"/>
        </w:rPr>
        <w:t>支付的违约金。</w:t>
      </w:r>
    </w:p>
    <w:p w14:paraId="67987C70">
      <w:pPr>
        <w:spacing w:before="81" w:line="293" w:lineRule="auto"/>
        <w:ind w:right="29" w:firstLine="599"/>
        <w:rPr>
          <w:rFonts w:ascii="仿宋" w:hAnsi="仿宋" w:eastAsia="仿宋" w:cs="仿宋"/>
          <w:color w:val="auto"/>
          <w:sz w:val="25"/>
          <w:szCs w:val="25"/>
        </w:rPr>
      </w:pPr>
      <w:r>
        <w:rPr>
          <w:rFonts w:ascii="仿宋" w:hAnsi="仿宋" w:eastAsia="仿宋" w:cs="仿宋"/>
          <w:color w:val="auto"/>
          <w:spacing w:val="-9"/>
          <w:sz w:val="25"/>
          <w:szCs w:val="25"/>
        </w:rPr>
        <w:t>(6)遵照甲方相关管理体系运行要求及规定，加强相应的质量、环境保护、</w:t>
      </w:r>
      <w:r>
        <w:rPr>
          <w:rFonts w:ascii="仿宋" w:hAnsi="仿宋" w:eastAsia="仿宋" w:cs="仿宋"/>
          <w:color w:val="auto"/>
          <w:spacing w:val="-8"/>
          <w:sz w:val="25"/>
          <w:szCs w:val="25"/>
        </w:rPr>
        <w:t>职业健康安全管理措施。</w:t>
      </w:r>
    </w:p>
    <w:p w14:paraId="403A6185">
      <w:pPr>
        <w:spacing w:before="156" w:line="220" w:lineRule="auto"/>
        <w:ind w:left="599"/>
        <w:outlineLvl w:val="2"/>
        <w:rPr>
          <w:rFonts w:ascii="仿宋" w:hAnsi="仿宋" w:eastAsia="仿宋" w:cs="仿宋"/>
          <w:color w:val="auto"/>
          <w:sz w:val="25"/>
          <w:szCs w:val="25"/>
        </w:rPr>
      </w:pPr>
      <w:r>
        <w:rPr>
          <w:rFonts w:ascii="仿宋" w:hAnsi="仿宋" w:eastAsia="仿宋" w:cs="仿宋"/>
          <w:color w:val="auto"/>
          <w:spacing w:val="-4"/>
          <w:sz w:val="25"/>
          <w:szCs w:val="25"/>
        </w:rPr>
        <w:t>(7)乙方必须积极配合甲方做好业主等上级领导的各类检查工作。</w:t>
      </w:r>
    </w:p>
    <w:p w14:paraId="5804D3AE">
      <w:pPr>
        <w:spacing w:before="170" w:line="317" w:lineRule="auto"/>
        <w:ind w:right="76" w:firstLine="599"/>
        <w:rPr>
          <w:rFonts w:ascii="仿宋" w:hAnsi="仿宋" w:eastAsia="仿宋" w:cs="仿宋"/>
          <w:color w:val="auto"/>
          <w:sz w:val="25"/>
          <w:szCs w:val="25"/>
        </w:rPr>
      </w:pPr>
      <w:r>
        <w:rPr>
          <w:rFonts w:ascii="仿宋" w:hAnsi="仿宋" w:eastAsia="仿宋" w:cs="仿宋"/>
          <w:color w:val="auto"/>
          <w:spacing w:val="-3"/>
          <w:sz w:val="25"/>
          <w:szCs w:val="25"/>
        </w:rPr>
        <w:t>(8)乙方必须按甲方要求的进度计划组织施工，接受甲方对工程进度的检</w:t>
      </w:r>
      <w:r>
        <w:rPr>
          <w:rFonts w:ascii="仿宋" w:hAnsi="仿宋" w:eastAsia="仿宋" w:cs="仿宋"/>
          <w:color w:val="auto"/>
          <w:spacing w:val="-11"/>
          <w:sz w:val="25"/>
          <w:szCs w:val="25"/>
        </w:rPr>
        <w:t>查、监督和管理。工程实际进度不满足计划进度要求时，乙方应向甲方提交整改</w:t>
      </w:r>
      <w:r>
        <w:rPr>
          <w:rFonts w:ascii="仿宋" w:hAnsi="仿宋" w:eastAsia="仿宋" w:cs="仿宋"/>
          <w:color w:val="auto"/>
          <w:spacing w:val="-17"/>
          <w:sz w:val="25"/>
          <w:szCs w:val="25"/>
        </w:rPr>
        <w:t>措施和方案，经甲方批准后执行；但并不免除因乙方原因造成的工期延误和应由乙方承担的一切损失及责任。</w:t>
      </w:r>
    </w:p>
    <w:p w14:paraId="670F600E">
      <w:pPr>
        <w:spacing w:before="150" w:line="307" w:lineRule="auto"/>
        <w:ind w:right="85" w:firstLine="599"/>
        <w:rPr>
          <w:rFonts w:ascii="仿宋" w:hAnsi="仿宋" w:eastAsia="仿宋" w:cs="仿宋"/>
          <w:color w:val="auto"/>
          <w:spacing w:val="-20"/>
          <w:sz w:val="25"/>
          <w:szCs w:val="25"/>
        </w:rPr>
      </w:pPr>
      <w:r>
        <w:rPr>
          <w:rFonts w:ascii="仿宋" w:hAnsi="仿宋" w:eastAsia="仿宋" w:cs="仿宋"/>
          <w:color w:val="auto"/>
          <w:spacing w:val="-3"/>
          <w:sz w:val="25"/>
          <w:szCs w:val="25"/>
        </w:rPr>
        <w:t>(9)乙方必须服从甲方的施工调度及甲方转发的业主或监理工程师与承包</w:t>
      </w:r>
      <w:r>
        <w:rPr>
          <w:rFonts w:ascii="仿宋" w:hAnsi="仿宋" w:eastAsia="仿宋" w:cs="仿宋"/>
          <w:color w:val="auto"/>
          <w:spacing w:val="-17"/>
          <w:sz w:val="25"/>
          <w:szCs w:val="25"/>
        </w:rPr>
        <w:t>工程有关的指令。乙方不得直接</w:t>
      </w:r>
      <w:r>
        <w:rPr>
          <w:rFonts w:ascii="仿宋" w:hAnsi="仿宋" w:eastAsia="仿宋" w:cs="仿宋"/>
          <w:color w:val="auto"/>
          <w:spacing w:val="-18"/>
          <w:sz w:val="25"/>
          <w:szCs w:val="25"/>
        </w:rPr>
        <w:t>致函业主或监理工程师，不得直接</w:t>
      </w:r>
      <w:r>
        <w:rPr>
          <w:rFonts w:ascii="仿宋" w:hAnsi="仿宋" w:eastAsia="仿宋" w:cs="仿宋"/>
          <w:color w:val="auto"/>
          <w:spacing w:val="-20"/>
          <w:sz w:val="25"/>
          <w:szCs w:val="25"/>
        </w:rPr>
        <w:t>从业主处收取工程款。</w:t>
      </w:r>
    </w:p>
    <w:p w14:paraId="442D6A55">
      <w:pPr>
        <w:spacing w:before="150" w:line="307" w:lineRule="auto"/>
        <w:ind w:right="85" w:firstLine="599"/>
        <w:rPr>
          <w:rFonts w:ascii="仿宋" w:hAnsi="仿宋" w:eastAsia="仿宋" w:cs="仿宋"/>
          <w:color w:val="auto"/>
          <w:sz w:val="25"/>
          <w:szCs w:val="25"/>
        </w:rPr>
      </w:pPr>
      <w:r>
        <w:rPr>
          <w:rFonts w:ascii="仿宋" w:hAnsi="仿宋" w:eastAsia="仿宋" w:cs="仿宋"/>
          <w:color w:val="auto"/>
          <w:spacing w:val="-7"/>
          <w:sz w:val="25"/>
          <w:szCs w:val="25"/>
        </w:rPr>
        <w:t>(10)乙方必须遵守国家及当地政府有关安全生产和环境保护等法律、法规</w:t>
      </w:r>
      <w:r>
        <w:rPr>
          <w:rFonts w:ascii="仿宋" w:hAnsi="仿宋" w:eastAsia="仿宋" w:cs="仿宋"/>
          <w:color w:val="auto"/>
          <w:spacing w:val="-9"/>
          <w:sz w:val="25"/>
          <w:szCs w:val="25"/>
        </w:rPr>
        <w:t>和甲方相关规定及制度，乙方必须严格</w:t>
      </w:r>
      <w:r>
        <w:rPr>
          <w:rFonts w:hint="eastAsia" w:ascii="仿宋" w:hAnsi="仿宋" w:eastAsia="仿宋" w:cs="仿宋"/>
          <w:color w:val="auto"/>
          <w:spacing w:val="-9"/>
          <w:sz w:val="25"/>
          <w:szCs w:val="25"/>
          <w:lang w:val="en-US" w:eastAsia="zh-CN"/>
        </w:rPr>
        <w:t>遵守甲方</w:t>
      </w:r>
      <w:r>
        <w:rPr>
          <w:rFonts w:ascii="仿宋" w:hAnsi="仿宋" w:eastAsia="仿宋" w:cs="仿宋"/>
          <w:color w:val="auto"/>
          <w:spacing w:val="-9"/>
          <w:sz w:val="25"/>
          <w:szCs w:val="25"/>
        </w:rPr>
        <w:t>质量、职业健康</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安全、环境保护等管</w:t>
      </w:r>
      <w:r>
        <w:rPr>
          <w:rFonts w:ascii="仿宋" w:hAnsi="仿宋" w:eastAsia="仿宋" w:cs="仿宋"/>
          <w:color w:val="auto"/>
          <w:spacing w:val="-10"/>
          <w:sz w:val="25"/>
          <w:szCs w:val="25"/>
        </w:rPr>
        <w:t>理，</w:t>
      </w:r>
      <w:r>
        <w:rPr>
          <w:rFonts w:ascii="仿宋" w:hAnsi="仿宋" w:eastAsia="仿宋" w:cs="仿宋"/>
          <w:color w:val="auto"/>
          <w:spacing w:val="-11"/>
          <w:sz w:val="25"/>
          <w:szCs w:val="25"/>
        </w:rPr>
        <w:t>并及时提供相关各种见证资料及记录，对所属员工及因其过错造成他人人身、财</w:t>
      </w:r>
      <w:r>
        <w:rPr>
          <w:rFonts w:ascii="仿宋" w:hAnsi="仿宋" w:eastAsia="仿宋" w:cs="仿宋"/>
          <w:color w:val="auto"/>
          <w:spacing w:val="-16"/>
          <w:sz w:val="25"/>
          <w:szCs w:val="25"/>
        </w:rPr>
        <w:t>产损失等负责。</w:t>
      </w:r>
    </w:p>
    <w:p w14:paraId="3D284A71">
      <w:pPr>
        <w:spacing w:before="137" w:line="316" w:lineRule="auto"/>
        <w:ind w:right="59" w:firstLine="599"/>
        <w:rPr>
          <w:rFonts w:ascii="仿宋" w:hAnsi="仿宋" w:eastAsia="仿宋" w:cs="仿宋"/>
          <w:color w:val="auto"/>
          <w:sz w:val="25"/>
          <w:szCs w:val="25"/>
        </w:rPr>
      </w:pPr>
      <w:r>
        <w:rPr>
          <w:rFonts w:ascii="仿宋" w:hAnsi="仿宋" w:eastAsia="仿宋" w:cs="仿宋"/>
          <w:color w:val="auto"/>
          <w:spacing w:val="-7"/>
          <w:sz w:val="25"/>
          <w:szCs w:val="25"/>
        </w:rPr>
        <w:t>(11)乙方应按甲方与业主的主合同、国家规定的有关标准、规范及甲方提</w:t>
      </w:r>
      <w:r>
        <w:rPr>
          <w:rFonts w:ascii="仿宋" w:hAnsi="仿宋" w:eastAsia="仿宋" w:cs="仿宋"/>
          <w:color w:val="auto"/>
          <w:spacing w:val="-10"/>
          <w:sz w:val="25"/>
          <w:szCs w:val="25"/>
        </w:rPr>
        <w:t>供的图纸完成工程施工，确保工程质量、进度及安全等满足合同要求；保证施工</w:t>
      </w:r>
      <w:r>
        <w:rPr>
          <w:rFonts w:ascii="仿宋" w:hAnsi="仿宋" w:eastAsia="仿宋" w:cs="仿宋"/>
          <w:color w:val="auto"/>
          <w:spacing w:val="-11"/>
          <w:sz w:val="25"/>
          <w:szCs w:val="25"/>
        </w:rPr>
        <w:t>场地清洁符合环境卫生管理规定，交工前清理现场达到甲方要求，并承担因自身</w:t>
      </w:r>
      <w:r>
        <w:rPr>
          <w:rFonts w:ascii="仿宋" w:hAnsi="仿宋" w:eastAsia="仿宋" w:cs="仿宋"/>
          <w:color w:val="auto"/>
          <w:spacing w:val="-10"/>
          <w:sz w:val="25"/>
          <w:szCs w:val="25"/>
        </w:rPr>
        <w:t>原因造成的损失和罚款。</w:t>
      </w:r>
    </w:p>
    <w:p w14:paraId="549236B6">
      <w:pPr>
        <w:spacing w:before="174" w:line="280" w:lineRule="auto"/>
        <w:ind w:firstLine="599"/>
        <w:rPr>
          <w:rFonts w:ascii="仿宋" w:hAnsi="仿宋" w:eastAsia="仿宋" w:cs="仿宋"/>
          <w:color w:val="auto"/>
          <w:sz w:val="25"/>
          <w:szCs w:val="25"/>
        </w:rPr>
      </w:pPr>
      <w:r>
        <w:rPr>
          <w:rFonts w:ascii="仿宋" w:hAnsi="仿宋" w:eastAsia="仿宋" w:cs="仿宋"/>
          <w:color w:val="auto"/>
          <w:spacing w:val="-11"/>
          <w:sz w:val="25"/>
          <w:szCs w:val="25"/>
        </w:rPr>
        <w:t>(12)乙方负责施工现场及其生活营地的看护、保卫及未完工程的安全工作；</w:t>
      </w:r>
      <w:r>
        <w:rPr>
          <w:rFonts w:ascii="仿宋" w:hAnsi="仿宋" w:eastAsia="仿宋" w:cs="仿宋"/>
          <w:color w:val="auto"/>
          <w:spacing w:val="-8"/>
          <w:sz w:val="25"/>
          <w:szCs w:val="25"/>
        </w:rPr>
        <w:t>按时向甲方移交工程。保护期内发生损坏的，由乙方承担全部损失</w:t>
      </w:r>
      <w:r>
        <w:rPr>
          <w:rFonts w:ascii="仿宋" w:hAnsi="仿宋" w:eastAsia="仿宋" w:cs="仿宋"/>
          <w:color w:val="auto"/>
          <w:spacing w:val="-9"/>
          <w:sz w:val="25"/>
          <w:szCs w:val="25"/>
        </w:rPr>
        <w:t>并自费修复。</w:t>
      </w:r>
    </w:p>
    <w:p w14:paraId="490DFF22">
      <w:pPr>
        <w:spacing w:before="170" w:line="316" w:lineRule="auto"/>
        <w:ind w:right="30" w:firstLine="599"/>
        <w:rPr>
          <w:rFonts w:ascii="仿宋" w:hAnsi="仿宋" w:eastAsia="仿宋" w:cs="仿宋"/>
          <w:color w:val="auto"/>
          <w:sz w:val="25"/>
          <w:szCs w:val="25"/>
        </w:rPr>
      </w:pPr>
      <w:r>
        <w:rPr>
          <w:rFonts w:ascii="仿宋" w:hAnsi="仿宋" w:eastAsia="仿宋" w:cs="仿宋"/>
          <w:color w:val="auto"/>
          <w:spacing w:val="-7"/>
          <w:sz w:val="25"/>
          <w:szCs w:val="25"/>
        </w:rPr>
        <w:t>(13)乙方应对在保修期内承包工程出现的缺陷进行保修。如乙方未在甲方</w:t>
      </w:r>
      <w:r>
        <w:rPr>
          <w:rFonts w:ascii="仿宋" w:hAnsi="仿宋" w:eastAsia="仿宋" w:cs="仿宋"/>
          <w:color w:val="auto"/>
          <w:spacing w:val="-11"/>
          <w:sz w:val="25"/>
          <w:szCs w:val="25"/>
        </w:rPr>
        <w:t>通知的时间内进行修理或经修理仍不符合要求的，甲方则有权另行指定第三方修</w:t>
      </w:r>
      <w:r>
        <w:rPr>
          <w:rFonts w:ascii="仿宋" w:hAnsi="仿宋" w:eastAsia="仿宋" w:cs="仿宋"/>
          <w:color w:val="auto"/>
          <w:spacing w:val="-9"/>
          <w:sz w:val="25"/>
          <w:szCs w:val="25"/>
        </w:rPr>
        <w:t>理并不承担任何法律责任，所发生的一切费用由甲方直接从乙方质保金或应得、可能得到的款项中扣除，不足部分由乙方另行支付。</w:t>
      </w:r>
    </w:p>
    <w:p w14:paraId="629F69C4">
      <w:pPr>
        <w:spacing w:before="161" w:line="321" w:lineRule="auto"/>
        <w:ind w:right="64" w:firstLine="599"/>
        <w:rPr>
          <w:rFonts w:ascii="仿宋" w:hAnsi="仿宋" w:eastAsia="仿宋" w:cs="仿宋"/>
          <w:color w:val="auto"/>
          <w:sz w:val="25"/>
          <w:szCs w:val="25"/>
        </w:rPr>
      </w:pPr>
      <w:r>
        <w:rPr>
          <w:rFonts w:ascii="仿宋" w:hAnsi="仿宋" w:eastAsia="仿宋" w:cs="仿宋"/>
          <w:color w:val="auto"/>
          <w:spacing w:val="-6"/>
          <w:sz w:val="25"/>
          <w:szCs w:val="25"/>
        </w:rPr>
        <w:t>(14)如分包合同工程跨年度，乙方应在其营业</w:t>
      </w:r>
      <w:r>
        <w:rPr>
          <w:rFonts w:ascii="仿宋" w:hAnsi="仿宋" w:eastAsia="仿宋" w:cs="仿宋"/>
          <w:color w:val="auto"/>
          <w:spacing w:val="-7"/>
          <w:sz w:val="25"/>
          <w:szCs w:val="25"/>
        </w:rPr>
        <w:t>执照、资质证书、安全生产</w:t>
      </w:r>
      <w:r>
        <w:rPr>
          <w:rFonts w:ascii="仿宋" w:hAnsi="仿宋" w:eastAsia="仿宋" w:cs="仿宋"/>
          <w:color w:val="auto"/>
          <w:spacing w:val="-6"/>
          <w:sz w:val="25"/>
          <w:szCs w:val="25"/>
        </w:rPr>
        <w:t>许可证、税务登记证等相应证书年检或到期更换新证书后</w:t>
      </w:r>
      <w:r>
        <w:rPr>
          <w:rFonts w:ascii="Times New Roman" w:hAnsi="Times New Roman" w:eastAsia="Times New Roman" w:cs="Times New Roman"/>
          <w:color w:val="auto"/>
          <w:spacing w:val="-6"/>
          <w:sz w:val="25"/>
          <w:szCs w:val="25"/>
          <w:u w:val="single" w:color="auto"/>
        </w:rPr>
        <w:t>7</w:t>
      </w:r>
      <w:r>
        <w:rPr>
          <w:rFonts w:ascii="仿宋" w:hAnsi="仿宋" w:eastAsia="仿宋" w:cs="仿宋"/>
          <w:color w:val="auto"/>
          <w:spacing w:val="-6"/>
          <w:sz w:val="25"/>
          <w:szCs w:val="25"/>
        </w:rPr>
        <w:t>日内将通过年检或</w:t>
      </w:r>
      <w:r>
        <w:rPr>
          <w:rFonts w:ascii="仿宋" w:hAnsi="仿宋" w:eastAsia="仿宋" w:cs="仿宋"/>
          <w:color w:val="auto"/>
          <w:spacing w:val="-10"/>
          <w:sz w:val="25"/>
          <w:szCs w:val="25"/>
        </w:rPr>
        <w:t>更换的新证书复印件(需加盖乙方单位公章)送交</w:t>
      </w:r>
      <w:r>
        <w:rPr>
          <w:rFonts w:ascii="仿宋" w:hAnsi="仿宋" w:eastAsia="仿宋" w:cs="仿宋"/>
          <w:color w:val="auto"/>
          <w:spacing w:val="-11"/>
          <w:sz w:val="25"/>
          <w:szCs w:val="25"/>
        </w:rPr>
        <w:t>甲方备案，否则承担管理部门检</w:t>
      </w:r>
      <w:r>
        <w:rPr>
          <w:rFonts w:ascii="仿宋" w:hAnsi="仿宋" w:eastAsia="仿宋" w:cs="仿宋"/>
          <w:color w:val="auto"/>
          <w:spacing w:val="-8"/>
          <w:sz w:val="25"/>
          <w:szCs w:val="25"/>
        </w:rPr>
        <w:t>查为此进行</w:t>
      </w:r>
      <w:r>
        <w:rPr>
          <w:rFonts w:hint="eastAsia" w:ascii="仿宋" w:hAnsi="仿宋" w:eastAsia="仿宋" w:cs="仿宋"/>
          <w:color w:val="auto"/>
          <w:spacing w:val="-8"/>
          <w:sz w:val="25"/>
          <w:szCs w:val="25"/>
          <w:lang w:val="en-US" w:eastAsia="zh-CN"/>
        </w:rPr>
        <w:t>的</w:t>
      </w:r>
      <w:r>
        <w:rPr>
          <w:rFonts w:ascii="仿宋" w:hAnsi="仿宋" w:eastAsia="仿宋" w:cs="仿宋"/>
          <w:color w:val="auto"/>
          <w:spacing w:val="-8"/>
          <w:sz w:val="25"/>
          <w:szCs w:val="25"/>
        </w:rPr>
        <w:t>罚款等一切损失。</w:t>
      </w:r>
    </w:p>
    <w:p w14:paraId="2EAB9A07">
      <w:pPr>
        <w:spacing w:before="81" w:line="220" w:lineRule="auto"/>
        <w:ind w:left="13" w:firstLine="714" w:firstLineChars="300"/>
        <w:rPr>
          <w:rFonts w:ascii="仿宋" w:hAnsi="仿宋" w:eastAsia="仿宋" w:cs="仿宋"/>
          <w:color w:val="auto"/>
          <w:sz w:val="25"/>
          <w:szCs w:val="25"/>
        </w:rPr>
      </w:pPr>
      <w:r>
        <w:rPr>
          <w:rFonts w:ascii="仿宋" w:hAnsi="仿宋" w:eastAsia="仿宋" w:cs="仿宋"/>
          <w:color w:val="auto"/>
          <w:spacing w:val="-6"/>
          <w:sz w:val="25"/>
          <w:szCs w:val="25"/>
        </w:rPr>
        <w:t>(15)乙方确保其施工人员工资及时发放，并配</w:t>
      </w:r>
      <w:r>
        <w:rPr>
          <w:rFonts w:ascii="仿宋" w:hAnsi="仿宋" w:eastAsia="仿宋" w:cs="仿宋"/>
          <w:color w:val="auto"/>
          <w:spacing w:val="-7"/>
          <w:sz w:val="25"/>
          <w:szCs w:val="25"/>
        </w:rPr>
        <w:t>合甲方对其施工人员工资发</w:t>
      </w:r>
      <w:r>
        <w:rPr>
          <w:rFonts w:ascii="仿宋" w:hAnsi="仿宋" w:eastAsia="仿宋" w:cs="仿宋"/>
          <w:color w:val="auto"/>
          <w:spacing w:val="-11"/>
          <w:sz w:val="25"/>
          <w:szCs w:val="25"/>
        </w:rPr>
        <w:t>放情况的检查和监督工作。</w:t>
      </w:r>
    </w:p>
    <w:p w14:paraId="6BE2B8B9">
      <w:pPr>
        <w:spacing w:before="176" w:line="308" w:lineRule="auto"/>
        <w:ind w:left="13" w:right="108" w:firstLine="600"/>
        <w:rPr>
          <w:rFonts w:ascii="仿宋" w:hAnsi="仿宋" w:eastAsia="仿宋" w:cs="仿宋"/>
          <w:color w:val="auto"/>
          <w:sz w:val="25"/>
          <w:szCs w:val="25"/>
        </w:rPr>
      </w:pPr>
      <w:r>
        <w:rPr>
          <w:rFonts w:ascii="仿宋" w:hAnsi="仿宋" w:eastAsia="仿宋" w:cs="仿宋"/>
          <w:color w:val="auto"/>
          <w:spacing w:val="-7"/>
          <w:sz w:val="25"/>
          <w:szCs w:val="25"/>
        </w:rPr>
        <w:t>(16)乙方负责其施工人员的培训、安全教育、持证上岗、</w:t>
      </w:r>
      <w:r>
        <w:rPr>
          <w:rFonts w:ascii="仿宋" w:hAnsi="仿宋" w:eastAsia="仿宋" w:cs="仿宋"/>
          <w:color w:val="auto"/>
          <w:spacing w:val="-8"/>
          <w:sz w:val="25"/>
          <w:szCs w:val="25"/>
        </w:rPr>
        <w:t>职业病防治、工</w:t>
      </w:r>
      <w:r>
        <w:rPr>
          <w:rFonts w:ascii="仿宋" w:hAnsi="仿宋" w:eastAsia="仿宋" w:cs="仿宋"/>
          <w:color w:val="auto"/>
          <w:spacing w:val="-13"/>
          <w:sz w:val="25"/>
          <w:szCs w:val="25"/>
        </w:rPr>
        <w:t>资发放、各种社会保险、伤亡事故处理、劳动争议等事宜，并负责因其施工人员</w:t>
      </w:r>
      <w:r>
        <w:rPr>
          <w:rFonts w:hint="eastAsia" w:ascii="仿宋" w:hAnsi="仿宋" w:eastAsia="仿宋" w:cs="仿宋"/>
          <w:color w:val="auto"/>
          <w:spacing w:val="-13"/>
          <w:sz w:val="25"/>
          <w:szCs w:val="25"/>
          <w:lang w:eastAsia="zh-CN"/>
        </w:rPr>
        <w:t>、</w:t>
      </w:r>
      <w:r>
        <w:rPr>
          <w:rFonts w:hint="eastAsia" w:ascii="仿宋" w:hAnsi="仿宋" w:eastAsia="仿宋" w:cs="仿宋"/>
          <w:color w:val="auto"/>
          <w:spacing w:val="-13"/>
          <w:sz w:val="25"/>
          <w:szCs w:val="25"/>
          <w:lang w:val="en-US" w:eastAsia="zh-CN"/>
        </w:rPr>
        <w:t>机械设备</w:t>
      </w:r>
      <w:r>
        <w:rPr>
          <w:rFonts w:ascii="仿宋" w:hAnsi="仿宋" w:eastAsia="仿宋" w:cs="仿宋"/>
          <w:color w:val="auto"/>
          <w:spacing w:val="-11"/>
          <w:sz w:val="25"/>
          <w:szCs w:val="25"/>
        </w:rPr>
        <w:t>在合同履行期间给</w:t>
      </w:r>
      <w:r>
        <w:rPr>
          <w:rFonts w:hint="eastAsia" w:ascii="仿宋" w:hAnsi="仿宋" w:eastAsia="仿宋" w:cs="仿宋"/>
          <w:color w:val="auto"/>
          <w:spacing w:val="-11"/>
          <w:sz w:val="25"/>
          <w:szCs w:val="25"/>
          <w:lang w:val="en-US" w:eastAsia="zh-CN"/>
        </w:rPr>
        <w:t>甲方及</w:t>
      </w:r>
      <w:r>
        <w:rPr>
          <w:rFonts w:ascii="仿宋" w:hAnsi="仿宋" w:eastAsia="仿宋" w:cs="仿宋"/>
          <w:color w:val="auto"/>
          <w:spacing w:val="-11"/>
          <w:sz w:val="25"/>
          <w:szCs w:val="25"/>
        </w:rPr>
        <w:t>第三人造成的人身、财产损失赔偿。</w:t>
      </w:r>
    </w:p>
    <w:p w14:paraId="157EFB0F">
      <w:pPr>
        <w:spacing w:before="175" w:line="286" w:lineRule="auto"/>
        <w:ind w:left="13" w:right="105" w:firstLine="600"/>
        <w:rPr>
          <w:rFonts w:ascii="仿宋" w:hAnsi="仿宋" w:eastAsia="仿宋" w:cs="仿宋"/>
          <w:color w:val="auto"/>
          <w:sz w:val="25"/>
          <w:szCs w:val="25"/>
        </w:rPr>
      </w:pPr>
      <w:r>
        <w:rPr>
          <w:rFonts w:ascii="仿宋" w:hAnsi="仿宋" w:eastAsia="仿宋" w:cs="仿宋"/>
          <w:color w:val="auto"/>
          <w:sz w:val="25"/>
          <w:szCs w:val="25"/>
        </w:rPr>
        <w:t>(17)乙方必须为其施工及管理人员办理意外伤害(或雇主责任)保险，保</w:t>
      </w:r>
      <w:r>
        <w:rPr>
          <w:rFonts w:ascii="仿宋" w:hAnsi="仿宋" w:eastAsia="仿宋" w:cs="仿宋"/>
          <w:color w:val="auto"/>
          <w:spacing w:val="-10"/>
          <w:sz w:val="25"/>
          <w:szCs w:val="25"/>
        </w:rPr>
        <w:t>险费用由乙方承担，为其施工设备办理</w:t>
      </w:r>
      <w:r>
        <w:rPr>
          <w:rFonts w:hint="eastAsia" w:ascii="仿宋" w:hAnsi="仿宋" w:eastAsia="仿宋" w:cs="仿宋"/>
          <w:color w:val="auto"/>
          <w:spacing w:val="-10"/>
          <w:sz w:val="25"/>
          <w:szCs w:val="25"/>
          <w:lang w:val="en-US" w:eastAsia="zh-CN"/>
        </w:rPr>
        <w:t>相关保险</w:t>
      </w:r>
      <w:r>
        <w:rPr>
          <w:rFonts w:ascii="仿宋" w:hAnsi="仿宋" w:eastAsia="仿宋" w:cs="仿宋"/>
          <w:color w:val="auto"/>
          <w:spacing w:val="-10"/>
          <w:sz w:val="25"/>
          <w:szCs w:val="25"/>
        </w:rPr>
        <w:t>。</w:t>
      </w:r>
    </w:p>
    <w:p w14:paraId="23738259">
      <w:pPr>
        <w:spacing w:before="164" w:line="221" w:lineRule="auto"/>
        <w:ind w:left="613"/>
        <w:rPr>
          <w:rFonts w:ascii="仿宋" w:hAnsi="仿宋" w:eastAsia="仿宋" w:cs="仿宋"/>
          <w:color w:val="auto"/>
          <w:sz w:val="25"/>
          <w:szCs w:val="25"/>
        </w:rPr>
      </w:pPr>
      <w:r>
        <w:rPr>
          <w:rFonts w:ascii="仿宋" w:hAnsi="仿宋" w:eastAsia="仿宋" w:cs="仿宋"/>
          <w:color w:val="auto"/>
          <w:spacing w:val="-5"/>
          <w:sz w:val="25"/>
          <w:szCs w:val="25"/>
        </w:rPr>
        <w:t>(18)乙方承担不按设计要求</w:t>
      </w:r>
      <w:r>
        <w:rPr>
          <w:rFonts w:hint="eastAsia" w:ascii="仿宋" w:hAnsi="仿宋" w:eastAsia="仿宋" w:cs="仿宋"/>
          <w:color w:val="auto"/>
          <w:spacing w:val="-5"/>
          <w:sz w:val="25"/>
          <w:szCs w:val="25"/>
          <w:lang w:val="en-US" w:eastAsia="zh-CN"/>
        </w:rPr>
        <w:t>施工</w:t>
      </w:r>
      <w:r>
        <w:rPr>
          <w:rFonts w:ascii="仿宋" w:hAnsi="仿宋" w:eastAsia="仿宋" w:cs="仿宋"/>
          <w:color w:val="auto"/>
          <w:spacing w:val="-5"/>
          <w:sz w:val="25"/>
          <w:szCs w:val="25"/>
        </w:rPr>
        <w:t>造成</w:t>
      </w:r>
      <w:r>
        <w:rPr>
          <w:rFonts w:hint="eastAsia" w:ascii="仿宋" w:hAnsi="仿宋" w:eastAsia="仿宋" w:cs="仿宋"/>
          <w:color w:val="auto"/>
          <w:spacing w:val="-5"/>
          <w:sz w:val="25"/>
          <w:szCs w:val="25"/>
          <w:lang w:val="en-US" w:eastAsia="zh-CN"/>
        </w:rPr>
        <w:t>的</w:t>
      </w:r>
      <w:r>
        <w:rPr>
          <w:rFonts w:ascii="仿宋" w:hAnsi="仿宋" w:eastAsia="仿宋" w:cs="仿宋"/>
          <w:color w:val="auto"/>
          <w:spacing w:val="-5"/>
          <w:sz w:val="25"/>
          <w:szCs w:val="25"/>
        </w:rPr>
        <w:t>甲方各项经济损失的所有费用。</w:t>
      </w:r>
    </w:p>
    <w:p w14:paraId="32F1D8CD">
      <w:pPr>
        <w:spacing w:before="162" w:line="288" w:lineRule="auto"/>
        <w:ind w:left="13" w:right="139" w:firstLine="600"/>
        <w:rPr>
          <w:rFonts w:ascii="仿宋" w:hAnsi="仿宋" w:eastAsia="仿宋" w:cs="仿宋"/>
          <w:color w:val="auto"/>
          <w:sz w:val="25"/>
          <w:szCs w:val="25"/>
        </w:rPr>
      </w:pPr>
      <w:r>
        <w:rPr>
          <w:rFonts w:ascii="仿宋" w:hAnsi="仿宋" w:eastAsia="仿宋" w:cs="仿宋"/>
          <w:color w:val="auto"/>
          <w:spacing w:val="-8"/>
          <w:sz w:val="25"/>
          <w:szCs w:val="25"/>
        </w:rPr>
        <w:t>(19)业主或监理工程师的指令，乙方必须无条件服从，业主或监</w:t>
      </w:r>
      <w:r>
        <w:rPr>
          <w:rFonts w:ascii="仿宋" w:hAnsi="仿宋" w:eastAsia="仿宋" w:cs="仿宋"/>
          <w:color w:val="auto"/>
          <w:spacing w:val="-9"/>
          <w:sz w:val="25"/>
          <w:szCs w:val="25"/>
        </w:rPr>
        <w:t>理工程师明确不予补偿或赔偿的事项，乙方不得向甲方提出补</w:t>
      </w:r>
      <w:r>
        <w:rPr>
          <w:rFonts w:ascii="仿宋" w:hAnsi="仿宋" w:eastAsia="仿宋" w:cs="仿宋"/>
          <w:color w:val="auto"/>
          <w:spacing w:val="-10"/>
          <w:sz w:val="25"/>
          <w:szCs w:val="25"/>
        </w:rPr>
        <w:t>偿或赔偿要求。</w:t>
      </w:r>
    </w:p>
    <w:p w14:paraId="6E0818B2">
      <w:pPr>
        <w:spacing w:before="156" w:line="284" w:lineRule="auto"/>
        <w:ind w:left="13" w:right="109" w:firstLine="600"/>
        <w:rPr>
          <w:rFonts w:ascii="仿宋" w:hAnsi="仿宋" w:eastAsia="仿宋" w:cs="仿宋"/>
          <w:color w:val="auto"/>
          <w:sz w:val="25"/>
          <w:szCs w:val="25"/>
        </w:rPr>
      </w:pPr>
      <w:r>
        <w:rPr>
          <w:rFonts w:ascii="仿宋" w:hAnsi="仿宋" w:eastAsia="仿宋" w:cs="仿宋"/>
          <w:color w:val="auto"/>
          <w:spacing w:val="-7"/>
          <w:sz w:val="25"/>
          <w:szCs w:val="25"/>
        </w:rPr>
        <w:t>(20)乙方在签订本协议时，已经充分了解到施工现场条</w:t>
      </w:r>
      <w:r>
        <w:rPr>
          <w:rFonts w:ascii="仿宋" w:hAnsi="仿宋" w:eastAsia="仿宋" w:cs="仿宋"/>
          <w:color w:val="auto"/>
          <w:spacing w:val="-8"/>
          <w:sz w:val="25"/>
          <w:szCs w:val="25"/>
        </w:rPr>
        <w:t>件及自然地理环境</w:t>
      </w:r>
      <w:r>
        <w:rPr>
          <w:rFonts w:ascii="仿宋" w:hAnsi="仿宋" w:eastAsia="仿宋" w:cs="仿宋"/>
          <w:color w:val="auto"/>
          <w:spacing w:val="-11"/>
          <w:sz w:val="25"/>
          <w:szCs w:val="25"/>
        </w:rPr>
        <w:t>的风险，并承担由该风险所带来的损失和责任。</w:t>
      </w:r>
    </w:p>
    <w:p w14:paraId="0D0F363D">
      <w:pPr>
        <w:keepNext w:val="0"/>
        <w:keepLines w:val="0"/>
        <w:pageBreakBefore w:val="0"/>
        <w:widowControl/>
        <w:kinsoku w:val="0"/>
        <w:wordWrap w:val="0"/>
        <w:overflowPunct/>
        <w:topLinePunct w:val="0"/>
        <w:autoSpaceDE w:val="0"/>
        <w:autoSpaceDN w:val="0"/>
        <w:bidi w:val="0"/>
        <w:adjustRightInd w:val="0"/>
        <w:snapToGrid w:val="0"/>
        <w:spacing w:before="188" w:line="322" w:lineRule="auto"/>
        <w:ind w:left="11" w:right="96" w:firstLine="601"/>
        <w:textAlignment w:val="baseline"/>
        <w:rPr>
          <w:rFonts w:ascii="仿宋" w:hAnsi="仿宋" w:eastAsia="仿宋" w:cs="仿宋"/>
          <w:color w:val="auto"/>
          <w:sz w:val="25"/>
          <w:szCs w:val="25"/>
        </w:rPr>
      </w:pPr>
      <w:r>
        <w:rPr>
          <w:rFonts w:ascii="仿宋" w:hAnsi="仿宋" w:eastAsia="仿宋" w:cs="仿宋"/>
          <w:color w:val="auto"/>
          <w:spacing w:val="10"/>
          <w:sz w:val="25"/>
          <w:szCs w:val="25"/>
        </w:rPr>
        <w:t>(21)乙方确认</w:t>
      </w:r>
      <w:r>
        <w:rPr>
          <w:rFonts w:hint="eastAsia" w:ascii="仿宋" w:hAnsi="仿宋" w:eastAsia="仿宋" w:cs="仿宋"/>
          <w:color w:val="auto"/>
          <w:spacing w:val="10"/>
          <w:sz w:val="25"/>
          <w:szCs w:val="25"/>
          <w:u w:val="single"/>
          <w:lang w:val="en-US" w:eastAsia="zh-CN"/>
        </w:rPr>
        <w:t xml:space="preserve">     </w:t>
      </w:r>
      <w:r>
        <w:rPr>
          <w:rFonts w:ascii="仿宋" w:hAnsi="仿宋" w:eastAsia="仿宋" w:cs="仿宋"/>
          <w:color w:val="auto"/>
          <w:spacing w:val="10"/>
          <w:sz w:val="25"/>
          <w:szCs w:val="25"/>
        </w:rPr>
        <w:t>为本合同工程劳务分包作业负责人(身份证号：</w:t>
      </w:r>
      <w:r>
        <w:rPr>
          <w:rFonts w:hint="eastAsia" w:ascii="仿宋" w:hAnsi="仿宋" w:eastAsia="仿宋" w:cs="仿宋"/>
          <w:color w:val="auto"/>
          <w:spacing w:val="10"/>
          <w:sz w:val="25"/>
          <w:szCs w:val="25"/>
          <w:u w:val="single"/>
          <w:lang w:val="en-US" w:eastAsia="zh-CN"/>
        </w:rPr>
        <w:t xml:space="preserve">        </w:t>
      </w:r>
      <w:r>
        <w:rPr>
          <w:rFonts w:hint="eastAsia" w:ascii="仿宋" w:hAnsi="仿宋" w:eastAsia="仿宋" w:cs="仿宋"/>
          <w:color w:val="auto"/>
          <w:spacing w:val="10"/>
          <w:sz w:val="25"/>
          <w:szCs w:val="25"/>
          <w:lang w:val="en-US" w:eastAsia="zh-CN"/>
        </w:rPr>
        <w:t xml:space="preserve"> </w:t>
      </w:r>
      <w:r>
        <w:rPr>
          <w:rFonts w:ascii="仿宋" w:hAnsi="仿宋" w:eastAsia="仿宋" w:cs="仿宋"/>
          <w:b w:val="0"/>
          <w:bCs w:val="0"/>
          <w:color w:val="auto"/>
          <w:spacing w:val="-5"/>
          <w:sz w:val="25"/>
          <w:szCs w:val="25"/>
        </w:rPr>
        <w:t>,电话：</w:t>
      </w:r>
      <w:r>
        <w:rPr>
          <w:rFonts w:hint="eastAsia" w:ascii="仿宋" w:hAnsi="仿宋" w:eastAsia="仿宋" w:cs="仿宋"/>
          <w:b w:val="0"/>
          <w:bCs w:val="0"/>
          <w:color w:val="auto"/>
          <w:spacing w:val="-5"/>
          <w:sz w:val="25"/>
          <w:szCs w:val="25"/>
          <w:u w:val="single"/>
          <w:lang w:val="en-US" w:eastAsia="zh-CN"/>
        </w:rPr>
        <w:t xml:space="preserve"> </w:t>
      </w:r>
      <w:r>
        <w:rPr>
          <w:rFonts w:hint="eastAsia" w:ascii="仿宋" w:hAnsi="仿宋" w:eastAsia="仿宋" w:cs="仿宋"/>
          <w:color w:val="auto"/>
          <w:spacing w:val="1"/>
          <w:sz w:val="25"/>
          <w:szCs w:val="25"/>
          <w:u w:val="single"/>
          <w:lang w:val="en-US" w:eastAsia="zh-CN"/>
        </w:rPr>
        <w:t xml:space="preserve">      </w:t>
      </w:r>
      <w:r>
        <w:rPr>
          <w:rFonts w:hint="eastAsia" w:ascii="仿宋" w:hAnsi="仿宋" w:eastAsia="仿宋" w:cs="仿宋"/>
          <w:b w:val="0"/>
          <w:bCs w:val="0"/>
          <w:color w:val="auto"/>
          <w:spacing w:val="-5"/>
          <w:sz w:val="25"/>
          <w:szCs w:val="25"/>
          <w:u w:val="single"/>
          <w:lang w:val="en-US" w:eastAsia="zh-CN"/>
        </w:rPr>
        <w:t xml:space="preserve">  </w:t>
      </w:r>
      <w:r>
        <w:rPr>
          <w:rFonts w:ascii="仿宋" w:hAnsi="仿宋" w:eastAsia="仿宋" w:cs="仿宋"/>
          <w:b w:val="0"/>
          <w:bCs w:val="0"/>
          <w:color w:val="auto"/>
          <w:spacing w:val="-5"/>
          <w:sz w:val="25"/>
          <w:szCs w:val="25"/>
        </w:rPr>
        <w:t>)</w:t>
      </w:r>
      <w:r>
        <w:rPr>
          <w:rFonts w:ascii="仿宋" w:hAnsi="仿宋" w:eastAsia="仿宋" w:cs="仿宋"/>
          <w:color w:val="auto"/>
          <w:spacing w:val="-5"/>
          <w:sz w:val="25"/>
          <w:szCs w:val="25"/>
        </w:rPr>
        <w:t>。乙方依据本合同发出的请求及</w:t>
      </w:r>
      <w:r>
        <w:rPr>
          <w:rFonts w:ascii="仿宋" w:hAnsi="仿宋" w:eastAsia="仿宋" w:cs="仿宋"/>
          <w:color w:val="auto"/>
          <w:spacing w:val="-12"/>
          <w:sz w:val="25"/>
          <w:szCs w:val="25"/>
        </w:rPr>
        <w:t>通知，必须由劳务分包作业负责人或授权代表签字，否则视为无</w:t>
      </w:r>
      <w:r>
        <w:rPr>
          <w:rFonts w:ascii="仿宋" w:hAnsi="仿宋" w:eastAsia="仿宋" w:cs="仿宋"/>
          <w:color w:val="auto"/>
          <w:spacing w:val="-13"/>
          <w:sz w:val="25"/>
          <w:szCs w:val="25"/>
        </w:rPr>
        <w:t>效。在本合同履</w:t>
      </w:r>
      <w:r>
        <w:rPr>
          <w:rFonts w:ascii="仿宋" w:hAnsi="仿宋" w:eastAsia="仿宋" w:cs="仿宋"/>
          <w:color w:val="auto"/>
          <w:spacing w:val="-11"/>
          <w:sz w:val="25"/>
          <w:szCs w:val="25"/>
        </w:rPr>
        <w:t>约期内不得兼任除本合同以外其他工程的项目经理或主要负责人，否则，乙方应</w:t>
      </w:r>
      <w:r>
        <w:rPr>
          <w:rFonts w:ascii="仿宋" w:hAnsi="仿宋" w:eastAsia="仿宋" w:cs="仿宋"/>
          <w:color w:val="auto"/>
          <w:spacing w:val="-8"/>
          <w:sz w:val="25"/>
          <w:szCs w:val="25"/>
        </w:rPr>
        <w:t>向甲方支付违约金人民币</w:t>
      </w:r>
      <w:r>
        <w:rPr>
          <w:rFonts w:ascii="Times New Roman" w:hAnsi="Times New Roman" w:eastAsia="Times New Roman" w:cs="Times New Roman"/>
          <w:b/>
          <w:bCs/>
          <w:color w:val="auto"/>
          <w:spacing w:val="-8"/>
          <w:sz w:val="25"/>
          <w:szCs w:val="25"/>
          <w:u w:val="single" w:color="auto"/>
        </w:rPr>
        <w:t>10000</w:t>
      </w:r>
      <w:r>
        <w:rPr>
          <w:rFonts w:ascii="仿宋" w:hAnsi="仿宋" w:eastAsia="仿宋" w:cs="仿宋"/>
          <w:color w:val="auto"/>
          <w:spacing w:val="-8"/>
          <w:sz w:val="25"/>
          <w:szCs w:val="25"/>
        </w:rPr>
        <w:t>元；未经甲方同意更换分包负责人，乙方应向</w:t>
      </w:r>
      <w:r>
        <w:rPr>
          <w:rFonts w:ascii="仿宋" w:hAnsi="仿宋" w:eastAsia="仿宋" w:cs="仿宋"/>
          <w:color w:val="auto"/>
          <w:spacing w:val="-6"/>
          <w:sz w:val="25"/>
          <w:szCs w:val="25"/>
        </w:rPr>
        <w:t>甲方缴纳违约金人民币</w:t>
      </w:r>
      <w:r>
        <w:rPr>
          <w:rFonts w:ascii="Times New Roman" w:hAnsi="Times New Roman" w:eastAsia="Times New Roman" w:cs="Times New Roman"/>
          <w:b/>
          <w:bCs/>
          <w:color w:val="auto"/>
          <w:spacing w:val="-6"/>
          <w:sz w:val="25"/>
          <w:szCs w:val="25"/>
          <w:u w:val="single" w:color="auto"/>
        </w:rPr>
        <w:t>5000</w:t>
      </w:r>
      <w:r>
        <w:rPr>
          <w:rFonts w:ascii="仿宋" w:hAnsi="仿宋" w:eastAsia="仿宋" w:cs="仿宋"/>
          <w:color w:val="auto"/>
          <w:spacing w:val="-6"/>
          <w:sz w:val="25"/>
          <w:szCs w:val="25"/>
        </w:rPr>
        <w:t>元。</w:t>
      </w:r>
    </w:p>
    <w:p w14:paraId="47A23407">
      <w:pPr>
        <w:spacing w:before="197" w:line="323" w:lineRule="auto"/>
        <w:ind w:left="13" w:firstLine="600"/>
        <w:rPr>
          <w:rFonts w:ascii="仿宋" w:hAnsi="仿宋" w:eastAsia="仿宋" w:cs="仿宋"/>
          <w:color w:val="auto"/>
          <w:sz w:val="25"/>
          <w:szCs w:val="25"/>
        </w:rPr>
      </w:pPr>
      <w:r>
        <w:rPr>
          <w:rFonts w:ascii="仿宋" w:hAnsi="仿宋" w:eastAsia="仿宋" w:cs="仿宋"/>
          <w:color w:val="auto"/>
          <w:spacing w:val="-11"/>
          <w:sz w:val="25"/>
          <w:szCs w:val="25"/>
        </w:rPr>
        <w:t>(22)乙方的分包负责人须常驻工地，全权负责乙方施工进度、质量、技</w:t>
      </w:r>
      <w:r>
        <w:rPr>
          <w:rFonts w:ascii="仿宋" w:hAnsi="仿宋" w:eastAsia="仿宋" w:cs="仿宋"/>
          <w:color w:val="auto"/>
          <w:spacing w:val="-12"/>
          <w:sz w:val="25"/>
          <w:szCs w:val="25"/>
        </w:rPr>
        <w:t>术、</w:t>
      </w:r>
      <w:r>
        <w:rPr>
          <w:rFonts w:ascii="仿宋" w:hAnsi="仿宋" w:eastAsia="仿宋" w:cs="仿宋"/>
          <w:color w:val="auto"/>
          <w:spacing w:val="-11"/>
          <w:sz w:val="25"/>
          <w:szCs w:val="25"/>
        </w:rPr>
        <w:t>安全、结算、民工管理等职责，负责人离开工地时，须以</w:t>
      </w:r>
      <w:r>
        <w:rPr>
          <w:rFonts w:ascii="仿宋" w:hAnsi="仿宋" w:eastAsia="仿宋" w:cs="仿宋"/>
          <w:color w:val="auto"/>
          <w:spacing w:val="-12"/>
          <w:sz w:val="25"/>
          <w:szCs w:val="25"/>
        </w:rPr>
        <w:t>书面形式向甲方单位请</w:t>
      </w:r>
      <w:r>
        <w:rPr>
          <w:rFonts w:ascii="仿宋" w:hAnsi="仿宋" w:eastAsia="仿宋" w:cs="仿宋"/>
          <w:color w:val="auto"/>
          <w:spacing w:val="-11"/>
          <w:sz w:val="25"/>
          <w:szCs w:val="25"/>
        </w:rPr>
        <w:t>假，经甲方项目经理或其授权代表书面同意后方可离开工地。</w:t>
      </w:r>
      <w:r>
        <w:rPr>
          <w:rFonts w:ascii="仿宋" w:hAnsi="仿宋" w:eastAsia="仿宋" w:cs="仿宋"/>
          <w:color w:val="auto"/>
          <w:spacing w:val="-12"/>
          <w:sz w:val="25"/>
          <w:szCs w:val="25"/>
        </w:rPr>
        <w:t>负责人每月在工地</w:t>
      </w:r>
      <w:r>
        <w:rPr>
          <w:rFonts w:ascii="仿宋" w:hAnsi="仿宋" w:eastAsia="仿宋" w:cs="仿宋"/>
          <w:color w:val="auto"/>
          <w:spacing w:val="-3"/>
          <w:sz w:val="25"/>
          <w:szCs w:val="25"/>
        </w:rPr>
        <w:t>时间不得低于</w:t>
      </w:r>
      <w:r>
        <w:rPr>
          <w:rFonts w:ascii="Times New Roman" w:hAnsi="Times New Roman" w:eastAsia="Times New Roman" w:cs="Times New Roman"/>
          <w:color w:val="auto"/>
          <w:spacing w:val="-3"/>
          <w:sz w:val="25"/>
          <w:szCs w:val="25"/>
          <w:u w:val="single" w:color="auto"/>
        </w:rPr>
        <w:t>25</w:t>
      </w:r>
      <w:r>
        <w:rPr>
          <w:rFonts w:ascii="仿宋" w:hAnsi="仿宋" w:eastAsia="仿宋" w:cs="仿宋"/>
          <w:color w:val="auto"/>
          <w:spacing w:val="-3"/>
          <w:sz w:val="25"/>
          <w:szCs w:val="25"/>
        </w:rPr>
        <w:t>日。工地现场建立考勤制度，每少1天应向甲方缴</w:t>
      </w:r>
      <w:r>
        <w:rPr>
          <w:rFonts w:ascii="仿宋" w:hAnsi="仿宋" w:eastAsia="仿宋" w:cs="仿宋"/>
          <w:color w:val="auto"/>
          <w:spacing w:val="-4"/>
          <w:sz w:val="25"/>
          <w:szCs w:val="25"/>
        </w:rPr>
        <w:t>纳</w:t>
      </w:r>
      <w:r>
        <w:rPr>
          <w:rFonts w:ascii="Times New Roman" w:hAnsi="Times New Roman" w:eastAsia="Times New Roman" w:cs="Times New Roman"/>
          <w:b/>
          <w:bCs/>
          <w:color w:val="auto"/>
          <w:spacing w:val="-4"/>
          <w:sz w:val="25"/>
          <w:szCs w:val="25"/>
          <w:u w:val="single" w:color="auto"/>
        </w:rPr>
        <w:t>1000</w:t>
      </w:r>
      <w:r>
        <w:rPr>
          <w:rFonts w:ascii="宋体" w:hAnsi="宋体" w:eastAsia="宋体" w:cs="宋体"/>
          <w:b/>
          <w:bCs/>
          <w:color w:val="auto"/>
          <w:spacing w:val="-4"/>
          <w:sz w:val="25"/>
          <w:szCs w:val="25"/>
          <w:u w:val="single" w:color="auto"/>
        </w:rPr>
        <w:t>元</w:t>
      </w:r>
      <w:r>
        <w:rPr>
          <w:rFonts w:ascii="仿宋" w:hAnsi="仿宋" w:eastAsia="仿宋" w:cs="仿宋"/>
          <w:color w:val="auto"/>
          <w:spacing w:val="-12"/>
          <w:sz w:val="25"/>
          <w:szCs w:val="25"/>
          <w:u w:val="single" w:color="auto"/>
        </w:rPr>
        <w:t>/天</w:t>
      </w:r>
      <w:r>
        <w:rPr>
          <w:rFonts w:ascii="仿宋" w:hAnsi="仿宋" w:eastAsia="仿宋" w:cs="仿宋"/>
          <w:color w:val="auto"/>
          <w:spacing w:val="-12"/>
          <w:sz w:val="25"/>
          <w:szCs w:val="25"/>
        </w:rPr>
        <w:t>的违约金。</w:t>
      </w:r>
    </w:p>
    <w:p w14:paraId="53CB707D">
      <w:pPr>
        <w:spacing w:before="173" w:line="282" w:lineRule="auto"/>
        <w:ind w:left="13" w:right="105" w:firstLine="600"/>
        <w:rPr>
          <w:rFonts w:ascii="仿宋" w:hAnsi="仿宋" w:eastAsia="仿宋" w:cs="仿宋"/>
          <w:color w:val="auto"/>
          <w:sz w:val="25"/>
          <w:szCs w:val="25"/>
        </w:rPr>
      </w:pPr>
      <w:r>
        <w:rPr>
          <w:rFonts w:ascii="仿宋" w:hAnsi="仿宋" w:eastAsia="仿宋" w:cs="仿宋"/>
          <w:color w:val="auto"/>
          <w:spacing w:val="-7"/>
          <w:sz w:val="25"/>
          <w:szCs w:val="25"/>
        </w:rPr>
        <w:t>(23)乙方已全面了解并承诺遵守甲方各项管理制度，服从甲方对</w:t>
      </w:r>
      <w:r>
        <w:rPr>
          <w:rFonts w:ascii="仿宋" w:hAnsi="仿宋" w:eastAsia="仿宋" w:cs="仿宋"/>
          <w:color w:val="auto"/>
          <w:spacing w:val="-8"/>
          <w:sz w:val="25"/>
          <w:szCs w:val="25"/>
        </w:rPr>
        <w:t>施工现场</w:t>
      </w:r>
      <w:r>
        <w:rPr>
          <w:rFonts w:ascii="仿宋" w:hAnsi="仿宋" w:eastAsia="仿宋" w:cs="仿宋"/>
          <w:color w:val="auto"/>
          <w:spacing w:val="-9"/>
          <w:sz w:val="25"/>
          <w:szCs w:val="25"/>
        </w:rPr>
        <w:t>管理的各项管理规定及指令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乙方不得以甲方的名义从事其它任何活动。</w:t>
      </w:r>
    </w:p>
    <w:p w14:paraId="452A3A0C">
      <w:pPr>
        <w:spacing w:before="81" w:line="306" w:lineRule="auto"/>
        <w:ind w:right="7" w:firstLine="649"/>
        <w:rPr>
          <w:rFonts w:ascii="仿宋" w:hAnsi="仿宋" w:eastAsia="仿宋" w:cs="仿宋"/>
          <w:color w:val="auto"/>
          <w:spacing w:val="-13"/>
          <w:sz w:val="25"/>
          <w:szCs w:val="25"/>
        </w:rPr>
      </w:pPr>
      <w:r>
        <w:rPr>
          <w:rFonts w:ascii="仿宋" w:hAnsi="仿宋" w:eastAsia="仿宋" w:cs="仿宋"/>
          <w:color w:val="auto"/>
          <w:spacing w:val="-7"/>
          <w:sz w:val="25"/>
          <w:szCs w:val="25"/>
        </w:rPr>
        <w:t>(24)乙方不得将本合同中乙方的权利和</w:t>
      </w:r>
      <w:r>
        <w:rPr>
          <w:rFonts w:ascii="仿宋" w:hAnsi="仿宋" w:eastAsia="仿宋" w:cs="仿宋"/>
          <w:color w:val="auto"/>
          <w:spacing w:val="-8"/>
          <w:sz w:val="25"/>
          <w:szCs w:val="25"/>
        </w:rPr>
        <w:t>义务转让给第三方(包括再次分包、事实上的转包等)。一经查出再次分包和事实上转包的，甲方有权</w:t>
      </w:r>
      <w:r>
        <w:rPr>
          <w:rFonts w:hint="eastAsia" w:ascii="仿宋" w:hAnsi="仿宋" w:eastAsia="仿宋" w:cs="仿宋"/>
          <w:color w:val="auto"/>
          <w:spacing w:val="-8"/>
          <w:sz w:val="25"/>
          <w:szCs w:val="25"/>
          <w:lang w:val="en-US" w:eastAsia="zh-CN"/>
        </w:rPr>
        <w:t>要求</w:t>
      </w:r>
      <w:r>
        <w:rPr>
          <w:rFonts w:ascii="仿宋" w:hAnsi="仿宋" w:eastAsia="仿宋" w:cs="仿宋"/>
          <w:color w:val="auto"/>
          <w:spacing w:val="-8"/>
          <w:sz w:val="25"/>
          <w:szCs w:val="25"/>
        </w:rPr>
        <w:t>乙方按合</w:t>
      </w:r>
      <w:r>
        <w:rPr>
          <w:rFonts w:ascii="仿宋" w:hAnsi="仿宋" w:eastAsia="仿宋" w:cs="仿宋"/>
          <w:color w:val="auto"/>
          <w:spacing w:val="-4"/>
          <w:sz w:val="25"/>
          <w:szCs w:val="25"/>
        </w:rPr>
        <w:t>同总金额的</w:t>
      </w:r>
      <w:r>
        <w:rPr>
          <w:rFonts w:ascii="Times New Roman" w:hAnsi="Times New Roman" w:eastAsia="Times New Roman" w:cs="Times New Roman"/>
          <w:color w:val="auto"/>
          <w:spacing w:val="-4"/>
          <w:sz w:val="25"/>
          <w:szCs w:val="25"/>
          <w:u w:val="single" w:color="auto"/>
        </w:rPr>
        <w:t>10</w:t>
      </w:r>
      <w:r>
        <w:rPr>
          <w:rFonts w:ascii="仿宋" w:hAnsi="仿宋" w:eastAsia="仿宋" w:cs="仿宋"/>
          <w:color w:val="auto"/>
          <w:spacing w:val="-4"/>
          <w:sz w:val="25"/>
          <w:szCs w:val="25"/>
        </w:rPr>
        <w:t>%向甲方支付违约金，并有权单方面解除合同。乙</w:t>
      </w:r>
      <w:r>
        <w:rPr>
          <w:rFonts w:ascii="仿宋" w:hAnsi="仿宋" w:eastAsia="仿宋" w:cs="仿宋"/>
          <w:color w:val="auto"/>
          <w:spacing w:val="-5"/>
          <w:sz w:val="25"/>
          <w:szCs w:val="25"/>
        </w:rPr>
        <w:t>方应当赔偿由</w:t>
      </w:r>
      <w:r>
        <w:rPr>
          <w:rFonts w:ascii="仿宋" w:hAnsi="仿宋" w:eastAsia="仿宋" w:cs="仿宋"/>
          <w:color w:val="auto"/>
          <w:spacing w:val="-11"/>
          <w:sz w:val="25"/>
          <w:szCs w:val="25"/>
        </w:rPr>
        <w:t>此给甲方造成的一切损失，并就工程质量、安全、</w:t>
      </w:r>
      <w:r>
        <w:rPr>
          <w:rFonts w:hint="eastAsia" w:ascii="仿宋" w:hAnsi="仿宋" w:eastAsia="仿宋" w:cs="仿宋"/>
          <w:color w:val="auto"/>
          <w:spacing w:val="-11"/>
          <w:sz w:val="25"/>
          <w:szCs w:val="25"/>
          <w:lang w:val="en-US" w:eastAsia="zh-CN"/>
        </w:rPr>
        <w:t>进度、</w:t>
      </w:r>
      <w:r>
        <w:rPr>
          <w:rFonts w:ascii="仿宋" w:hAnsi="仿宋" w:eastAsia="仿宋" w:cs="仿宋"/>
          <w:color w:val="auto"/>
          <w:spacing w:val="-11"/>
          <w:sz w:val="25"/>
          <w:szCs w:val="25"/>
        </w:rPr>
        <w:t>文明施工</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环境保护、水土保持</w:t>
      </w:r>
      <w:r>
        <w:rPr>
          <w:rFonts w:ascii="仿宋" w:hAnsi="仿宋" w:eastAsia="仿宋" w:cs="仿宋"/>
          <w:color w:val="auto"/>
          <w:spacing w:val="-11"/>
          <w:sz w:val="25"/>
          <w:szCs w:val="25"/>
        </w:rPr>
        <w:t>等</w:t>
      </w:r>
      <w:r>
        <w:rPr>
          <w:rFonts w:ascii="仿宋" w:hAnsi="仿宋" w:eastAsia="仿宋" w:cs="仿宋"/>
          <w:color w:val="auto"/>
          <w:spacing w:val="-12"/>
          <w:sz w:val="25"/>
          <w:szCs w:val="25"/>
        </w:rPr>
        <w:t>与其转</w:t>
      </w:r>
      <w:r>
        <w:rPr>
          <w:rFonts w:ascii="仿宋" w:hAnsi="仿宋" w:eastAsia="仿宋" w:cs="仿宋"/>
          <w:color w:val="auto"/>
          <w:spacing w:val="-13"/>
          <w:sz w:val="25"/>
          <w:szCs w:val="25"/>
        </w:rPr>
        <w:t>包人承担连带责任。</w:t>
      </w:r>
      <w:bookmarkStart w:id="11" w:name="bookmark29"/>
      <w:bookmarkEnd w:id="11"/>
    </w:p>
    <w:p w14:paraId="2E39F2AC">
      <w:pPr>
        <w:spacing w:before="81" w:line="306" w:lineRule="auto"/>
        <w:ind w:right="7" w:firstLine="649"/>
        <w:rPr>
          <w:rFonts w:ascii="仿宋" w:hAnsi="仿宋" w:eastAsia="仿宋" w:cs="仿宋"/>
          <w:color w:val="auto"/>
          <w:sz w:val="25"/>
          <w:szCs w:val="25"/>
        </w:rPr>
      </w:pPr>
      <w:r>
        <w:rPr>
          <w:rFonts w:ascii="仿宋" w:hAnsi="仿宋" w:eastAsia="仿宋" w:cs="仿宋"/>
          <w:color w:val="auto"/>
          <w:spacing w:val="-7"/>
          <w:sz w:val="25"/>
          <w:szCs w:val="25"/>
        </w:rPr>
        <w:t>(25)乙方须按照合同及甲方的管理要求，及时向甲方提供</w:t>
      </w:r>
      <w:r>
        <w:rPr>
          <w:rFonts w:ascii="仿宋" w:hAnsi="仿宋" w:eastAsia="仿宋" w:cs="仿宋"/>
          <w:color w:val="auto"/>
          <w:spacing w:val="-11"/>
          <w:sz w:val="25"/>
          <w:szCs w:val="25"/>
        </w:rPr>
        <w:t>相关资料。如不能按时提供资料，甲方有权暂停给乙方的工程款结算</w:t>
      </w:r>
      <w:r>
        <w:rPr>
          <w:rFonts w:ascii="仿宋" w:hAnsi="仿宋" w:eastAsia="仿宋" w:cs="仿宋"/>
          <w:color w:val="auto"/>
          <w:spacing w:val="-10"/>
          <w:sz w:val="25"/>
          <w:szCs w:val="25"/>
        </w:rPr>
        <w:t>和支付，且甲方不承担任何责任。</w:t>
      </w:r>
    </w:p>
    <w:p w14:paraId="0DC23890">
      <w:pPr>
        <w:spacing w:before="165" w:line="286" w:lineRule="auto"/>
        <w:ind w:right="1" w:firstLine="649"/>
        <w:rPr>
          <w:rFonts w:ascii="仿宋" w:hAnsi="仿宋" w:eastAsia="仿宋" w:cs="仿宋"/>
          <w:color w:val="auto"/>
          <w:sz w:val="25"/>
          <w:szCs w:val="25"/>
        </w:rPr>
      </w:pPr>
      <w:r>
        <w:rPr>
          <w:rFonts w:ascii="仿宋" w:hAnsi="仿宋" w:eastAsia="仿宋" w:cs="仿宋"/>
          <w:color w:val="auto"/>
          <w:sz w:val="25"/>
          <w:szCs w:val="25"/>
        </w:rPr>
        <w:t>(26)乙方从甲方领用的材料,乙方均负有看守</w:t>
      </w:r>
      <w:r>
        <w:rPr>
          <w:rFonts w:hint="eastAsia" w:ascii="仿宋" w:hAnsi="仿宋" w:eastAsia="仿宋" w:cs="仿宋"/>
          <w:color w:val="auto"/>
          <w:sz w:val="25"/>
          <w:szCs w:val="25"/>
          <w:lang w:eastAsia="zh-CN"/>
        </w:rPr>
        <w:t>、</w:t>
      </w:r>
      <w:r>
        <w:rPr>
          <w:rFonts w:hint="eastAsia" w:ascii="仿宋" w:hAnsi="仿宋" w:eastAsia="仿宋" w:cs="仿宋"/>
          <w:color w:val="auto"/>
          <w:sz w:val="25"/>
          <w:szCs w:val="25"/>
          <w:lang w:val="en-US" w:eastAsia="zh-CN"/>
        </w:rPr>
        <w:t>保护</w:t>
      </w:r>
      <w:r>
        <w:rPr>
          <w:rFonts w:ascii="仿宋" w:hAnsi="仿宋" w:eastAsia="仿宋" w:cs="仿宋"/>
          <w:color w:val="auto"/>
          <w:sz w:val="25"/>
          <w:szCs w:val="25"/>
        </w:rPr>
        <w:t>责任，一旦发生丢</w:t>
      </w:r>
      <w:r>
        <w:rPr>
          <w:rFonts w:ascii="仿宋" w:hAnsi="仿宋" w:eastAsia="仿宋" w:cs="仿宋"/>
          <w:color w:val="auto"/>
          <w:spacing w:val="-9"/>
          <w:sz w:val="25"/>
          <w:szCs w:val="25"/>
        </w:rPr>
        <w:t>失</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损毁</w:t>
      </w:r>
      <w:r>
        <w:rPr>
          <w:rFonts w:ascii="仿宋" w:hAnsi="仿宋" w:eastAsia="仿宋" w:cs="仿宋"/>
          <w:color w:val="auto"/>
          <w:spacing w:val="-9"/>
          <w:sz w:val="25"/>
          <w:szCs w:val="25"/>
        </w:rPr>
        <w:t>，乙方均负有赔偿责任。</w:t>
      </w:r>
    </w:p>
    <w:p w14:paraId="1D8AB069">
      <w:pPr>
        <w:spacing w:before="153" w:line="294" w:lineRule="auto"/>
        <w:ind w:right="8" w:firstLine="649"/>
        <w:rPr>
          <w:rFonts w:ascii="仿宋" w:hAnsi="仿宋" w:eastAsia="仿宋" w:cs="仿宋"/>
          <w:color w:val="auto"/>
          <w:sz w:val="25"/>
          <w:szCs w:val="25"/>
        </w:rPr>
      </w:pPr>
      <w:r>
        <w:rPr>
          <w:rFonts w:ascii="仿宋" w:hAnsi="仿宋" w:eastAsia="仿宋" w:cs="仿宋"/>
          <w:color w:val="auto"/>
          <w:spacing w:val="-7"/>
          <w:sz w:val="25"/>
          <w:szCs w:val="25"/>
        </w:rPr>
        <w:t>(27)在甲方资金短缺期间，乙方</w:t>
      </w:r>
      <w:r>
        <w:rPr>
          <w:rFonts w:hint="eastAsia" w:ascii="仿宋" w:hAnsi="仿宋" w:eastAsia="仿宋" w:cs="仿宋"/>
          <w:color w:val="auto"/>
          <w:spacing w:val="-7"/>
          <w:sz w:val="25"/>
          <w:szCs w:val="25"/>
          <w:lang w:val="en-US" w:eastAsia="zh-CN"/>
        </w:rPr>
        <w:t>应有一定的垫资能力，</w:t>
      </w:r>
      <w:r>
        <w:rPr>
          <w:rFonts w:ascii="仿宋" w:hAnsi="仿宋" w:eastAsia="仿宋" w:cs="仿宋"/>
          <w:color w:val="auto"/>
          <w:spacing w:val="-7"/>
          <w:sz w:val="25"/>
          <w:szCs w:val="25"/>
        </w:rPr>
        <w:t>必须保证工程施工</w:t>
      </w:r>
      <w:r>
        <w:rPr>
          <w:rFonts w:ascii="仿宋" w:hAnsi="仿宋" w:eastAsia="仿宋" w:cs="仿宋"/>
          <w:color w:val="auto"/>
          <w:spacing w:val="-8"/>
          <w:sz w:val="25"/>
          <w:szCs w:val="25"/>
        </w:rPr>
        <w:t>的正常进行，不得</w:t>
      </w:r>
      <w:r>
        <w:rPr>
          <w:rFonts w:ascii="仿宋" w:hAnsi="仿宋" w:eastAsia="仿宋" w:cs="仿宋"/>
          <w:color w:val="auto"/>
          <w:spacing w:val="-10"/>
          <w:sz w:val="25"/>
          <w:szCs w:val="25"/>
        </w:rPr>
        <w:t>以此为由向甲方提出任何索赔。</w:t>
      </w:r>
    </w:p>
    <w:p w14:paraId="03B6E648">
      <w:pPr>
        <w:spacing w:before="153" w:line="221" w:lineRule="auto"/>
        <w:ind w:left="483"/>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044A2415">
      <w:pPr>
        <w:spacing w:before="174" w:line="223" w:lineRule="auto"/>
        <w:ind w:left="483"/>
        <w:outlineLvl w:val="1"/>
        <w:rPr>
          <w:rFonts w:hint="eastAsia" w:ascii="仿宋" w:hAnsi="仿宋" w:eastAsia="仿宋" w:cs="仿宋"/>
          <w:color w:val="auto"/>
          <w:sz w:val="25"/>
          <w:szCs w:val="25"/>
        </w:rPr>
      </w:pPr>
      <w:bookmarkStart w:id="13" w:name="bookmark7"/>
      <w:bookmarkEnd w:id="13"/>
      <w:r>
        <w:rPr>
          <w:rFonts w:hint="eastAsia" w:ascii="仿宋" w:hAnsi="仿宋" w:eastAsia="仿宋" w:cs="仿宋"/>
          <w:b/>
          <w:bCs/>
          <w:color w:val="auto"/>
          <w:spacing w:val="-9"/>
          <w:sz w:val="25"/>
          <w:szCs w:val="25"/>
        </w:rPr>
        <w:t>1、施工供水</w:t>
      </w:r>
    </w:p>
    <w:p w14:paraId="5C877825">
      <w:pPr>
        <w:spacing w:before="157" w:line="346" w:lineRule="auto"/>
        <w:ind w:firstLine="479"/>
        <w:rPr>
          <w:rFonts w:hint="eastAsia" w:ascii="仿宋" w:hAnsi="仿宋" w:eastAsia="仿宋" w:cs="仿宋"/>
          <w:color w:val="auto"/>
          <w:sz w:val="25"/>
          <w:szCs w:val="25"/>
          <w:lang w:eastAsia="zh-CN"/>
        </w:rPr>
      </w:pPr>
      <w:r>
        <w:rPr>
          <w:rFonts w:hint="eastAsia" w:ascii="仿宋" w:hAnsi="仿宋" w:eastAsia="仿宋" w:cs="仿宋"/>
          <w:color w:val="auto"/>
          <w:spacing w:val="-10"/>
          <w:sz w:val="25"/>
          <w:szCs w:val="25"/>
          <w:u w:val="single" w:color="auto"/>
          <w:lang w:val="en-US" w:eastAsia="zh-CN"/>
        </w:rPr>
        <w:t>甲方提供一个临水接驳点，乙方负责完成从临水接驳点往下至各个工作面的管路接入及养护工作（含材料），</w:t>
      </w:r>
      <w:r>
        <w:rPr>
          <w:rFonts w:ascii="仿宋" w:hAnsi="仿宋" w:eastAsia="仿宋" w:cs="仿宋"/>
          <w:color w:val="auto"/>
          <w:spacing w:val="1"/>
          <w:sz w:val="25"/>
          <w:szCs w:val="25"/>
          <w:u w:val="single" w:color="auto"/>
        </w:rPr>
        <w:t>施工用水费用由甲</w:t>
      </w:r>
      <w:r>
        <w:rPr>
          <w:rFonts w:ascii="仿宋" w:hAnsi="仿宋" w:eastAsia="仿宋" w:cs="仿宋"/>
          <w:color w:val="auto"/>
          <w:sz w:val="25"/>
          <w:szCs w:val="25"/>
          <w:u w:val="single" w:color="auto"/>
        </w:rPr>
        <w:t>方承担。</w:t>
      </w:r>
    </w:p>
    <w:p w14:paraId="74902CB9">
      <w:pPr>
        <w:spacing w:before="174" w:line="223" w:lineRule="auto"/>
        <w:ind w:left="483"/>
        <w:outlineLvl w:val="1"/>
        <w:rPr>
          <w:rFonts w:hint="eastAsia" w:ascii="仿宋" w:hAnsi="仿宋" w:eastAsia="仿宋" w:cs="仿宋"/>
          <w:b/>
          <w:bCs/>
          <w:color w:val="auto"/>
          <w:spacing w:val="-9"/>
          <w:sz w:val="25"/>
          <w:szCs w:val="25"/>
        </w:rPr>
      </w:pPr>
      <w:r>
        <w:rPr>
          <w:rFonts w:hint="eastAsia" w:ascii="仿宋" w:hAnsi="仿宋" w:eastAsia="仿宋" w:cs="仿宋"/>
          <w:b/>
          <w:bCs/>
          <w:color w:val="auto"/>
          <w:spacing w:val="-9"/>
          <w:sz w:val="25"/>
          <w:szCs w:val="25"/>
        </w:rPr>
        <w:t>2、施工供电</w:t>
      </w:r>
    </w:p>
    <w:p w14:paraId="2AB515F6">
      <w:pPr>
        <w:spacing w:before="157" w:line="346" w:lineRule="auto"/>
        <w:ind w:firstLine="479"/>
        <w:rPr>
          <w:rFonts w:hint="eastAsia" w:ascii="仿宋" w:hAnsi="仿宋" w:eastAsia="仿宋" w:cs="仿宋"/>
          <w:color w:val="auto"/>
          <w:spacing w:val="-10"/>
          <w:sz w:val="25"/>
          <w:szCs w:val="25"/>
          <w:u w:val="single" w:color="auto"/>
          <w:lang w:val="en-US" w:eastAsia="zh-CN"/>
        </w:rPr>
      </w:pPr>
      <w:r>
        <w:rPr>
          <w:rFonts w:hint="eastAsia" w:ascii="仿宋" w:hAnsi="仿宋" w:eastAsia="仿宋" w:cs="仿宋"/>
          <w:b w:val="0"/>
          <w:bCs w:val="0"/>
          <w:color w:val="auto"/>
          <w:spacing w:val="-3"/>
          <w:sz w:val="25"/>
          <w:szCs w:val="25"/>
          <w:u w:val="single" w:color="auto"/>
        </w:rPr>
        <w:t>生活区与施工区临时水电安装，含强弱电工程管线的敷设与附件、设备安装施工与运行维护工作，包括根据工程进度进行临时电管线、箱柜的移改。</w:t>
      </w:r>
      <w:r>
        <w:rPr>
          <w:rFonts w:hint="eastAsia" w:ascii="仿宋" w:hAnsi="仿宋" w:eastAsia="仿宋" w:cs="仿宋"/>
          <w:b w:val="0"/>
          <w:bCs w:val="0"/>
          <w:color w:val="auto"/>
          <w:spacing w:val="-3"/>
          <w:sz w:val="25"/>
          <w:szCs w:val="25"/>
          <w:u w:val="single" w:color="auto"/>
          <w:lang w:val="en-US" w:eastAsia="zh-CN"/>
        </w:rPr>
        <w:t>施工区域临时用电从箱变出线安装至各二级柜，临时用水泵房、施工大门等，各楼栋临时照明安装，分包单位需配备至少一名专职电工负责</w:t>
      </w:r>
      <w:r>
        <w:rPr>
          <w:rFonts w:hint="eastAsia" w:ascii="仿宋" w:hAnsi="仿宋" w:eastAsia="仿宋" w:cs="仿宋"/>
          <w:b w:val="0"/>
          <w:bCs w:val="0"/>
          <w:color w:val="auto"/>
          <w:spacing w:val="-3"/>
          <w:sz w:val="25"/>
          <w:szCs w:val="25"/>
          <w:u w:val="single" w:color="auto"/>
        </w:rPr>
        <w:t>履行</w:t>
      </w:r>
      <w:r>
        <w:rPr>
          <w:rFonts w:hint="eastAsia" w:ascii="仿宋" w:hAnsi="仿宋" w:eastAsia="仿宋" w:cs="仿宋"/>
          <w:b w:val="0"/>
          <w:bCs w:val="0"/>
          <w:color w:val="auto"/>
          <w:spacing w:val="-3"/>
          <w:sz w:val="25"/>
          <w:szCs w:val="25"/>
          <w:u w:val="single" w:color="auto"/>
          <w:lang w:val="en-US" w:eastAsia="zh-CN"/>
        </w:rPr>
        <w:t>不限于</w:t>
      </w:r>
      <w:r>
        <w:rPr>
          <w:rFonts w:hint="eastAsia" w:ascii="仿宋" w:hAnsi="仿宋" w:eastAsia="仿宋" w:cs="仿宋"/>
          <w:b w:val="0"/>
          <w:bCs w:val="0"/>
          <w:color w:val="auto"/>
          <w:spacing w:val="-3"/>
          <w:sz w:val="25"/>
          <w:szCs w:val="25"/>
          <w:u w:val="single" w:color="auto"/>
        </w:rPr>
        <w:t>巡视、接线、维修、</w:t>
      </w:r>
      <w:r>
        <w:rPr>
          <w:rFonts w:hint="eastAsia" w:ascii="仿宋" w:hAnsi="仿宋" w:eastAsia="仿宋" w:cs="仿宋"/>
          <w:b w:val="0"/>
          <w:bCs w:val="0"/>
          <w:color w:val="auto"/>
          <w:spacing w:val="-3"/>
          <w:sz w:val="25"/>
          <w:szCs w:val="25"/>
          <w:u w:val="single" w:color="auto"/>
          <w:lang w:val="en-US" w:eastAsia="zh-CN"/>
        </w:rPr>
        <w:t>各分包单位</w:t>
      </w:r>
      <w:r>
        <w:rPr>
          <w:rFonts w:hint="eastAsia" w:ascii="仿宋" w:hAnsi="仿宋" w:eastAsia="仿宋" w:cs="仿宋"/>
          <w:b w:val="0"/>
          <w:bCs w:val="0"/>
          <w:color w:val="auto"/>
          <w:spacing w:val="-3"/>
          <w:sz w:val="25"/>
          <w:szCs w:val="25"/>
          <w:u w:val="single" w:color="auto"/>
        </w:rPr>
        <w:t>计量表</w:t>
      </w:r>
      <w:r>
        <w:rPr>
          <w:rFonts w:hint="eastAsia" w:ascii="仿宋" w:hAnsi="仿宋" w:eastAsia="仿宋" w:cs="仿宋"/>
          <w:b w:val="0"/>
          <w:bCs w:val="0"/>
          <w:color w:val="auto"/>
          <w:spacing w:val="-3"/>
          <w:sz w:val="25"/>
          <w:szCs w:val="25"/>
          <w:u w:val="single" w:color="auto"/>
          <w:lang w:val="en-US" w:eastAsia="zh-CN"/>
        </w:rPr>
        <w:t>计量</w:t>
      </w:r>
      <w:r>
        <w:rPr>
          <w:rFonts w:hint="eastAsia" w:ascii="仿宋" w:hAnsi="仿宋" w:eastAsia="仿宋" w:cs="仿宋"/>
          <w:b w:val="0"/>
          <w:bCs w:val="0"/>
          <w:color w:val="auto"/>
          <w:spacing w:val="-3"/>
          <w:sz w:val="25"/>
          <w:szCs w:val="25"/>
          <w:u w:val="single" w:color="auto"/>
        </w:rPr>
        <w:t>等工作</w:t>
      </w:r>
      <w:r>
        <w:rPr>
          <w:rFonts w:hint="eastAsia" w:ascii="仿宋" w:hAnsi="仿宋" w:eastAsia="仿宋" w:cs="仿宋"/>
          <w:b w:val="0"/>
          <w:bCs w:val="0"/>
          <w:color w:val="auto"/>
          <w:spacing w:val="-10"/>
          <w:sz w:val="25"/>
          <w:szCs w:val="25"/>
          <w:u w:val="single" w:color="auto"/>
          <w:lang w:val="en-US" w:eastAsia="zh-CN"/>
        </w:rPr>
        <w:t>。施工用电费用由甲方承担。</w:t>
      </w:r>
    </w:p>
    <w:p w14:paraId="0BA45BA3">
      <w:pPr>
        <w:spacing w:before="53" w:line="222" w:lineRule="auto"/>
        <w:ind w:left="483"/>
        <w:outlineLvl w:val="1"/>
        <w:rPr>
          <w:rFonts w:ascii="仿宋" w:hAnsi="仿宋" w:eastAsia="仿宋" w:cs="仿宋"/>
          <w:color w:val="auto"/>
          <w:sz w:val="25"/>
          <w:szCs w:val="25"/>
        </w:rPr>
      </w:pPr>
      <w:r>
        <w:rPr>
          <w:rFonts w:hint="eastAsia" w:ascii="仿宋" w:hAnsi="仿宋" w:eastAsia="仿宋" w:cs="仿宋"/>
          <w:b/>
          <w:bCs/>
          <w:color w:val="auto"/>
          <w:spacing w:val="-9"/>
          <w:sz w:val="25"/>
          <w:szCs w:val="25"/>
        </w:rPr>
        <w:t>3、施工排水</w:t>
      </w:r>
    </w:p>
    <w:p w14:paraId="74F8C233">
      <w:pPr>
        <w:spacing w:before="161" w:line="345" w:lineRule="auto"/>
        <w:ind w:right="66" w:firstLine="47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u w:val="single" w:color="auto"/>
        </w:rPr>
        <w:t>为确保工程正常施工，乙方应自费完成因降雨等原因导致集</w:t>
      </w:r>
      <w:r>
        <w:rPr>
          <w:rFonts w:ascii="仿宋" w:hAnsi="仿宋" w:eastAsia="仿宋" w:cs="仿宋"/>
          <w:color w:val="auto"/>
          <w:spacing w:val="-5"/>
          <w:sz w:val="25"/>
          <w:szCs w:val="25"/>
          <w:highlight w:val="none"/>
          <w:u w:val="single" w:color="auto"/>
        </w:rPr>
        <w:t>水坑及基坑排</w:t>
      </w:r>
      <w:r>
        <w:rPr>
          <w:rFonts w:ascii="仿宋" w:hAnsi="仿宋" w:eastAsia="仿宋" w:cs="仿宋"/>
          <w:color w:val="auto"/>
          <w:sz w:val="25"/>
          <w:szCs w:val="25"/>
          <w:highlight w:val="none"/>
          <w:u w:val="single" w:color="auto"/>
        </w:rPr>
        <w:t>水、施工现场抽排水等施工工作。</w:t>
      </w:r>
    </w:p>
    <w:p w14:paraId="3F132076">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施工供风</w:t>
      </w:r>
    </w:p>
    <w:p w14:paraId="126EEEFE">
      <w:pPr>
        <w:numPr>
          <w:ilvl w:val="0"/>
          <w:numId w:val="0"/>
        </w:numPr>
        <w:spacing w:before="15" w:line="224" w:lineRule="auto"/>
        <w:rPr>
          <w:color w:val="auto"/>
        </w:rPr>
      </w:pPr>
      <w:r>
        <w:rPr>
          <w:rFonts w:hint="eastAsia" w:ascii="仿宋" w:hAnsi="仿宋" w:eastAsia="仿宋" w:cs="仿宋"/>
          <w:color w:val="FF0000"/>
          <w:sz w:val="25"/>
          <w:szCs w:val="25"/>
          <w:highlight w:val="none"/>
          <w:u w:val="single" w:color="auto"/>
          <w:lang w:val="en-US" w:eastAsia="zh-CN"/>
        </w:rPr>
        <w:t>/</w:t>
      </w:r>
    </w:p>
    <w:p w14:paraId="485C51FE">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现场施工道路</w:t>
      </w:r>
    </w:p>
    <w:p w14:paraId="352FF1CA">
      <w:pPr>
        <w:spacing w:before="220" w:line="333" w:lineRule="auto"/>
        <w:ind w:right="18" w:firstLine="479"/>
        <w:jc w:val="both"/>
        <w:rPr>
          <w:rFonts w:ascii="仿宋" w:hAnsi="仿宋" w:eastAsia="仿宋" w:cs="仿宋"/>
          <w:color w:val="auto"/>
          <w:sz w:val="25"/>
          <w:szCs w:val="25"/>
        </w:rPr>
      </w:pPr>
      <w:r>
        <w:rPr>
          <w:rFonts w:ascii="仿宋" w:hAnsi="仿宋" w:eastAsia="仿宋" w:cs="仿宋"/>
          <w:color w:val="auto"/>
          <w:spacing w:val="-12"/>
          <w:sz w:val="25"/>
          <w:szCs w:val="25"/>
          <w:u w:val="single" w:color="auto"/>
        </w:rPr>
        <w:t>由甲方提供现场主</w:t>
      </w:r>
      <w:r>
        <w:rPr>
          <w:rFonts w:hint="eastAsia" w:ascii="仿宋" w:hAnsi="仿宋" w:eastAsia="仿宋" w:cs="仿宋"/>
          <w:color w:val="auto"/>
          <w:spacing w:val="-12"/>
          <w:sz w:val="25"/>
          <w:szCs w:val="25"/>
          <w:u w:val="single" w:color="auto"/>
          <w:lang w:val="en-US" w:eastAsia="zh-CN"/>
        </w:rPr>
        <w:t>要</w:t>
      </w:r>
      <w:r>
        <w:rPr>
          <w:rFonts w:ascii="仿宋" w:hAnsi="仿宋" w:eastAsia="仿宋" w:cs="仿宋"/>
          <w:color w:val="auto"/>
          <w:spacing w:val="-12"/>
          <w:sz w:val="25"/>
          <w:szCs w:val="25"/>
          <w:u w:val="single" w:color="auto"/>
        </w:rPr>
        <w:t>施工道路，场地内临时道路由乙方自行规划，选择正确</w:t>
      </w:r>
      <w:r>
        <w:rPr>
          <w:rFonts w:ascii="仿宋" w:hAnsi="仿宋" w:eastAsia="仿宋" w:cs="仿宋"/>
          <w:color w:val="auto"/>
          <w:spacing w:val="-10"/>
          <w:sz w:val="25"/>
          <w:szCs w:val="25"/>
          <w:u w:val="single" w:color="auto"/>
        </w:rPr>
        <w:t>合理的运输路线、运输工具，并限制和分配运载重量，避免其任</w:t>
      </w:r>
      <w:r>
        <w:rPr>
          <w:rFonts w:ascii="仿宋" w:hAnsi="仿宋" w:eastAsia="仿宋" w:cs="仿宋"/>
          <w:color w:val="auto"/>
          <w:spacing w:val="-11"/>
          <w:sz w:val="25"/>
          <w:szCs w:val="25"/>
          <w:u w:val="single" w:color="auto"/>
        </w:rPr>
        <w:t>何运输对现场周围或通往现场的道路或桥梁造成破坏或损伤。</w:t>
      </w:r>
      <w:r>
        <w:rPr>
          <w:rFonts w:ascii="仿宋" w:hAnsi="仿宋" w:eastAsia="仿宋" w:cs="仿宋"/>
          <w:color w:val="auto"/>
          <w:spacing w:val="-12"/>
          <w:sz w:val="25"/>
          <w:szCs w:val="25"/>
          <w:u w:val="single" w:color="auto"/>
        </w:rPr>
        <w:t>由于乙方运输问题造成任何桥梁或</w:t>
      </w:r>
      <w:r>
        <w:rPr>
          <w:rFonts w:ascii="仿宋" w:hAnsi="仿宋" w:eastAsia="仿宋" w:cs="仿宋"/>
          <w:color w:val="auto"/>
          <w:spacing w:val="-11"/>
          <w:sz w:val="25"/>
          <w:szCs w:val="25"/>
          <w:u w:val="single" w:color="auto"/>
        </w:rPr>
        <w:t>道路损坏而引起的一切索赔均由乙方自行承担。乙方应遵守当地交通管理部门限</w:t>
      </w:r>
      <w:r>
        <w:rPr>
          <w:rFonts w:ascii="仿宋" w:hAnsi="仿宋" w:eastAsia="仿宋" w:cs="仿宋"/>
          <w:color w:val="auto"/>
          <w:spacing w:val="-8"/>
          <w:sz w:val="25"/>
          <w:szCs w:val="25"/>
          <w:u w:val="single" w:color="auto"/>
        </w:rPr>
        <w:t>制通行的有关规定，并做好道路清洁工作。</w:t>
      </w:r>
    </w:p>
    <w:p w14:paraId="75F50B57">
      <w:pPr>
        <w:pStyle w:val="5"/>
        <w:spacing w:line="284" w:lineRule="auto"/>
        <w:ind w:firstLine="470" w:firstLineChars="200"/>
        <w:outlineLvl w:val="1"/>
        <w:rPr>
          <w:rFonts w:ascii="仿宋" w:hAnsi="仿宋" w:eastAsia="仿宋" w:cs="仿宋"/>
          <w:b/>
          <w:bCs/>
          <w:snapToGrid w:val="0"/>
          <w:color w:val="auto"/>
          <w:spacing w:val="-8"/>
          <w:kern w:val="0"/>
          <w:sz w:val="25"/>
          <w:szCs w:val="25"/>
          <w:lang w:val="en-US" w:eastAsia="en-US" w:bidi="ar-SA"/>
        </w:rPr>
      </w:pPr>
      <w:r>
        <w:rPr>
          <w:rFonts w:ascii="仿宋" w:hAnsi="仿宋" w:eastAsia="仿宋" w:cs="仿宋"/>
          <w:b/>
          <w:bCs/>
          <w:snapToGrid w:val="0"/>
          <w:color w:val="auto"/>
          <w:spacing w:val="-8"/>
          <w:kern w:val="0"/>
          <w:sz w:val="25"/>
          <w:szCs w:val="25"/>
          <w:lang w:val="en-US" w:eastAsia="en-US" w:bidi="ar-SA"/>
        </w:rPr>
        <w:t>6、施工住房</w:t>
      </w:r>
    </w:p>
    <w:p w14:paraId="69E11B58">
      <w:pPr>
        <w:spacing w:before="81" w:line="346" w:lineRule="auto"/>
        <w:ind w:left="22" w:right="6" w:firstLine="469"/>
        <w:rPr>
          <w:rFonts w:hint="eastAsia" w:ascii="仿宋" w:hAnsi="仿宋" w:eastAsia="仿宋" w:cs="仿宋"/>
          <w:color w:val="auto"/>
          <w:sz w:val="25"/>
          <w:szCs w:val="25"/>
          <w:highlight w:val="red"/>
          <w:lang w:eastAsia="zh-CN"/>
        </w:rPr>
      </w:pPr>
      <w:r>
        <w:rPr>
          <w:rFonts w:ascii="仿宋" w:hAnsi="仿宋" w:eastAsia="仿宋" w:cs="仿宋"/>
          <w:color w:val="auto"/>
          <w:spacing w:val="-14"/>
          <w:sz w:val="25"/>
          <w:szCs w:val="25"/>
          <w:u w:val="single" w:color="auto"/>
        </w:rPr>
        <w:t>乙方生活营地建设及生产辅助临时设施建设由乙方自行考虑</w:t>
      </w:r>
      <w:r>
        <w:rPr>
          <w:rFonts w:hint="eastAsia" w:ascii="仿宋" w:hAnsi="仿宋" w:eastAsia="仿宋" w:cs="仿宋"/>
          <w:color w:val="auto"/>
          <w:spacing w:val="-14"/>
          <w:sz w:val="25"/>
          <w:szCs w:val="25"/>
          <w:u w:val="single" w:color="auto"/>
          <w:lang w:eastAsia="zh-CN"/>
        </w:rPr>
        <w:t>，</w:t>
      </w:r>
      <w:r>
        <w:rPr>
          <w:rFonts w:ascii="仿宋" w:hAnsi="仿宋" w:eastAsia="仿宋" w:cs="仿宋"/>
          <w:color w:val="auto"/>
          <w:spacing w:val="-15"/>
          <w:sz w:val="25"/>
          <w:szCs w:val="25"/>
          <w:u w:val="single" w:color="auto"/>
        </w:rPr>
        <w:t>该营房或营地的安全责任、文明建设和生活排污由乙方负责并接</w:t>
      </w:r>
      <w:r>
        <w:rPr>
          <w:rFonts w:ascii="仿宋" w:hAnsi="仿宋" w:eastAsia="仿宋" w:cs="仿宋"/>
          <w:color w:val="auto"/>
          <w:spacing w:val="-16"/>
          <w:sz w:val="25"/>
          <w:szCs w:val="25"/>
          <w:u w:val="single" w:color="auto"/>
        </w:rPr>
        <w:t>受甲方监督、</w:t>
      </w:r>
      <w:r>
        <w:rPr>
          <w:rFonts w:ascii="仿宋" w:hAnsi="仿宋" w:eastAsia="仿宋" w:cs="仿宋"/>
          <w:color w:val="auto"/>
          <w:spacing w:val="-8"/>
          <w:sz w:val="25"/>
          <w:szCs w:val="25"/>
          <w:u w:val="single" w:color="auto"/>
        </w:rPr>
        <w:t>检查</w:t>
      </w:r>
      <w:r>
        <w:rPr>
          <w:rFonts w:hint="eastAsia" w:ascii="仿宋" w:hAnsi="仿宋" w:eastAsia="仿宋" w:cs="仿宋"/>
          <w:color w:val="auto"/>
          <w:spacing w:val="-8"/>
          <w:sz w:val="25"/>
          <w:szCs w:val="25"/>
          <w:u w:val="single" w:color="auto"/>
          <w:lang w:eastAsia="zh-CN"/>
        </w:rPr>
        <w:t>，</w:t>
      </w:r>
      <w:r>
        <w:rPr>
          <w:rFonts w:hint="eastAsia" w:ascii="仿宋" w:hAnsi="仿宋" w:eastAsia="仿宋" w:cs="仿宋"/>
          <w:color w:val="auto"/>
          <w:spacing w:val="-8"/>
          <w:sz w:val="25"/>
          <w:szCs w:val="25"/>
          <w:u w:val="single" w:color="auto"/>
          <w:lang w:val="en-US" w:eastAsia="zh-CN"/>
        </w:rPr>
        <w:t>费用已包含在合同单价中，甲方不另行支付</w:t>
      </w:r>
      <w:r>
        <w:rPr>
          <w:rFonts w:ascii="仿宋" w:hAnsi="仿宋" w:eastAsia="仿宋" w:cs="仿宋"/>
          <w:color w:val="auto"/>
          <w:spacing w:val="-8"/>
          <w:sz w:val="25"/>
          <w:szCs w:val="25"/>
          <w:u w:val="single" w:color="auto"/>
        </w:rPr>
        <w:t>。</w:t>
      </w:r>
    </w:p>
    <w:p w14:paraId="74760314">
      <w:pPr>
        <w:pStyle w:val="5"/>
        <w:spacing w:line="284" w:lineRule="auto"/>
        <w:ind w:firstLine="470" w:firstLineChars="200"/>
        <w:outlineLvl w:val="1"/>
        <w:rPr>
          <w:rFonts w:ascii="仿宋" w:hAnsi="仿宋" w:eastAsia="仿宋" w:cs="仿宋"/>
          <w:b/>
          <w:bCs/>
          <w:snapToGrid w:val="0"/>
          <w:color w:val="auto"/>
          <w:spacing w:val="-8"/>
          <w:kern w:val="0"/>
          <w:sz w:val="25"/>
          <w:szCs w:val="25"/>
          <w:lang w:val="en-US" w:eastAsia="en-US" w:bidi="ar-SA"/>
        </w:rPr>
      </w:pPr>
      <w:r>
        <w:rPr>
          <w:rFonts w:ascii="仿宋" w:hAnsi="仿宋" w:eastAsia="仿宋" w:cs="仿宋"/>
          <w:b/>
          <w:bCs/>
          <w:snapToGrid w:val="0"/>
          <w:color w:val="auto"/>
          <w:spacing w:val="-8"/>
          <w:kern w:val="0"/>
          <w:sz w:val="25"/>
          <w:szCs w:val="25"/>
          <w:lang w:val="en-US" w:eastAsia="en-US" w:bidi="ar-SA"/>
        </w:rPr>
        <w:t>7、</w:t>
      </w:r>
      <w:r>
        <w:rPr>
          <w:rFonts w:hint="eastAsia" w:ascii="仿宋" w:hAnsi="仿宋" w:eastAsia="仿宋" w:cs="仿宋"/>
          <w:b/>
          <w:bCs/>
          <w:snapToGrid w:val="0"/>
          <w:color w:val="auto"/>
          <w:spacing w:val="-8"/>
          <w:kern w:val="0"/>
          <w:sz w:val="25"/>
          <w:szCs w:val="25"/>
          <w:lang w:val="en-US" w:eastAsia="zh-CN" w:bidi="ar-SA"/>
        </w:rPr>
        <w:t>季节性</w:t>
      </w:r>
      <w:r>
        <w:rPr>
          <w:rFonts w:ascii="仿宋" w:hAnsi="仿宋" w:eastAsia="仿宋" w:cs="仿宋"/>
          <w:b/>
          <w:bCs/>
          <w:snapToGrid w:val="0"/>
          <w:color w:val="auto"/>
          <w:spacing w:val="-8"/>
          <w:kern w:val="0"/>
          <w:sz w:val="25"/>
          <w:szCs w:val="25"/>
          <w:lang w:val="en-US" w:eastAsia="en-US" w:bidi="ar-SA"/>
        </w:rPr>
        <w:t>施工措施</w:t>
      </w:r>
    </w:p>
    <w:p w14:paraId="78781D20">
      <w:pPr>
        <w:spacing w:before="168" w:line="337" w:lineRule="auto"/>
        <w:ind w:left="22" w:right="125" w:firstLine="469"/>
        <w:rPr>
          <w:rFonts w:ascii="仿宋" w:hAnsi="仿宋" w:eastAsia="仿宋" w:cs="仿宋"/>
          <w:color w:val="auto"/>
          <w:sz w:val="25"/>
          <w:szCs w:val="25"/>
          <w:u w:val="single"/>
        </w:rPr>
      </w:pPr>
      <w:r>
        <w:rPr>
          <w:rFonts w:hint="eastAsia" w:ascii="仿宋" w:hAnsi="仿宋" w:eastAsia="仿宋" w:cs="仿宋"/>
          <w:color w:val="auto"/>
          <w:spacing w:val="-12"/>
          <w:sz w:val="25"/>
          <w:szCs w:val="25"/>
          <w:u w:val="single"/>
          <w:lang w:val="en-US" w:eastAsia="zh-CN"/>
        </w:rPr>
        <w:t>季节性</w:t>
      </w:r>
      <w:r>
        <w:rPr>
          <w:rFonts w:ascii="仿宋" w:hAnsi="仿宋" w:eastAsia="仿宋" w:cs="仿宋"/>
          <w:color w:val="auto"/>
          <w:spacing w:val="-12"/>
          <w:sz w:val="25"/>
          <w:szCs w:val="25"/>
          <w:u w:val="single"/>
        </w:rPr>
        <w:t>施工增加的人工费、材料费及其他发生的</w:t>
      </w:r>
      <w:r>
        <w:rPr>
          <w:rFonts w:hint="eastAsia" w:ascii="仿宋" w:hAnsi="仿宋" w:eastAsia="仿宋" w:cs="仿宋"/>
          <w:color w:val="auto"/>
          <w:spacing w:val="-12"/>
          <w:sz w:val="25"/>
          <w:szCs w:val="25"/>
          <w:u w:val="single"/>
          <w:lang w:val="en-US" w:eastAsia="zh-CN"/>
        </w:rPr>
        <w:t>相关</w:t>
      </w:r>
      <w:r>
        <w:rPr>
          <w:rFonts w:ascii="仿宋" w:hAnsi="仿宋" w:eastAsia="仿宋" w:cs="仿宋"/>
          <w:color w:val="auto"/>
          <w:spacing w:val="-12"/>
          <w:sz w:val="25"/>
          <w:szCs w:val="25"/>
          <w:u w:val="single"/>
        </w:rPr>
        <w:t>措施费均由</w:t>
      </w:r>
      <w:r>
        <w:rPr>
          <w:rFonts w:ascii="仿宋" w:hAnsi="仿宋" w:eastAsia="仿宋" w:cs="仿宋"/>
          <w:color w:val="auto"/>
          <w:spacing w:val="-10"/>
          <w:sz w:val="25"/>
          <w:szCs w:val="25"/>
          <w:u w:val="single"/>
        </w:rPr>
        <w:t>乙方承担，费用已包含在合同单价中，甲方不</w:t>
      </w:r>
      <w:r>
        <w:rPr>
          <w:rFonts w:ascii="仿宋" w:hAnsi="仿宋" w:eastAsia="仿宋" w:cs="仿宋"/>
          <w:color w:val="auto"/>
          <w:spacing w:val="-11"/>
          <w:sz w:val="25"/>
          <w:szCs w:val="25"/>
          <w:u w:val="single"/>
        </w:rPr>
        <w:t>再另行支付。</w:t>
      </w:r>
    </w:p>
    <w:p w14:paraId="2DAD52E2">
      <w:pPr>
        <w:spacing w:before="13" w:line="220" w:lineRule="auto"/>
        <w:ind w:left="495"/>
        <w:outlineLvl w:val="0"/>
        <w:rPr>
          <w:rFonts w:ascii="仿宋" w:hAnsi="仿宋" w:eastAsia="仿宋" w:cs="仿宋"/>
          <w:color w:val="auto"/>
          <w:sz w:val="25"/>
          <w:szCs w:val="25"/>
        </w:rPr>
      </w:pPr>
      <w:bookmarkStart w:id="14" w:name="_Toc26255"/>
      <w:r>
        <w:rPr>
          <w:rFonts w:ascii="仿宋" w:hAnsi="仿宋" w:eastAsia="仿宋" w:cs="仿宋"/>
          <w:b/>
          <w:bCs/>
          <w:color w:val="auto"/>
          <w:spacing w:val="-23"/>
          <w:sz w:val="25"/>
          <w:szCs w:val="25"/>
        </w:rPr>
        <w:t>六、材料供应</w:t>
      </w:r>
      <w:bookmarkEnd w:id="14"/>
    </w:p>
    <w:p w14:paraId="1BE5BB0D">
      <w:pPr>
        <w:spacing w:before="162" w:line="220" w:lineRule="auto"/>
        <w:ind w:left="745"/>
        <w:outlineLvl w:val="1"/>
        <w:rPr>
          <w:rFonts w:ascii="仿宋" w:hAnsi="仿宋" w:eastAsia="仿宋" w:cs="仿宋"/>
          <w:color w:val="auto"/>
          <w:sz w:val="25"/>
          <w:szCs w:val="25"/>
        </w:rPr>
      </w:pPr>
      <w:r>
        <w:rPr>
          <w:rFonts w:ascii="仿宋" w:hAnsi="仿宋" w:eastAsia="仿宋" w:cs="仿宋"/>
          <w:b/>
          <w:bCs/>
          <w:color w:val="auto"/>
          <w:spacing w:val="8"/>
          <w:sz w:val="25"/>
          <w:szCs w:val="25"/>
        </w:rPr>
        <w:t>(一)甲供材料</w:t>
      </w:r>
    </w:p>
    <w:p w14:paraId="3E91AF83">
      <w:pPr>
        <w:spacing w:before="198" w:line="329" w:lineRule="auto"/>
        <w:ind w:left="22" w:right="126" w:firstLine="469"/>
        <w:jc w:val="both"/>
        <w:rPr>
          <w:rFonts w:ascii="仿宋" w:hAnsi="仿宋" w:eastAsia="仿宋" w:cs="仿宋"/>
          <w:color w:val="FF0000"/>
          <w:sz w:val="25"/>
          <w:szCs w:val="25"/>
        </w:rPr>
      </w:pPr>
      <w:r>
        <w:rPr>
          <w:rFonts w:ascii="仿宋" w:hAnsi="仿宋" w:eastAsia="仿宋" w:cs="仿宋"/>
          <w:color w:val="FF0000"/>
          <w:spacing w:val="-12"/>
          <w:sz w:val="25"/>
          <w:szCs w:val="25"/>
        </w:rPr>
        <w:t>本项目</w:t>
      </w:r>
      <w:r>
        <w:rPr>
          <w:rFonts w:hint="eastAsia" w:ascii="仿宋" w:hAnsi="仿宋" w:eastAsia="仿宋" w:cs="仿宋"/>
          <w:color w:val="FF0000"/>
          <w:spacing w:val="-12"/>
          <w:sz w:val="25"/>
          <w:szCs w:val="25"/>
          <w:lang w:val="en-US" w:eastAsia="zh-CN"/>
        </w:rPr>
        <w:t>甲供材料</w:t>
      </w:r>
      <w:r>
        <w:rPr>
          <w:rFonts w:ascii="宋体" w:hAnsi="宋体" w:eastAsia="宋体" w:cs="宋体"/>
          <w:color w:val="FF0000"/>
          <w:spacing w:val="-12"/>
          <w:sz w:val="25"/>
          <w:szCs w:val="25"/>
        </w:rPr>
        <w:t>：</w:t>
      </w:r>
      <w:r>
        <w:rPr>
          <w:rFonts w:hint="eastAsia" w:ascii="仿宋" w:hAnsi="仿宋" w:eastAsia="仿宋" w:cs="仿宋"/>
          <w:color w:val="FF0000"/>
          <w:spacing w:val="-12"/>
          <w:sz w:val="25"/>
          <w:szCs w:val="25"/>
          <w:highlight w:val="none"/>
          <w:u w:val="single" w:color="auto"/>
          <w:lang w:val="en-US" w:eastAsia="zh-CN"/>
        </w:rPr>
        <w:t>给排水管及配件、PVC线管及配件、SC、JDG等管材及配件、电线电缆、配电箱、线鼻子、桥架、圆钢、角钢、扁铁、五金件、洁具等</w:t>
      </w:r>
      <w:r>
        <w:rPr>
          <w:rFonts w:ascii="仿宋" w:hAnsi="仿宋" w:eastAsia="仿宋" w:cs="仿宋"/>
          <w:color w:val="FF0000"/>
          <w:spacing w:val="-8"/>
          <w:sz w:val="25"/>
          <w:szCs w:val="25"/>
        </w:rPr>
        <w:t>由甲方统一提供，除上述</w:t>
      </w:r>
      <w:r>
        <w:rPr>
          <w:rFonts w:ascii="仿宋" w:hAnsi="仿宋" w:eastAsia="仿宋" w:cs="仿宋"/>
          <w:color w:val="FF0000"/>
          <w:spacing w:val="-9"/>
          <w:sz w:val="25"/>
          <w:szCs w:val="25"/>
        </w:rPr>
        <w:t>材料外的其他材料</w:t>
      </w:r>
      <w:r>
        <w:rPr>
          <w:rFonts w:ascii="仿宋" w:hAnsi="仿宋" w:eastAsia="仿宋" w:cs="仿宋"/>
          <w:color w:val="FF0000"/>
          <w:spacing w:val="-7"/>
          <w:sz w:val="25"/>
          <w:szCs w:val="25"/>
        </w:rPr>
        <w:t>均由乙方自行采购</w:t>
      </w:r>
      <w:r>
        <w:rPr>
          <w:rFonts w:hint="eastAsia" w:ascii="仿宋" w:hAnsi="仿宋" w:eastAsia="仿宋" w:cs="仿宋"/>
          <w:color w:val="FF0000"/>
          <w:spacing w:val="-7"/>
          <w:sz w:val="25"/>
          <w:szCs w:val="25"/>
          <w:lang w:eastAsia="zh-CN"/>
        </w:rPr>
        <w:t>，</w:t>
      </w:r>
      <w:r>
        <w:rPr>
          <w:rFonts w:hint="eastAsia" w:ascii="仿宋" w:hAnsi="仿宋" w:eastAsia="仿宋" w:cs="仿宋"/>
          <w:color w:val="FF0000"/>
          <w:spacing w:val="-7"/>
          <w:sz w:val="25"/>
          <w:szCs w:val="25"/>
          <w:lang w:val="en-US" w:eastAsia="zh-CN"/>
        </w:rPr>
        <w:t>已包含在综合单价中</w:t>
      </w:r>
      <w:r>
        <w:rPr>
          <w:rFonts w:ascii="仿宋" w:hAnsi="仿宋" w:eastAsia="仿宋" w:cs="仿宋"/>
          <w:color w:val="FF0000"/>
          <w:spacing w:val="-7"/>
          <w:sz w:val="25"/>
          <w:szCs w:val="25"/>
        </w:rPr>
        <w:t>。</w:t>
      </w:r>
    </w:p>
    <w:p w14:paraId="4A29C6D0">
      <w:pPr>
        <w:spacing w:before="176" w:line="321" w:lineRule="auto"/>
        <w:ind w:right="65" w:firstLine="489"/>
        <w:rPr>
          <w:rFonts w:ascii="仿宋" w:hAnsi="仿宋" w:eastAsia="仿宋" w:cs="仿宋"/>
          <w:color w:val="FF0000"/>
          <w:sz w:val="25"/>
          <w:szCs w:val="25"/>
          <w:u w:val="single"/>
        </w:rPr>
      </w:pPr>
      <w:r>
        <w:rPr>
          <w:rFonts w:hint="eastAsia" w:ascii="仿宋" w:hAnsi="仿宋" w:eastAsia="仿宋" w:cs="仿宋"/>
          <w:color w:val="FF0000"/>
          <w:sz w:val="25"/>
          <w:szCs w:val="25"/>
          <w:u w:val="single"/>
          <w:lang w:eastAsia="zh-CN"/>
        </w:rPr>
        <w:t>给排水管及配件、</w:t>
      </w:r>
      <w:r>
        <w:rPr>
          <w:rFonts w:hint="eastAsia" w:ascii="仿宋" w:hAnsi="仿宋" w:eastAsia="仿宋" w:cs="仿宋"/>
          <w:color w:val="FF0000"/>
          <w:sz w:val="25"/>
          <w:szCs w:val="25"/>
          <w:u w:val="single"/>
          <w:lang w:val="en-US" w:eastAsia="zh-CN"/>
        </w:rPr>
        <w:t>PVC</w:t>
      </w:r>
      <w:r>
        <w:rPr>
          <w:rFonts w:hint="eastAsia" w:ascii="仿宋" w:hAnsi="仿宋" w:eastAsia="仿宋" w:cs="仿宋"/>
          <w:color w:val="FF0000"/>
          <w:sz w:val="25"/>
          <w:szCs w:val="25"/>
          <w:u w:val="single"/>
          <w:lang w:eastAsia="zh-CN"/>
        </w:rPr>
        <w:t>线管及配件、</w:t>
      </w:r>
      <w:r>
        <w:rPr>
          <w:rFonts w:hint="eastAsia" w:ascii="仿宋" w:hAnsi="仿宋" w:eastAsia="仿宋" w:cs="仿宋"/>
          <w:color w:val="FF0000"/>
          <w:sz w:val="25"/>
          <w:szCs w:val="25"/>
          <w:u w:val="single"/>
          <w:lang w:val="en-US" w:eastAsia="zh-CN"/>
        </w:rPr>
        <w:t>SC钢管及配件、</w:t>
      </w:r>
      <w:r>
        <w:rPr>
          <w:rFonts w:hint="eastAsia" w:ascii="仿宋" w:hAnsi="仿宋" w:eastAsia="仿宋" w:cs="仿宋"/>
          <w:color w:val="FF0000"/>
          <w:sz w:val="25"/>
          <w:szCs w:val="25"/>
          <w:u w:val="single"/>
          <w:lang w:eastAsia="zh-CN"/>
        </w:rPr>
        <w:t>电线电缆、</w:t>
      </w:r>
      <w:r>
        <w:rPr>
          <w:rFonts w:hint="eastAsia" w:ascii="仿宋" w:hAnsi="仿宋" w:eastAsia="仿宋" w:cs="仿宋"/>
          <w:color w:val="FF0000"/>
          <w:sz w:val="25"/>
          <w:szCs w:val="25"/>
          <w:u w:val="single"/>
          <w:lang w:val="en-US" w:eastAsia="zh-CN"/>
        </w:rPr>
        <w:t>配电箱、线鼻子、</w:t>
      </w:r>
      <w:r>
        <w:rPr>
          <w:rFonts w:hint="eastAsia" w:ascii="仿宋" w:hAnsi="仿宋" w:eastAsia="仿宋" w:cs="仿宋"/>
          <w:color w:val="FF0000"/>
          <w:sz w:val="25"/>
          <w:szCs w:val="25"/>
          <w:u w:val="single"/>
          <w:lang w:eastAsia="zh-CN"/>
        </w:rPr>
        <w:t>桥架、</w:t>
      </w:r>
      <w:r>
        <w:rPr>
          <w:rFonts w:hint="eastAsia" w:ascii="仿宋" w:hAnsi="仿宋" w:eastAsia="仿宋" w:cs="仿宋"/>
          <w:color w:val="FF0000"/>
          <w:sz w:val="25"/>
          <w:szCs w:val="25"/>
          <w:u w:val="single"/>
          <w:lang w:val="en-US" w:eastAsia="zh-CN"/>
        </w:rPr>
        <w:t>圆钢、角钢、扁铁、</w:t>
      </w:r>
      <w:r>
        <w:rPr>
          <w:rFonts w:hint="eastAsia" w:ascii="仿宋" w:hAnsi="仿宋" w:eastAsia="仿宋" w:cs="仿宋"/>
          <w:color w:val="FF0000"/>
          <w:sz w:val="25"/>
          <w:szCs w:val="25"/>
          <w:u w:val="single"/>
          <w:lang w:eastAsia="zh-CN"/>
        </w:rPr>
        <w:t>五金件、洁具</w:t>
      </w:r>
      <w:r>
        <w:rPr>
          <w:rFonts w:hint="eastAsia" w:ascii="仿宋" w:hAnsi="仿宋" w:eastAsia="仿宋" w:cs="仿宋"/>
          <w:color w:val="FF0000"/>
          <w:sz w:val="25"/>
          <w:szCs w:val="25"/>
          <w:u w:val="single"/>
          <w:lang w:val="en-US" w:eastAsia="zh-CN"/>
        </w:rPr>
        <w:t>：乙方应根据现场施工需求提前15天向甲方工程部门提交材料需求月计划，提前15天向甲方工程部门提交材料需求周计划，经甲方材料管理人员核对无误并签字确认后交由甲方物资部门负责采购供应到场。材料到场后，由乙方负责配合卸车并转运至甲方指定位置（卸车采用的吊车由甲方提供）。材料由甲乙双方在现场核对签收，签收完成后的仓储及保管责任由乙方承担。</w:t>
      </w:r>
    </w:p>
    <w:p w14:paraId="145ECABD">
      <w:pPr>
        <w:spacing w:before="21" w:line="222" w:lineRule="auto"/>
        <w:ind w:left="878"/>
        <w:outlineLvl w:val="1"/>
        <w:rPr>
          <w:rFonts w:ascii="仿宋" w:hAnsi="仿宋" w:eastAsia="仿宋" w:cs="仿宋"/>
          <w:color w:val="auto"/>
          <w:sz w:val="25"/>
          <w:szCs w:val="25"/>
        </w:rPr>
      </w:pPr>
      <w:r>
        <w:rPr>
          <w:rFonts w:ascii="仿宋" w:hAnsi="仿宋" w:eastAsia="仿宋" w:cs="仿宋"/>
          <w:b/>
          <w:bCs/>
          <w:color w:val="auto"/>
          <w:spacing w:val="3"/>
          <w:sz w:val="25"/>
          <w:szCs w:val="25"/>
        </w:rPr>
        <w:t>(二)甲供材损耗控制</w:t>
      </w:r>
    </w:p>
    <w:p w14:paraId="5DCEA508">
      <w:pPr>
        <w:spacing w:before="172" w:line="349" w:lineRule="auto"/>
        <w:ind w:left="135" w:right="335" w:firstLine="659"/>
        <w:rPr>
          <w:rFonts w:ascii="仿宋" w:hAnsi="仿宋" w:eastAsia="仿宋" w:cs="仿宋"/>
          <w:color w:val="auto"/>
          <w:sz w:val="25"/>
          <w:szCs w:val="25"/>
        </w:rPr>
      </w:pPr>
      <w:r>
        <w:rPr>
          <w:rFonts w:ascii="仿宋" w:hAnsi="仿宋" w:eastAsia="仿宋" w:cs="仿宋"/>
          <w:color w:val="auto"/>
          <w:spacing w:val="-13"/>
          <w:sz w:val="25"/>
          <w:szCs w:val="25"/>
        </w:rPr>
        <w:t>甲供材料的损耗实行限额控制，超过损耗率限额外的由乙方按甲方材</w:t>
      </w:r>
      <w:r>
        <w:rPr>
          <w:rFonts w:ascii="仿宋" w:hAnsi="仿宋" w:eastAsia="仿宋" w:cs="仿宋"/>
          <w:color w:val="auto"/>
          <w:spacing w:val="-14"/>
          <w:sz w:val="25"/>
          <w:szCs w:val="25"/>
        </w:rPr>
        <w:t>料采购</w:t>
      </w:r>
      <w:r>
        <w:rPr>
          <w:rFonts w:ascii="仿宋" w:hAnsi="仿宋" w:eastAsia="仿宋" w:cs="仿宋"/>
          <w:color w:val="auto"/>
          <w:spacing w:val="-11"/>
          <w:sz w:val="25"/>
          <w:szCs w:val="25"/>
        </w:rPr>
        <w:t>合同价赔偿，损耗率约定如下：</w:t>
      </w:r>
    </w:p>
    <w:tbl>
      <w:tblPr>
        <w:tblStyle w:val="11"/>
        <w:tblpPr w:leftFromText="180" w:rightFromText="180" w:vertAnchor="text" w:horzAnchor="page" w:tblpX="1677" w:tblpY="116"/>
        <w:tblOverlap w:val="never"/>
        <w:tblW w:w="89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77"/>
        <w:gridCol w:w="1015"/>
        <w:gridCol w:w="1246"/>
        <w:gridCol w:w="5283"/>
      </w:tblGrid>
      <w:tr w14:paraId="370EE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 w:hRule="atLeast"/>
        </w:trPr>
        <w:tc>
          <w:tcPr>
            <w:tcW w:w="1377" w:type="dxa"/>
            <w:noWrap w:val="0"/>
            <w:vAlign w:val="center"/>
          </w:tcPr>
          <w:p w14:paraId="53A6A242">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auto"/>
                <w:kern w:val="2"/>
                <w:sz w:val="18"/>
                <w:szCs w:val="18"/>
                <w:lang w:val="en-US" w:eastAsia="zh-CN" w:bidi="ar-SA"/>
              </w:rPr>
            </w:pPr>
            <w:r>
              <w:rPr>
                <w:rFonts w:hint="eastAsia" w:ascii="仿宋" w:hAnsi="仿宋" w:eastAsia="仿宋" w:cs="仿宋"/>
                <w:i w:val="0"/>
                <w:iCs w:val="0"/>
                <w:color w:val="auto"/>
                <w:kern w:val="2"/>
                <w:sz w:val="18"/>
                <w:szCs w:val="18"/>
                <w:lang w:val="en-US" w:eastAsia="zh-CN" w:bidi="ar-SA"/>
              </w:rPr>
              <w:t>材料名称</w:t>
            </w:r>
          </w:p>
        </w:tc>
        <w:tc>
          <w:tcPr>
            <w:tcW w:w="1015" w:type="dxa"/>
            <w:noWrap w:val="0"/>
            <w:vAlign w:val="center"/>
          </w:tcPr>
          <w:p w14:paraId="060E949E">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auto"/>
                <w:kern w:val="2"/>
                <w:sz w:val="18"/>
                <w:szCs w:val="18"/>
                <w:lang w:val="en-US" w:eastAsia="zh-CN" w:bidi="ar-SA"/>
              </w:rPr>
            </w:pPr>
            <w:r>
              <w:rPr>
                <w:rFonts w:hint="eastAsia" w:ascii="仿宋" w:hAnsi="仿宋" w:eastAsia="仿宋" w:cs="仿宋"/>
                <w:i w:val="0"/>
                <w:iCs w:val="0"/>
                <w:color w:val="auto"/>
                <w:kern w:val="2"/>
                <w:sz w:val="18"/>
                <w:szCs w:val="18"/>
                <w:lang w:val="en-US" w:eastAsia="zh-CN" w:bidi="ar-SA"/>
              </w:rPr>
              <w:t>损耗率</w:t>
            </w:r>
          </w:p>
        </w:tc>
        <w:tc>
          <w:tcPr>
            <w:tcW w:w="1246" w:type="dxa"/>
            <w:noWrap w:val="0"/>
            <w:vAlign w:val="center"/>
          </w:tcPr>
          <w:p w14:paraId="34E5DD6C">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auto"/>
                <w:kern w:val="2"/>
                <w:sz w:val="18"/>
                <w:szCs w:val="18"/>
                <w:lang w:val="en-US" w:eastAsia="zh-CN" w:bidi="ar-SA"/>
              </w:rPr>
            </w:pPr>
            <w:r>
              <w:rPr>
                <w:rFonts w:hint="eastAsia" w:ascii="仿宋" w:hAnsi="仿宋" w:eastAsia="仿宋" w:cs="仿宋"/>
                <w:i w:val="0"/>
                <w:iCs w:val="0"/>
                <w:color w:val="auto"/>
                <w:kern w:val="2"/>
                <w:sz w:val="18"/>
                <w:szCs w:val="18"/>
                <w:lang w:val="en-US" w:eastAsia="zh-CN" w:bidi="ar-SA"/>
              </w:rPr>
              <w:t>赔偿价</w:t>
            </w:r>
          </w:p>
        </w:tc>
        <w:tc>
          <w:tcPr>
            <w:tcW w:w="5283" w:type="dxa"/>
            <w:noWrap w:val="0"/>
            <w:vAlign w:val="center"/>
          </w:tcPr>
          <w:p w14:paraId="0210B178">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auto"/>
                <w:kern w:val="2"/>
                <w:sz w:val="18"/>
                <w:szCs w:val="18"/>
                <w:lang w:val="en-US" w:eastAsia="zh-CN" w:bidi="ar-SA"/>
              </w:rPr>
            </w:pPr>
            <w:r>
              <w:rPr>
                <w:rFonts w:hint="eastAsia" w:ascii="仿宋" w:hAnsi="仿宋" w:eastAsia="仿宋" w:cs="仿宋"/>
                <w:i w:val="0"/>
                <w:iCs w:val="0"/>
                <w:color w:val="auto"/>
                <w:kern w:val="2"/>
                <w:sz w:val="18"/>
                <w:szCs w:val="18"/>
                <w:lang w:val="en-US" w:eastAsia="zh-CN" w:bidi="ar-SA"/>
              </w:rPr>
              <w:t>损耗率的计算</w:t>
            </w:r>
          </w:p>
        </w:tc>
      </w:tr>
      <w:tr w14:paraId="65734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1FAC05D6">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eastAsia="zh-CN"/>
              </w:rPr>
              <w:t>给排水管及配件</w:t>
            </w:r>
          </w:p>
        </w:tc>
        <w:tc>
          <w:tcPr>
            <w:tcW w:w="1015" w:type="dxa"/>
            <w:noWrap w:val="0"/>
            <w:vAlign w:val="center"/>
          </w:tcPr>
          <w:p w14:paraId="20FF636D">
            <w:pPr>
              <w:pageBreakBefore w:val="0"/>
              <w:kinsoku/>
              <w:wordWrap/>
              <w:overflowPunct/>
              <w:topLinePunct w:val="0"/>
              <w:bidi w:val="0"/>
              <w:snapToGrid/>
              <w:spacing w:line="360" w:lineRule="auto"/>
              <w:jc w:val="center"/>
              <w:textAlignment w:val="auto"/>
              <w:rPr>
                <w:rFonts w:hint="default"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restart"/>
            <w:noWrap w:val="0"/>
            <w:vAlign w:val="center"/>
          </w:tcPr>
          <w:p w14:paraId="4BBF54A9">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根据甲方材料采购价</w:t>
            </w:r>
          </w:p>
        </w:tc>
        <w:tc>
          <w:tcPr>
            <w:tcW w:w="5283" w:type="dxa"/>
            <w:noWrap w:val="0"/>
            <w:vAlign w:val="center"/>
          </w:tcPr>
          <w:p w14:paraId="35AEDCBD">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0BB25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5108C4E6">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FF0000"/>
                <w:sz w:val="18"/>
                <w:szCs w:val="18"/>
                <w:lang w:val="en-US" w:eastAsia="zh-CN"/>
              </w:rPr>
            </w:pPr>
            <w:r>
              <w:rPr>
                <w:rFonts w:hint="eastAsia" w:ascii="仿宋" w:hAnsi="仿宋" w:eastAsia="仿宋" w:cs="仿宋"/>
                <w:color w:val="FF0000"/>
                <w:kern w:val="2"/>
                <w:sz w:val="18"/>
                <w:szCs w:val="18"/>
                <w:lang w:val="en-US" w:eastAsia="zh-CN"/>
              </w:rPr>
              <w:t>PVC</w:t>
            </w:r>
            <w:r>
              <w:rPr>
                <w:rFonts w:hint="eastAsia" w:ascii="仿宋" w:hAnsi="仿宋" w:eastAsia="仿宋" w:cs="仿宋"/>
                <w:color w:val="FF0000"/>
                <w:kern w:val="2"/>
                <w:sz w:val="18"/>
                <w:szCs w:val="18"/>
                <w:lang w:eastAsia="zh-CN"/>
              </w:rPr>
              <w:t>线管及配件</w:t>
            </w:r>
          </w:p>
        </w:tc>
        <w:tc>
          <w:tcPr>
            <w:tcW w:w="1015" w:type="dxa"/>
            <w:noWrap w:val="0"/>
            <w:vAlign w:val="center"/>
          </w:tcPr>
          <w:p w14:paraId="5FA982EF">
            <w:pPr>
              <w:pageBreakBefore w:val="0"/>
              <w:kinsoku/>
              <w:wordWrap/>
              <w:overflowPunct/>
              <w:topLinePunct w:val="0"/>
              <w:bidi w:val="0"/>
              <w:snapToGrid/>
              <w:spacing w:line="360" w:lineRule="auto"/>
              <w:jc w:val="center"/>
              <w:textAlignment w:val="auto"/>
              <w:rPr>
                <w:rFonts w:hint="default"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3755B480">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4480623C">
            <w:pPr>
              <w:pageBreakBefore w:val="0"/>
              <w:kinsoku/>
              <w:wordWrap/>
              <w:overflowPunct/>
              <w:topLinePunct w:val="0"/>
              <w:bidi w:val="0"/>
              <w:snapToGrid/>
              <w:spacing w:line="360" w:lineRule="auto"/>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0099B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17ACC16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SC钢管及配件</w:t>
            </w:r>
          </w:p>
        </w:tc>
        <w:tc>
          <w:tcPr>
            <w:tcW w:w="1015" w:type="dxa"/>
            <w:noWrap w:val="0"/>
            <w:vAlign w:val="center"/>
          </w:tcPr>
          <w:p w14:paraId="29A348B5">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0A5D815E">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007303AF">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69CBF0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615D1EAD">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eastAsia="zh-CN"/>
              </w:rPr>
              <w:t>电线电缆</w:t>
            </w:r>
          </w:p>
        </w:tc>
        <w:tc>
          <w:tcPr>
            <w:tcW w:w="1015" w:type="dxa"/>
            <w:noWrap w:val="0"/>
            <w:vAlign w:val="center"/>
          </w:tcPr>
          <w:p w14:paraId="7047CC1A">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2%</w:t>
            </w:r>
          </w:p>
        </w:tc>
        <w:tc>
          <w:tcPr>
            <w:tcW w:w="1246" w:type="dxa"/>
            <w:vMerge w:val="continue"/>
            <w:noWrap w:val="0"/>
            <w:vAlign w:val="center"/>
          </w:tcPr>
          <w:p w14:paraId="4CEF0529">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0137523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26B11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6F26BB3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配电箱</w:t>
            </w:r>
          </w:p>
        </w:tc>
        <w:tc>
          <w:tcPr>
            <w:tcW w:w="1015" w:type="dxa"/>
            <w:noWrap w:val="0"/>
            <w:vAlign w:val="center"/>
          </w:tcPr>
          <w:p w14:paraId="53D58E30">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0.1%</w:t>
            </w:r>
          </w:p>
        </w:tc>
        <w:tc>
          <w:tcPr>
            <w:tcW w:w="1246" w:type="dxa"/>
            <w:vMerge w:val="continue"/>
            <w:noWrap w:val="0"/>
            <w:vAlign w:val="center"/>
          </w:tcPr>
          <w:p w14:paraId="6AAE6736">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54E3C719">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215E4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776A4A95">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线鼻子</w:t>
            </w:r>
          </w:p>
        </w:tc>
        <w:tc>
          <w:tcPr>
            <w:tcW w:w="1015" w:type="dxa"/>
            <w:noWrap w:val="0"/>
            <w:vAlign w:val="center"/>
          </w:tcPr>
          <w:p w14:paraId="1C67E68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2%</w:t>
            </w:r>
          </w:p>
        </w:tc>
        <w:tc>
          <w:tcPr>
            <w:tcW w:w="1246" w:type="dxa"/>
            <w:vMerge w:val="continue"/>
            <w:noWrap w:val="0"/>
            <w:vAlign w:val="center"/>
          </w:tcPr>
          <w:p w14:paraId="48169895">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49741D64">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3C714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279521F0">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eastAsia="zh-CN"/>
              </w:rPr>
              <w:t>桥架</w:t>
            </w:r>
          </w:p>
        </w:tc>
        <w:tc>
          <w:tcPr>
            <w:tcW w:w="1015" w:type="dxa"/>
            <w:noWrap w:val="0"/>
            <w:vAlign w:val="center"/>
          </w:tcPr>
          <w:p w14:paraId="3CC43A11">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281BE61B">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163F9C3C">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13DCA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065554A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圆钢</w:t>
            </w:r>
          </w:p>
        </w:tc>
        <w:tc>
          <w:tcPr>
            <w:tcW w:w="1015" w:type="dxa"/>
            <w:noWrap w:val="0"/>
            <w:vAlign w:val="center"/>
          </w:tcPr>
          <w:p w14:paraId="4C72BD52">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333892F7">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34E9E473">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3A63A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0D5BFB3B">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角钢</w:t>
            </w:r>
          </w:p>
        </w:tc>
        <w:tc>
          <w:tcPr>
            <w:tcW w:w="1015" w:type="dxa"/>
            <w:noWrap w:val="0"/>
            <w:vAlign w:val="center"/>
          </w:tcPr>
          <w:p w14:paraId="347290D9">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586201D3">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708C18AE">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1A732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647B5CAE">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val="en-US" w:eastAsia="zh-CN"/>
              </w:rPr>
              <w:t>扁铁</w:t>
            </w:r>
          </w:p>
        </w:tc>
        <w:tc>
          <w:tcPr>
            <w:tcW w:w="1015" w:type="dxa"/>
            <w:noWrap w:val="0"/>
            <w:vAlign w:val="center"/>
          </w:tcPr>
          <w:p w14:paraId="60197D77">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6386F7B0">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32423C2F">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3DF91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59AC4D62">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eastAsia="zh-CN"/>
              </w:rPr>
              <w:t>五金件</w:t>
            </w:r>
          </w:p>
        </w:tc>
        <w:tc>
          <w:tcPr>
            <w:tcW w:w="1015" w:type="dxa"/>
            <w:noWrap w:val="0"/>
            <w:vAlign w:val="center"/>
          </w:tcPr>
          <w:p w14:paraId="389F8958">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3%</w:t>
            </w:r>
          </w:p>
        </w:tc>
        <w:tc>
          <w:tcPr>
            <w:tcW w:w="1246" w:type="dxa"/>
            <w:vMerge w:val="continue"/>
            <w:noWrap w:val="0"/>
            <w:vAlign w:val="center"/>
          </w:tcPr>
          <w:p w14:paraId="6BF0554E">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73232945">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r w14:paraId="24516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377" w:type="dxa"/>
            <w:noWrap w:val="0"/>
            <w:vAlign w:val="center"/>
          </w:tcPr>
          <w:p w14:paraId="5E389D60">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color w:val="FF0000"/>
                <w:kern w:val="2"/>
                <w:sz w:val="18"/>
                <w:szCs w:val="18"/>
                <w:lang w:eastAsia="zh-CN"/>
              </w:rPr>
              <w:t>洁具</w:t>
            </w:r>
          </w:p>
        </w:tc>
        <w:tc>
          <w:tcPr>
            <w:tcW w:w="1015" w:type="dxa"/>
            <w:noWrap w:val="0"/>
            <w:vAlign w:val="center"/>
          </w:tcPr>
          <w:p w14:paraId="14D81797">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0.1%</w:t>
            </w:r>
          </w:p>
        </w:tc>
        <w:tc>
          <w:tcPr>
            <w:tcW w:w="1246" w:type="dxa"/>
            <w:vMerge w:val="continue"/>
            <w:noWrap w:val="0"/>
            <w:vAlign w:val="center"/>
          </w:tcPr>
          <w:p w14:paraId="4B452224">
            <w:pPr>
              <w:keepNext w:val="0"/>
              <w:keepLines w:val="0"/>
              <w:pageBreakBefore w:val="0"/>
              <w:kinsoku/>
              <w:wordWrap/>
              <w:overflowPunct/>
              <w:topLinePunct w:val="0"/>
              <w:bidi w:val="0"/>
              <w:snapToGrid/>
              <w:spacing w:line="360" w:lineRule="auto"/>
              <w:ind w:firstLine="0" w:firstLineChars="0"/>
              <w:jc w:val="center"/>
              <w:textAlignment w:val="auto"/>
              <w:outlineLvl w:val="9"/>
              <w:rPr>
                <w:rFonts w:hint="eastAsia" w:ascii="仿宋" w:hAnsi="仿宋" w:eastAsia="仿宋" w:cs="仿宋"/>
                <w:i w:val="0"/>
                <w:iCs w:val="0"/>
                <w:color w:val="FF0000"/>
                <w:kern w:val="2"/>
                <w:sz w:val="18"/>
                <w:szCs w:val="18"/>
                <w:lang w:val="en-US" w:eastAsia="zh-CN" w:bidi="ar-SA"/>
              </w:rPr>
            </w:pPr>
          </w:p>
        </w:tc>
        <w:tc>
          <w:tcPr>
            <w:tcW w:w="5283" w:type="dxa"/>
            <w:noWrap w:val="0"/>
            <w:vAlign w:val="center"/>
          </w:tcPr>
          <w:p w14:paraId="2A63BB84">
            <w:pPr>
              <w:pageBreakBefore w:val="0"/>
              <w:kinsoku/>
              <w:wordWrap/>
              <w:overflowPunct/>
              <w:topLinePunct w:val="0"/>
              <w:bidi w:val="0"/>
              <w:snapToGrid/>
              <w:spacing w:line="360" w:lineRule="auto"/>
              <w:ind w:firstLine="0" w:firstLineChars="0"/>
              <w:jc w:val="center"/>
              <w:textAlignment w:val="auto"/>
              <w:rPr>
                <w:rFonts w:hint="eastAsia" w:ascii="仿宋" w:hAnsi="仿宋" w:eastAsia="仿宋" w:cs="仿宋"/>
                <w:i w:val="0"/>
                <w:iCs w:val="0"/>
                <w:color w:val="FF0000"/>
                <w:kern w:val="2"/>
                <w:sz w:val="18"/>
                <w:szCs w:val="18"/>
                <w:lang w:val="en-US" w:eastAsia="zh-CN" w:bidi="ar-SA"/>
              </w:rPr>
            </w:pPr>
            <w:r>
              <w:rPr>
                <w:rFonts w:hint="eastAsia" w:ascii="仿宋" w:hAnsi="仿宋" w:eastAsia="仿宋" w:cs="仿宋"/>
                <w:i w:val="0"/>
                <w:iCs w:val="0"/>
                <w:color w:val="FF0000"/>
                <w:kern w:val="2"/>
                <w:sz w:val="18"/>
                <w:szCs w:val="18"/>
                <w:lang w:val="en-US" w:eastAsia="zh-CN" w:bidi="ar-SA"/>
              </w:rPr>
              <w:t>（领用量-甲方审核确定的图算量）/甲方审核确定的图算量</w:t>
            </w:r>
          </w:p>
        </w:tc>
      </w:tr>
    </w:tbl>
    <w:p w14:paraId="25287C2A">
      <w:pPr>
        <w:spacing w:before="100" w:line="219" w:lineRule="auto"/>
        <w:ind w:left="788"/>
        <w:outlineLvl w:val="1"/>
        <w:rPr>
          <w:rFonts w:hint="eastAsia" w:ascii="仿宋" w:hAnsi="仿宋" w:eastAsia="仿宋" w:cs="仿宋"/>
          <w:color w:val="auto"/>
          <w:sz w:val="25"/>
          <w:szCs w:val="25"/>
        </w:rPr>
      </w:pPr>
      <w:r>
        <w:rPr>
          <w:rFonts w:hint="eastAsia" w:ascii="仿宋" w:hAnsi="仿宋" w:eastAsia="仿宋" w:cs="仿宋"/>
          <w:b/>
          <w:bCs/>
          <w:color w:val="auto"/>
          <w:spacing w:val="-3"/>
          <w:sz w:val="25"/>
          <w:szCs w:val="25"/>
        </w:rPr>
        <w:t>(三)甲供材管理</w:t>
      </w:r>
    </w:p>
    <w:p w14:paraId="0B79F415">
      <w:pPr>
        <w:keepNext w:val="0"/>
        <w:keepLines w:val="0"/>
        <w:pageBreakBefore w:val="0"/>
        <w:widowControl/>
        <w:kinsoku w:val="0"/>
        <w:wordWrap w:val="0"/>
        <w:overflowPunct/>
        <w:topLinePunct w:val="0"/>
        <w:autoSpaceDE w:val="0"/>
        <w:autoSpaceDN w:val="0"/>
        <w:bidi w:val="0"/>
        <w:adjustRightInd w:val="0"/>
        <w:snapToGrid w:val="0"/>
        <w:spacing w:before="206" w:line="332" w:lineRule="auto"/>
        <w:ind w:left="136" w:right="465" w:firstLine="539"/>
        <w:textAlignment w:val="baseline"/>
        <w:rPr>
          <w:rFonts w:ascii="仿宋" w:hAnsi="仿宋" w:eastAsia="仿宋" w:cs="仿宋"/>
          <w:color w:val="auto"/>
          <w:sz w:val="25"/>
          <w:szCs w:val="25"/>
        </w:rPr>
      </w:pPr>
      <w:r>
        <w:rPr>
          <w:rFonts w:ascii="仿宋" w:hAnsi="仿宋" w:eastAsia="仿宋" w:cs="仿宋"/>
          <w:color w:val="auto"/>
          <w:spacing w:val="2"/>
          <w:sz w:val="25"/>
          <w:szCs w:val="25"/>
        </w:rPr>
        <w:t>乙方授权</w:t>
      </w:r>
      <w:r>
        <w:rPr>
          <w:rFonts w:hint="eastAsia" w:ascii="仿宋" w:hAnsi="仿宋" w:eastAsia="仿宋" w:cs="仿宋"/>
          <w:color w:val="auto"/>
          <w:spacing w:val="2"/>
          <w:sz w:val="25"/>
          <w:szCs w:val="25"/>
          <w:u w:val="single"/>
          <w:lang w:val="en-US" w:eastAsia="zh-CN"/>
        </w:rPr>
        <w:t xml:space="preserve">       </w:t>
      </w:r>
      <w:r>
        <w:rPr>
          <w:rFonts w:ascii="仿宋" w:hAnsi="仿宋" w:eastAsia="仿宋" w:cs="仿宋"/>
          <w:color w:val="auto"/>
          <w:spacing w:val="2"/>
          <w:sz w:val="25"/>
          <w:szCs w:val="25"/>
        </w:rPr>
        <w:t>(身份证号码：</w:t>
      </w:r>
      <w:r>
        <w:rPr>
          <w:rFonts w:hint="eastAsia" w:ascii="仿宋" w:hAnsi="仿宋" w:eastAsia="仿宋" w:cs="仿宋"/>
          <w:b/>
          <w:bCs/>
          <w:color w:val="auto"/>
          <w:spacing w:val="2"/>
          <w:sz w:val="25"/>
          <w:szCs w:val="25"/>
          <w:u w:val="single"/>
          <w:lang w:val="en-US" w:eastAsia="zh-CN"/>
        </w:rPr>
        <w:t xml:space="preserve">              </w:t>
      </w:r>
      <w:r>
        <w:rPr>
          <w:rFonts w:ascii="仿宋" w:hAnsi="仿宋" w:eastAsia="仿宋" w:cs="仿宋"/>
          <w:color w:val="auto"/>
          <w:spacing w:val="1"/>
          <w:sz w:val="25"/>
          <w:szCs w:val="25"/>
        </w:rPr>
        <w:t>、联系方式：</w:t>
      </w:r>
      <w:r>
        <w:rPr>
          <w:rFonts w:hint="eastAsia" w:ascii="仿宋" w:hAnsi="仿宋" w:eastAsia="仿宋" w:cs="仿宋"/>
          <w:color w:val="auto"/>
          <w:spacing w:val="1"/>
          <w:sz w:val="25"/>
          <w:szCs w:val="25"/>
          <w:u w:val="single"/>
          <w:lang w:val="en-US" w:eastAsia="zh-CN"/>
        </w:rPr>
        <w:t xml:space="preserve">      </w:t>
      </w:r>
      <w:r>
        <w:rPr>
          <w:rFonts w:hint="eastAsia" w:ascii="仿宋" w:hAnsi="仿宋" w:eastAsia="仿宋" w:cs="仿宋"/>
          <w:color w:val="auto"/>
          <w:spacing w:val="1"/>
          <w:sz w:val="25"/>
          <w:szCs w:val="25"/>
          <w:u w:val="none"/>
          <w:lang w:val="en-US" w:eastAsia="zh-CN"/>
        </w:rPr>
        <w:t xml:space="preserve"> </w:t>
      </w:r>
      <w:r>
        <w:rPr>
          <w:rFonts w:ascii="仿宋" w:hAnsi="仿宋" w:eastAsia="仿宋" w:cs="仿宋"/>
          <w:color w:val="auto"/>
          <w:spacing w:val="-4"/>
          <w:sz w:val="25"/>
          <w:szCs w:val="25"/>
          <w:u w:val="none"/>
        </w:rPr>
        <w:t>)</w:t>
      </w:r>
      <w:r>
        <w:rPr>
          <w:rFonts w:ascii="仿宋" w:hAnsi="仿宋" w:eastAsia="仿宋" w:cs="仿宋"/>
          <w:color w:val="auto"/>
          <w:spacing w:val="-4"/>
          <w:sz w:val="25"/>
          <w:szCs w:val="25"/>
        </w:rPr>
        <w:t>为材料联络人员，负责对甲方项目部组织进场的材料进行质量检</w:t>
      </w:r>
      <w:r>
        <w:rPr>
          <w:rFonts w:ascii="仿宋" w:hAnsi="仿宋" w:eastAsia="仿宋" w:cs="仿宋"/>
          <w:color w:val="auto"/>
          <w:spacing w:val="-12"/>
          <w:sz w:val="25"/>
          <w:szCs w:val="25"/>
        </w:rPr>
        <w:t>查、点验数量并签字确认。乙方应对相应授权人员出具授权委托</w:t>
      </w:r>
      <w:r>
        <w:rPr>
          <w:rFonts w:ascii="仿宋" w:hAnsi="仿宋" w:eastAsia="仿宋" w:cs="仿宋"/>
          <w:color w:val="auto"/>
          <w:spacing w:val="-13"/>
          <w:sz w:val="25"/>
          <w:szCs w:val="25"/>
        </w:rPr>
        <w:t>书，明确授权人</w:t>
      </w:r>
      <w:r>
        <w:rPr>
          <w:rFonts w:ascii="仿宋" w:hAnsi="仿宋" w:eastAsia="仿宋" w:cs="仿宋"/>
          <w:color w:val="auto"/>
          <w:spacing w:val="-10"/>
          <w:sz w:val="25"/>
          <w:szCs w:val="25"/>
        </w:rPr>
        <w:t>和被授权人信息、授权时间、授权范围等信息。</w:t>
      </w:r>
    </w:p>
    <w:p w14:paraId="5F137330">
      <w:pPr>
        <w:spacing w:before="79" w:line="328" w:lineRule="auto"/>
        <w:ind w:left="135" w:right="410" w:firstLine="499"/>
        <w:rPr>
          <w:rFonts w:ascii="仿宋" w:hAnsi="仿宋" w:eastAsia="仿宋" w:cs="仿宋"/>
          <w:color w:val="auto"/>
          <w:sz w:val="25"/>
          <w:szCs w:val="25"/>
          <w:highlight w:val="none"/>
        </w:rPr>
      </w:pPr>
      <w:r>
        <w:rPr>
          <w:rFonts w:ascii="仿宋" w:hAnsi="仿宋" w:eastAsia="仿宋" w:cs="仿宋"/>
          <w:color w:val="auto"/>
          <w:spacing w:val="-11"/>
          <w:sz w:val="25"/>
          <w:szCs w:val="25"/>
          <w:highlight w:val="none"/>
        </w:rPr>
        <w:t>施工人员须佩戴统一的安全帽、穿着统一的反光背心，安全帽及反光背</w:t>
      </w:r>
      <w:r>
        <w:rPr>
          <w:rFonts w:ascii="仿宋" w:hAnsi="仿宋" w:eastAsia="仿宋" w:cs="仿宋"/>
          <w:color w:val="auto"/>
          <w:spacing w:val="-12"/>
          <w:sz w:val="25"/>
          <w:szCs w:val="25"/>
          <w:highlight w:val="none"/>
        </w:rPr>
        <w:t>心由</w:t>
      </w:r>
      <w:r>
        <w:rPr>
          <w:rFonts w:ascii="仿宋" w:hAnsi="仿宋" w:eastAsia="仿宋" w:cs="仿宋"/>
          <w:color w:val="auto"/>
          <w:spacing w:val="-10"/>
          <w:sz w:val="25"/>
          <w:szCs w:val="25"/>
          <w:highlight w:val="none"/>
        </w:rPr>
        <w:t>甲方根据乙方进场施工人员数量进行提供，施工过程中由乙方负责使用及保管，</w:t>
      </w:r>
      <w:r>
        <w:rPr>
          <w:rFonts w:hint="eastAsia" w:ascii="仿宋" w:hAnsi="仿宋" w:eastAsia="仿宋" w:cs="仿宋"/>
          <w:color w:val="auto"/>
          <w:spacing w:val="-10"/>
          <w:sz w:val="25"/>
          <w:szCs w:val="25"/>
          <w:highlight w:val="none"/>
          <w:lang w:val="en-US" w:eastAsia="zh-CN"/>
        </w:rPr>
        <w:t>完工后按照发放数量统一交回甲方，不足部分甲方按照采购价在乙方计量款中扣除</w:t>
      </w:r>
      <w:r>
        <w:rPr>
          <w:rFonts w:ascii="仿宋" w:hAnsi="仿宋" w:eastAsia="仿宋" w:cs="仿宋"/>
          <w:color w:val="auto"/>
          <w:spacing w:val="-10"/>
          <w:sz w:val="25"/>
          <w:szCs w:val="25"/>
          <w:highlight w:val="none"/>
        </w:rPr>
        <w:t>。</w:t>
      </w:r>
    </w:p>
    <w:p w14:paraId="75A699AC">
      <w:pPr>
        <w:spacing w:before="61" w:line="219" w:lineRule="auto"/>
        <w:ind w:left="748"/>
        <w:outlineLvl w:val="1"/>
        <w:rPr>
          <w:rFonts w:ascii="仿宋" w:hAnsi="仿宋" w:eastAsia="仿宋" w:cs="仿宋"/>
          <w:color w:val="auto"/>
          <w:sz w:val="25"/>
          <w:szCs w:val="25"/>
        </w:rPr>
      </w:pPr>
      <w:r>
        <w:rPr>
          <w:rFonts w:ascii="仿宋" w:hAnsi="仿宋" w:eastAsia="仿宋" w:cs="仿宋"/>
          <w:b/>
          <w:bCs/>
          <w:color w:val="auto"/>
          <w:sz w:val="25"/>
          <w:szCs w:val="25"/>
        </w:rPr>
        <w:t>(四)周转性材料的管理</w:t>
      </w:r>
    </w:p>
    <w:p w14:paraId="2F43293E">
      <w:pPr>
        <w:spacing w:before="178" w:line="337" w:lineRule="auto"/>
        <w:ind w:left="135" w:right="444" w:firstLine="499"/>
        <w:jc w:val="both"/>
        <w:rPr>
          <w:rFonts w:ascii="仿宋" w:hAnsi="仿宋" w:eastAsia="仿宋" w:cs="仿宋"/>
          <w:color w:val="auto"/>
          <w:sz w:val="25"/>
          <w:szCs w:val="25"/>
        </w:rPr>
      </w:pPr>
      <w:r>
        <w:rPr>
          <w:rFonts w:ascii="仿宋" w:hAnsi="仿宋" w:eastAsia="仿宋" w:cs="仿宋"/>
          <w:color w:val="auto"/>
          <w:spacing w:val="-12"/>
          <w:sz w:val="25"/>
          <w:szCs w:val="25"/>
        </w:rPr>
        <w:t>乙方自备周转性材料必须在</w:t>
      </w:r>
      <w:r>
        <w:rPr>
          <w:rFonts w:hint="eastAsia" w:ascii="仿宋" w:hAnsi="仿宋" w:eastAsia="仿宋" w:cs="仿宋"/>
          <w:color w:val="auto"/>
          <w:spacing w:val="-12"/>
          <w:sz w:val="25"/>
          <w:szCs w:val="25"/>
          <w:lang w:val="en-US" w:eastAsia="zh-CN"/>
        </w:rPr>
        <w:t>进场前报甲方物资、安全、工程等部门共同验收并</w:t>
      </w:r>
      <w:r>
        <w:rPr>
          <w:rFonts w:ascii="仿宋" w:hAnsi="仿宋" w:eastAsia="仿宋" w:cs="仿宋"/>
          <w:color w:val="auto"/>
          <w:spacing w:val="-12"/>
          <w:sz w:val="25"/>
          <w:szCs w:val="25"/>
        </w:rPr>
        <w:t>备案，退场时由甲方物资部门对其周转性材料进行核实，办理周转性材料退场的相关手续</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乙方使用甲</w:t>
      </w:r>
      <w:r>
        <w:rPr>
          <w:rFonts w:ascii="仿宋" w:hAnsi="仿宋" w:eastAsia="仿宋" w:cs="仿宋"/>
          <w:color w:val="auto"/>
          <w:spacing w:val="-13"/>
          <w:sz w:val="25"/>
          <w:szCs w:val="25"/>
        </w:rPr>
        <w:t>方周转</w:t>
      </w:r>
      <w:r>
        <w:rPr>
          <w:rFonts w:ascii="仿宋" w:hAnsi="仿宋" w:eastAsia="仿宋" w:cs="仿宋"/>
          <w:color w:val="auto"/>
          <w:spacing w:val="-10"/>
          <w:sz w:val="25"/>
          <w:szCs w:val="25"/>
        </w:rPr>
        <w:t>性材料另行签订租赁协议。</w:t>
      </w:r>
    </w:p>
    <w:p w14:paraId="35EF2B61">
      <w:pPr>
        <w:spacing w:before="81" w:line="224" w:lineRule="auto"/>
        <w:ind w:left="483"/>
        <w:outlineLvl w:val="0"/>
        <w:rPr>
          <w:rFonts w:ascii="仿宋" w:hAnsi="仿宋" w:eastAsia="仿宋" w:cs="仿宋"/>
          <w:color w:val="auto"/>
          <w:sz w:val="25"/>
          <w:szCs w:val="25"/>
        </w:rPr>
      </w:pPr>
      <w:bookmarkStart w:id="15" w:name="bookmark31"/>
      <w:bookmarkEnd w:id="15"/>
      <w:bookmarkStart w:id="16" w:name="_Toc6244"/>
      <w:r>
        <w:rPr>
          <w:rFonts w:ascii="仿宋" w:hAnsi="仿宋" w:eastAsia="仿宋" w:cs="仿宋"/>
          <w:b/>
          <w:bCs/>
          <w:color w:val="auto"/>
          <w:spacing w:val="-6"/>
          <w:sz w:val="25"/>
          <w:szCs w:val="25"/>
        </w:rPr>
        <w:t>七、施工设备</w:t>
      </w:r>
      <w:bookmarkEnd w:id="16"/>
    </w:p>
    <w:p w14:paraId="3EC854B1">
      <w:pPr>
        <w:spacing w:before="160" w:line="305" w:lineRule="auto"/>
        <w:ind w:right="19" w:firstLine="479"/>
        <w:rPr>
          <w:rFonts w:hint="eastAsia" w:ascii="仿宋" w:hAnsi="仿宋" w:eastAsia="仿宋" w:cs="仿宋"/>
          <w:color w:val="auto"/>
          <w:spacing w:val="-7"/>
          <w:sz w:val="25"/>
          <w:szCs w:val="25"/>
          <w:lang w:eastAsia="zh-CN"/>
        </w:rPr>
      </w:pPr>
      <w:r>
        <w:rPr>
          <w:rFonts w:hint="eastAsia" w:ascii="仿宋" w:hAnsi="仿宋" w:eastAsia="仿宋" w:cs="仿宋"/>
          <w:color w:val="auto"/>
          <w:spacing w:val="-2"/>
          <w:sz w:val="25"/>
          <w:szCs w:val="25"/>
        </w:rPr>
        <w:t>1、</w:t>
      </w:r>
      <w:r>
        <w:rPr>
          <w:rFonts w:hint="eastAsia" w:ascii="仿宋" w:hAnsi="仿宋" w:eastAsia="仿宋" w:cs="仿宋"/>
          <w:color w:val="auto"/>
          <w:spacing w:val="-7"/>
          <w:sz w:val="25"/>
          <w:szCs w:val="25"/>
          <w:lang w:val="en-US" w:eastAsia="zh-CN"/>
        </w:rPr>
        <w:t>除塔吊、施工电梯、吊车甲供外，其余设备</w:t>
      </w:r>
      <w:r>
        <w:rPr>
          <w:rFonts w:hint="eastAsia" w:ascii="仿宋" w:hAnsi="仿宋" w:eastAsia="仿宋" w:cs="仿宋"/>
          <w:color w:val="auto"/>
          <w:spacing w:val="-7"/>
          <w:sz w:val="25"/>
          <w:szCs w:val="25"/>
        </w:rPr>
        <w:t>乙方根据项目要求自行考虑。</w:t>
      </w:r>
    </w:p>
    <w:p w14:paraId="78974F6B">
      <w:pPr>
        <w:spacing w:before="160" w:line="305" w:lineRule="auto"/>
        <w:ind w:right="19" w:firstLine="479"/>
        <w:rPr>
          <w:rFonts w:hint="eastAsia" w:ascii="仿宋" w:hAnsi="仿宋" w:eastAsia="仿宋" w:cs="仿宋"/>
          <w:color w:val="auto"/>
          <w:sz w:val="25"/>
          <w:szCs w:val="25"/>
        </w:rPr>
      </w:pPr>
      <w:r>
        <w:rPr>
          <w:rFonts w:hint="eastAsia" w:ascii="仿宋" w:hAnsi="仿宋" w:eastAsia="仿宋" w:cs="仿宋"/>
          <w:color w:val="auto"/>
          <w:spacing w:val="-7"/>
          <w:sz w:val="25"/>
          <w:szCs w:val="25"/>
        </w:rPr>
        <w:t>2、乙方所投入设备的型号与数量，必须满足甲方对机械设备的要求，必须</w:t>
      </w:r>
      <w:r>
        <w:rPr>
          <w:rFonts w:hint="eastAsia" w:ascii="仿宋" w:hAnsi="仿宋" w:eastAsia="仿宋" w:cs="仿宋"/>
          <w:color w:val="auto"/>
          <w:spacing w:val="-11"/>
          <w:sz w:val="25"/>
          <w:szCs w:val="25"/>
        </w:rPr>
        <w:t>提供设备的相关证件等，并保证所有相关证照持续有效。如果乙方不能保证证件</w:t>
      </w:r>
      <w:r>
        <w:rPr>
          <w:rFonts w:hint="eastAsia"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hint="eastAsia" w:ascii="仿宋" w:hAnsi="仿宋" w:eastAsia="仿宋" w:cs="仿宋"/>
          <w:color w:val="auto"/>
          <w:spacing w:val="-10"/>
          <w:sz w:val="25"/>
          <w:szCs w:val="25"/>
        </w:rPr>
        <w:t>。</w:t>
      </w:r>
    </w:p>
    <w:p w14:paraId="09F985DF">
      <w:pPr>
        <w:spacing w:before="169" w:line="322" w:lineRule="auto"/>
        <w:ind w:right="19" w:firstLine="479"/>
        <w:rPr>
          <w:rFonts w:hint="eastAsia" w:ascii="仿宋" w:hAnsi="仿宋" w:eastAsia="仿宋" w:cs="仿宋"/>
          <w:color w:val="auto"/>
          <w:sz w:val="25"/>
          <w:szCs w:val="25"/>
        </w:rPr>
      </w:pPr>
      <w:r>
        <w:rPr>
          <w:rFonts w:hint="eastAsia" w:ascii="仿宋" w:hAnsi="仿宋" w:eastAsia="仿宋" w:cs="仿宋"/>
          <w:color w:val="auto"/>
          <w:spacing w:val="-8"/>
          <w:sz w:val="25"/>
          <w:szCs w:val="25"/>
        </w:rPr>
        <w:t>3、乙方租赁或自购的机具设备，由甲乙双方共同</w:t>
      </w:r>
      <w:r>
        <w:rPr>
          <w:rFonts w:hint="eastAsia" w:ascii="仿宋" w:hAnsi="仿宋" w:eastAsia="仿宋" w:cs="仿宋"/>
          <w:color w:val="auto"/>
          <w:spacing w:val="-9"/>
          <w:sz w:val="25"/>
          <w:szCs w:val="25"/>
        </w:rPr>
        <w:t>或委托</w:t>
      </w:r>
      <w:r>
        <w:rPr>
          <w:rFonts w:hint="eastAsia" w:ascii="仿宋" w:hAnsi="仿宋" w:eastAsia="仿宋" w:cs="仿宋"/>
          <w:color w:val="auto"/>
          <w:spacing w:val="-11"/>
          <w:sz w:val="25"/>
          <w:szCs w:val="25"/>
        </w:rPr>
        <w:t>有资质的鉴定机构对机具设备及周转材料的安全性能和状态进行鉴定，鉴定结果</w:t>
      </w:r>
      <w:r>
        <w:rPr>
          <w:rFonts w:hint="eastAsia" w:ascii="仿宋" w:hAnsi="仿宋" w:eastAsia="仿宋" w:cs="仿宋"/>
          <w:color w:val="auto"/>
          <w:spacing w:val="-8"/>
          <w:sz w:val="25"/>
          <w:szCs w:val="25"/>
        </w:rPr>
        <w:t>由双方签字确认，安全性能或状态不符合要求的机具设备</w:t>
      </w:r>
      <w:r>
        <w:rPr>
          <w:rFonts w:hint="eastAsia" w:ascii="仿宋" w:hAnsi="仿宋" w:eastAsia="仿宋" w:cs="仿宋"/>
          <w:color w:val="auto"/>
          <w:spacing w:val="-9"/>
          <w:sz w:val="25"/>
          <w:szCs w:val="25"/>
        </w:rPr>
        <w:t>及周转材料在鉴定后3</w:t>
      </w:r>
      <w:r>
        <w:rPr>
          <w:rFonts w:hint="eastAsia" w:ascii="仿宋" w:hAnsi="仿宋" w:eastAsia="仿宋" w:cs="仿宋"/>
          <w:color w:val="auto"/>
          <w:spacing w:val="-12"/>
          <w:sz w:val="25"/>
          <w:szCs w:val="25"/>
        </w:rPr>
        <w:t>日内清理出场，进出场费用由乙方承担。合格机械设备手续复印件必须报甲方物</w:t>
      </w:r>
      <w:r>
        <w:rPr>
          <w:rFonts w:hint="eastAsia" w:ascii="仿宋" w:hAnsi="仿宋" w:eastAsia="仿宋" w:cs="仿宋"/>
          <w:color w:val="auto"/>
          <w:spacing w:val="-10"/>
          <w:sz w:val="25"/>
          <w:szCs w:val="25"/>
        </w:rPr>
        <w:t>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hint="eastAsia" w:ascii="仿宋" w:hAnsi="仿宋" w:eastAsia="仿宋" w:cs="仿宋"/>
          <w:color w:val="auto"/>
          <w:spacing w:val="-10"/>
          <w:sz w:val="25"/>
          <w:szCs w:val="25"/>
        </w:rPr>
        <w:t>备案，物资部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hint="eastAsia" w:ascii="仿宋" w:hAnsi="仿宋" w:eastAsia="仿宋" w:cs="仿宋"/>
          <w:color w:val="auto"/>
          <w:spacing w:val="-10"/>
          <w:sz w:val="25"/>
          <w:szCs w:val="25"/>
        </w:rPr>
        <w:t>进行登记核实。</w:t>
      </w:r>
    </w:p>
    <w:p w14:paraId="68F57E5A">
      <w:pPr>
        <w:spacing w:before="155" w:line="311" w:lineRule="auto"/>
        <w:ind w:right="17" w:firstLine="479"/>
        <w:rPr>
          <w:rFonts w:hint="eastAsia" w:ascii="仿宋" w:hAnsi="仿宋" w:eastAsia="仿宋" w:cs="仿宋"/>
          <w:color w:val="auto"/>
          <w:sz w:val="25"/>
          <w:szCs w:val="25"/>
        </w:rPr>
      </w:pPr>
      <w:r>
        <w:rPr>
          <w:rFonts w:hint="eastAsia" w:ascii="仿宋" w:hAnsi="仿宋" w:eastAsia="仿宋" w:cs="仿宋"/>
          <w:color w:val="auto"/>
          <w:spacing w:val="-7"/>
          <w:sz w:val="25"/>
          <w:szCs w:val="25"/>
        </w:rPr>
        <w:t>4、乙方设备停放与管理要服从甲方现场总体要求，不得随意进出特定区域</w:t>
      </w:r>
      <w:r>
        <w:rPr>
          <w:rFonts w:hint="eastAsia" w:ascii="仿宋" w:hAnsi="仿宋" w:eastAsia="仿宋" w:cs="仿宋"/>
          <w:color w:val="auto"/>
          <w:spacing w:val="-11"/>
          <w:sz w:val="25"/>
          <w:szCs w:val="25"/>
        </w:rPr>
        <w:t>和乱停乱放。否则甲方有权自行移动相关设备并不承担任何责任，由此产生的一切费用由乙方承担。</w:t>
      </w:r>
    </w:p>
    <w:p w14:paraId="309E27EE">
      <w:pPr>
        <w:spacing w:before="163" w:line="290" w:lineRule="auto"/>
        <w:ind w:right="20" w:firstLine="479"/>
        <w:rPr>
          <w:rFonts w:hint="eastAsia" w:ascii="仿宋" w:hAnsi="仿宋" w:eastAsia="仿宋" w:cs="仿宋"/>
          <w:color w:val="auto"/>
          <w:sz w:val="25"/>
          <w:szCs w:val="25"/>
        </w:rPr>
      </w:pPr>
      <w:r>
        <w:rPr>
          <w:rFonts w:hint="eastAsia" w:ascii="仿宋" w:hAnsi="仿宋" w:eastAsia="仿宋" w:cs="仿宋"/>
          <w:color w:val="auto"/>
          <w:spacing w:val="-7"/>
          <w:sz w:val="25"/>
          <w:szCs w:val="25"/>
        </w:rPr>
        <w:t>5、乙方使用甲方设备，必须书面申请，由甲方统一安排，零星使用甲方设</w:t>
      </w:r>
      <w:r>
        <w:rPr>
          <w:rFonts w:hint="eastAsia" w:ascii="仿宋" w:hAnsi="仿宋" w:eastAsia="仿宋" w:cs="仿宋"/>
          <w:color w:val="auto"/>
          <w:spacing w:val="-8"/>
          <w:sz w:val="25"/>
          <w:szCs w:val="25"/>
        </w:rPr>
        <w:t>备由甲乙双方协商确认计量方式及台时费标</w:t>
      </w:r>
      <w:r>
        <w:rPr>
          <w:rFonts w:hint="eastAsia" w:ascii="仿宋" w:hAnsi="仿宋" w:eastAsia="仿宋" w:cs="仿宋"/>
          <w:color w:val="auto"/>
          <w:spacing w:val="-9"/>
          <w:sz w:val="25"/>
          <w:szCs w:val="25"/>
        </w:rPr>
        <w:t>准，费用在工程款结算时扣除</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rPr>
        <w:t>使用甲方施工设备造成损坏的，应负相应的赔偿责任。</w:t>
      </w:r>
    </w:p>
    <w:p w14:paraId="1FE0BE0F">
      <w:pPr>
        <w:spacing w:before="164" w:line="284" w:lineRule="auto"/>
        <w:ind w:right="19" w:firstLine="479"/>
        <w:rPr>
          <w:rFonts w:hint="eastAsia" w:ascii="仿宋" w:hAnsi="仿宋" w:eastAsia="仿宋" w:cs="仿宋"/>
          <w:color w:val="auto"/>
          <w:sz w:val="25"/>
          <w:szCs w:val="25"/>
        </w:rPr>
      </w:pPr>
      <w:r>
        <w:rPr>
          <w:rFonts w:hint="eastAsia" w:ascii="仿宋" w:hAnsi="仿宋" w:eastAsia="仿宋" w:cs="仿宋"/>
          <w:color w:val="auto"/>
          <w:spacing w:val="-7"/>
          <w:sz w:val="25"/>
          <w:szCs w:val="25"/>
        </w:rPr>
        <w:t>6、乙方每月应将自有主要设备的完好、使用、维修等情况上报甲方设备物</w:t>
      </w:r>
      <w:r>
        <w:rPr>
          <w:rFonts w:hint="eastAsia" w:ascii="仿宋" w:hAnsi="仿宋" w:eastAsia="仿宋" w:cs="仿宋"/>
          <w:color w:val="auto"/>
          <w:spacing w:val="-9"/>
          <w:sz w:val="25"/>
          <w:szCs w:val="25"/>
        </w:rPr>
        <w:t>资部门，供甲方对施工资源</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rPr>
        <w:t>生产进度</w:t>
      </w:r>
      <w:r>
        <w:rPr>
          <w:rFonts w:hint="eastAsia" w:ascii="仿宋" w:hAnsi="仿宋" w:eastAsia="仿宋" w:cs="仿宋"/>
          <w:color w:val="auto"/>
          <w:spacing w:val="-9"/>
          <w:sz w:val="25"/>
          <w:szCs w:val="25"/>
          <w:lang w:val="en-US" w:eastAsia="zh-CN"/>
        </w:rPr>
        <w:t>及设备安全性能</w:t>
      </w:r>
      <w:r>
        <w:rPr>
          <w:rFonts w:hint="eastAsia" w:ascii="仿宋" w:hAnsi="仿宋" w:eastAsia="仿宋" w:cs="仿宋"/>
          <w:color w:val="auto"/>
          <w:spacing w:val="-9"/>
          <w:sz w:val="25"/>
          <w:szCs w:val="25"/>
        </w:rPr>
        <w:t>进行及时分析</w:t>
      </w:r>
      <w:r>
        <w:rPr>
          <w:rFonts w:hint="eastAsia" w:ascii="仿宋" w:hAnsi="仿宋" w:eastAsia="仿宋" w:cs="仿宋"/>
          <w:color w:val="auto"/>
          <w:spacing w:val="-10"/>
          <w:sz w:val="25"/>
          <w:szCs w:val="25"/>
        </w:rPr>
        <w:t>和掌握。</w:t>
      </w:r>
    </w:p>
    <w:p w14:paraId="6989DFDB">
      <w:pPr>
        <w:spacing w:before="160" w:line="289" w:lineRule="auto"/>
        <w:ind w:right="7" w:firstLine="479"/>
        <w:rPr>
          <w:rFonts w:hint="eastAsia" w:ascii="仿宋" w:hAnsi="仿宋" w:eastAsia="仿宋" w:cs="仿宋"/>
          <w:color w:val="auto"/>
          <w:sz w:val="25"/>
          <w:szCs w:val="25"/>
        </w:rPr>
      </w:pPr>
      <w:r>
        <w:rPr>
          <w:rFonts w:hint="eastAsia" w:ascii="仿宋" w:hAnsi="仿宋" w:eastAsia="仿宋" w:cs="仿宋"/>
          <w:color w:val="auto"/>
          <w:spacing w:val="-7"/>
          <w:sz w:val="25"/>
          <w:szCs w:val="25"/>
        </w:rPr>
        <w:t>7、乙方施工设备应安全装置齐全、性能可靠，其施工设备的安全责任由乙</w:t>
      </w:r>
      <w:r>
        <w:rPr>
          <w:rFonts w:hint="eastAsia" w:ascii="仿宋" w:hAnsi="仿宋" w:eastAsia="仿宋" w:cs="仿宋"/>
          <w:color w:val="auto"/>
          <w:spacing w:val="-9"/>
          <w:sz w:val="25"/>
          <w:szCs w:val="25"/>
        </w:rPr>
        <w:t>方负责。</w:t>
      </w:r>
    </w:p>
    <w:p w14:paraId="44D1B1E0">
      <w:pPr>
        <w:spacing w:before="168" w:line="221" w:lineRule="auto"/>
        <w:ind w:left="479"/>
        <w:outlineLvl w:val="1"/>
        <w:rPr>
          <w:rFonts w:hint="eastAsia" w:ascii="仿宋" w:hAnsi="仿宋" w:eastAsia="仿宋" w:cs="仿宋"/>
          <w:color w:val="auto"/>
          <w:sz w:val="25"/>
          <w:szCs w:val="25"/>
        </w:rPr>
      </w:pPr>
      <w:r>
        <w:rPr>
          <w:rFonts w:hint="eastAsia" w:ascii="仿宋" w:hAnsi="仿宋" w:eastAsia="仿宋" w:cs="仿宋"/>
          <w:color w:val="auto"/>
          <w:spacing w:val="-8"/>
          <w:sz w:val="25"/>
          <w:szCs w:val="25"/>
        </w:rPr>
        <w:t>8、乙方进场的机械设备应自行办理相关设备险。</w:t>
      </w:r>
    </w:p>
    <w:p w14:paraId="64899B29">
      <w:pPr>
        <w:spacing w:before="161" w:line="306" w:lineRule="auto"/>
        <w:ind w:firstLine="479"/>
        <w:rPr>
          <w:rFonts w:hint="eastAsia" w:ascii="仿宋" w:hAnsi="仿宋" w:eastAsia="仿宋" w:cs="仿宋"/>
          <w:color w:val="auto"/>
          <w:sz w:val="25"/>
          <w:szCs w:val="25"/>
        </w:rPr>
      </w:pPr>
      <w:r>
        <w:rPr>
          <w:rFonts w:hint="eastAsia" w:ascii="仿宋" w:hAnsi="仿宋" w:eastAsia="仿宋" w:cs="仿宋"/>
          <w:color w:val="auto"/>
          <w:spacing w:val="1"/>
          <w:sz w:val="25"/>
          <w:szCs w:val="25"/>
        </w:rPr>
        <w:t>9、乙方履约完成、退场(含履约完毕退场及中途</w:t>
      </w:r>
      <w:r>
        <w:rPr>
          <w:rFonts w:hint="eastAsia" w:ascii="仿宋" w:hAnsi="仿宋" w:eastAsia="仿宋" w:cs="仿宋"/>
          <w:color w:val="auto"/>
          <w:sz w:val="25"/>
          <w:szCs w:val="25"/>
        </w:rPr>
        <w:t>退场)或乙方违约被清退</w:t>
      </w:r>
      <w:r>
        <w:rPr>
          <w:rFonts w:hint="eastAsia" w:ascii="仿宋" w:hAnsi="仿宋" w:eastAsia="仿宋" w:cs="仿宋"/>
          <w:color w:val="auto"/>
          <w:spacing w:val="-10"/>
          <w:sz w:val="25"/>
          <w:szCs w:val="25"/>
        </w:rPr>
        <w:t>时，乙方投入本工程的所有设备由乙方自行妥善处理，不得以任何理由</w:t>
      </w:r>
      <w:r>
        <w:rPr>
          <w:rFonts w:hint="eastAsia" w:ascii="仿宋" w:hAnsi="仿宋" w:eastAsia="仿宋" w:cs="仿宋"/>
          <w:color w:val="auto"/>
          <w:spacing w:val="-11"/>
          <w:sz w:val="25"/>
          <w:szCs w:val="25"/>
        </w:rPr>
        <w:t>要求由甲</w:t>
      </w:r>
      <w:r>
        <w:rPr>
          <w:rFonts w:hint="eastAsia" w:ascii="仿宋" w:hAnsi="仿宋" w:eastAsia="仿宋" w:cs="仿宋"/>
          <w:color w:val="auto"/>
          <w:spacing w:val="-9"/>
          <w:sz w:val="25"/>
          <w:szCs w:val="25"/>
        </w:rPr>
        <w:t>方收购该设备或要求甲方以任何形式承担任何费用及责任。</w:t>
      </w:r>
    </w:p>
    <w:p w14:paraId="0BCFA705">
      <w:pPr>
        <w:spacing w:before="176" w:line="222" w:lineRule="auto"/>
        <w:ind w:left="483"/>
        <w:outlineLvl w:val="0"/>
        <w:rPr>
          <w:rFonts w:ascii="仿宋" w:hAnsi="仿宋" w:eastAsia="仿宋" w:cs="仿宋"/>
          <w:color w:val="auto"/>
          <w:sz w:val="25"/>
          <w:szCs w:val="25"/>
        </w:rPr>
      </w:pPr>
      <w:bookmarkStart w:id="17" w:name="_Toc21308"/>
      <w:r>
        <w:rPr>
          <w:rFonts w:ascii="仿宋" w:hAnsi="仿宋" w:eastAsia="仿宋" w:cs="仿宋"/>
          <w:b/>
          <w:bCs/>
          <w:color w:val="auto"/>
          <w:spacing w:val="-8"/>
          <w:sz w:val="25"/>
          <w:szCs w:val="25"/>
        </w:rPr>
        <w:t>八、质量要求</w:t>
      </w:r>
      <w:bookmarkEnd w:id="17"/>
    </w:p>
    <w:p w14:paraId="6230D6AE">
      <w:pPr>
        <w:spacing w:before="180" w:line="222" w:lineRule="auto"/>
        <w:ind w:left="483"/>
        <w:outlineLvl w:val="1"/>
        <w:rPr>
          <w:rFonts w:hint="eastAsia" w:ascii="仿宋" w:hAnsi="仿宋" w:eastAsia="仿宋" w:cs="仿宋"/>
          <w:color w:val="auto"/>
          <w:sz w:val="25"/>
          <w:szCs w:val="25"/>
        </w:rPr>
      </w:pPr>
      <w:r>
        <w:rPr>
          <w:rFonts w:hint="eastAsia" w:ascii="仿宋" w:hAnsi="仿宋" w:eastAsia="仿宋" w:cs="仿宋"/>
          <w:b/>
          <w:bCs/>
          <w:color w:val="auto"/>
          <w:spacing w:val="-10"/>
          <w:sz w:val="25"/>
          <w:szCs w:val="25"/>
        </w:rPr>
        <w:t>1、质量目标与要求</w:t>
      </w:r>
    </w:p>
    <w:p w14:paraId="062B1ECE">
      <w:pPr>
        <w:spacing w:before="161" w:line="306" w:lineRule="auto"/>
        <w:ind w:firstLine="479"/>
        <w:rPr>
          <w:rFonts w:ascii="仿宋" w:hAnsi="仿宋" w:eastAsia="仿宋" w:cs="仿宋"/>
          <w:color w:val="auto"/>
          <w:spacing w:val="1"/>
          <w:sz w:val="25"/>
          <w:szCs w:val="25"/>
        </w:rPr>
      </w:pPr>
      <w:r>
        <w:rPr>
          <w:rFonts w:ascii="仿宋" w:hAnsi="仿宋" w:eastAsia="仿宋" w:cs="仿宋"/>
          <w:color w:val="auto"/>
          <w:spacing w:val="1"/>
          <w:sz w:val="25"/>
          <w:szCs w:val="25"/>
        </w:rPr>
        <w:t>本项目质量要求为</w:t>
      </w:r>
      <w:r>
        <w:rPr>
          <w:rFonts w:ascii="仿宋" w:hAnsi="仿宋" w:eastAsia="仿宋" w:cs="仿宋"/>
          <w:color w:val="auto"/>
          <w:spacing w:val="1"/>
          <w:sz w:val="25"/>
          <w:szCs w:val="25"/>
          <w:u w:val="single"/>
        </w:rPr>
        <w:t>合格</w:t>
      </w:r>
      <w:r>
        <w:rPr>
          <w:rFonts w:ascii="仿宋" w:hAnsi="仿宋" w:eastAsia="仿宋" w:cs="仿宋"/>
          <w:color w:val="auto"/>
          <w:spacing w:val="1"/>
          <w:sz w:val="25"/>
          <w:szCs w:val="25"/>
        </w:rPr>
        <w:t>，需达到国家施工及验收规范规定合格标准</w:t>
      </w:r>
      <w:r>
        <w:rPr>
          <w:rFonts w:hint="eastAsia" w:ascii="仿宋" w:hAnsi="仿宋" w:eastAsia="仿宋" w:cs="仿宋"/>
          <w:color w:val="auto"/>
          <w:spacing w:val="1"/>
          <w:sz w:val="25"/>
          <w:szCs w:val="25"/>
          <w:lang w:eastAsia="zh-CN"/>
        </w:rPr>
        <w:t>、</w:t>
      </w:r>
      <w:r>
        <w:rPr>
          <w:rFonts w:ascii="仿宋" w:hAnsi="仿宋" w:eastAsia="仿宋" w:cs="仿宋"/>
          <w:color w:val="auto"/>
          <w:spacing w:val="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
          <w:sz w:val="25"/>
          <w:szCs w:val="25"/>
          <w:lang w:val="en-US" w:eastAsia="zh-CN"/>
        </w:rPr>
        <w:t>业主及行政主管部门</w:t>
      </w:r>
      <w:r>
        <w:rPr>
          <w:rFonts w:ascii="仿宋" w:hAnsi="仿宋" w:eastAsia="仿宋" w:cs="仿宋"/>
          <w:color w:val="auto"/>
          <w:spacing w:val="1"/>
          <w:sz w:val="25"/>
          <w:szCs w:val="25"/>
        </w:rPr>
        <w:t>对</w:t>
      </w:r>
      <w:r>
        <w:rPr>
          <w:rFonts w:hint="eastAsia" w:ascii="仿宋" w:hAnsi="仿宋" w:eastAsia="仿宋" w:cs="仿宋"/>
          <w:color w:val="auto"/>
          <w:spacing w:val="1"/>
          <w:sz w:val="25"/>
          <w:szCs w:val="25"/>
          <w:lang w:val="en-US" w:eastAsia="zh-CN"/>
        </w:rPr>
        <w:t>甲</w:t>
      </w:r>
      <w:r>
        <w:rPr>
          <w:rFonts w:ascii="仿宋" w:hAnsi="仿宋" w:eastAsia="仿宋" w:cs="仿宋"/>
          <w:color w:val="auto"/>
          <w:spacing w:val="1"/>
          <w:sz w:val="25"/>
          <w:szCs w:val="25"/>
        </w:rPr>
        <w:t>方规定的标准和业主的处罚方式进行处理。</w:t>
      </w:r>
    </w:p>
    <w:p w14:paraId="766C0F2B">
      <w:pPr>
        <w:spacing w:before="176" w:line="220" w:lineRule="auto"/>
        <w:ind w:left="609"/>
        <w:outlineLvl w:val="1"/>
        <w:rPr>
          <w:rFonts w:ascii="仿宋" w:hAnsi="仿宋" w:eastAsia="仿宋" w:cs="仿宋"/>
          <w:color w:val="auto"/>
          <w:sz w:val="25"/>
          <w:szCs w:val="25"/>
        </w:rPr>
      </w:pPr>
      <w:bookmarkStart w:id="18" w:name="bookmark32"/>
      <w:bookmarkEnd w:id="18"/>
      <w:r>
        <w:rPr>
          <w:rFonts w:hint="eastAsia" w:ascii="仿宋" w:hAnsi="仿宋" w:eastAsia="仿宋" w:cs="仿宋"/>
          <w:b/>
          <w:bCs/>
          <w:color w:val="auto"/>
          <w:spacing w:val="-7"/>
          <w:sz w:val="25"/>
          <w:szCs w:val="25"/>
        </w:rPr>
        <w:t>2、质量检查与验收</w:t>
      </w:r>
    </w:p>
    <w:p w14:paraId="086792AC">
      <w:pPr>
        <w:spacing w:before="146" w:line="287" w:lineRule="auto"/>
        <w:ind w:left="16" w:right="183" w:firstLine="590"/>
        <w:rPr>
          <w:rFonts w:ascii="仿宋" w:hAnsi="仿宋" w:eastAsia="仿宋" w:cs="仿宋"/>
          <w:color w:val="auto"/>
          <w:sz w:val="25"/>
          <w:szCs w:val="25"/>
        </w:rPr>
      </w:pPr>
      <w:r>
        <w:rPr>
          <w:rFonts w:ascii="仿宋" w:hAnsi="仿宋" w:eastAsia="仿宋" w:cs="仿宋"/>
          <w:color w:val="auto"/>
          <w:spacing w:val="-5"/>
          <w:sz w:val="25"/>
          <w:szCs w:val="25"/>
        </w:rPr>
        <w:t>(1)乙方必须按设计文件、现行国家的标准技术规范规定的验收标准及四</w:t>
      </w:r>
      <w:r>
        <w:rPr>
          <w:rFonts w:ascii="仿宋" w:hAnsi="仿宋" w:eastAsia="仿宋" w:cs="仿宋"/>
          <w:color w:val="auto"/>
          <w:spacing w:val="-10"/>
          <w:sz w:val="25"/>
          <w:szCs w:val="25"/>
        </w:rPr>
        <w:t>川省相关规定、甲方质量要求进行施工，并接受甲方</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监理、业主</w:t>
      </w:r>
      <w:r>
        <w:rPr>
          <w:rFonts w:ascii="仿宋" w:hAnsi="仿宋" w:eastAsia="仿宋" w:cs="仿宋"/>
          <w:color w:val="auto"/>
          <w:spacing w:val="-10"/>
          <w:sz w:val="25"/>
          <w:szCs w:val="25"/>
        </w:rPr>
        <w:t>质检人员的监督、管理。</w:t>
      </w:r>
    </w:p>
    <w:p w14:paraId="6AE2627B">
      <w:pPr>
        <w:spacing w:before="153" w:line="321" w:lineRule="auto"/>
        <w:ind w:left="16" w:right="158" w:firstLine="590"/>
        <w:rPr>
          <w:rFonts w:ascii="仿宋" w:hAnsi="仿宋" w:eastAsia="仿宋" w:cs="仿宋"/>
          <w:color w:val="auto"/>
          <w:spacing w:val="-11"/>
          <w:sz w:val="25"/>
          <w:szCs w:val="25"/>
        </w:rPr>
      </w:pPr>
      <w:r>
        <w:rPr>
          <w:rFonts w:ascii="仿宋" w:hAnsi="仿宋" w:eastAsia="仿宋" w:cs="仿宋"/>
          <w:color w:val="auto"/>
          <w:spacing w:val="-5"/>
          <w:sz w:val="25"/>
          <w:szCs w:val="25"/>
        </w:rPr>
        <w:t>(2)如乙方在施工过程中发现</w:t>
      </w:r>
      <w:r>
        <w:rPr>
          <w:rFonts w:ascii="仿宋" w:hAnsi="仿宋" w:eastAsia="仿宋" w:cs="仿宋"/>
          <w:b/>
          <w:bCs/>
          <w:color w:val="auto"/>
          <w:spacing w:val="-5"/>
          <w:sz w:val="25"/>
          <w:szCs w:val="25"/>
          <w:u w:val="single" w:color="auto"/>
        </w:rPr>
        <w:t>甲供材</w:t>
      </w:r>
      <w:r>
        <w:rPr>
          <w:rFonts w:ascii="仿宋" w:hAnsi="仿宋" w:eastAsia="仿宋" w:cs="仿宋"/>
          <w:color w:val="auto"/>
          <w:spacing w:val="-5"/>
          <w:sz w:val="25"/>
          <w:szCs w:val="25"/>
        </w:rPr>
        <w:t>质量问题，应</w:t>
      </w:r>
      <w:r>
        <w:rPr>
          <w:rFonts w:hint="eastAsia" w:ascii="仿宋" w:hAnsi="仿宋" w:eastAsia="仿宋" w:cs="仿宋"/>
          <w:color w:val="auto"/>
          <w:spacing w:val="-5"/>
          <w:sz w:val="25"/>
          <w:szCs w:val="25"/>
          <w:lang w:val="en-US" w:eastAsia="zh-CN"/>
        </w:rPr>
        <w:t>立即</w:t>
      </w:r>
      <w:r>
        <w:rPr>
          <w:rFonts w:ascii="仿宋" w:hAnsi="仿宋" w:eastAsia="仿宋" w:cs="仿宋"/>
          <w:color w:val="auto"/>
          <w:spacing w:val="-6"/>
          <w:sz w:val="25"/>
          <w:szCs w:val="25"/>
        </w:rPr>
        <w:t>通知甲方技</w:t>
      </w:r>
      <w:r>
        <w:rPr>
          <w:rFonts w:ascii="仿宋" w:hAnsi="仿宋" w:eastAsia="仿宋" w:cs="仿宋"/>
          <w:color w:val="auto"/>
          <w:spacing w:val="-12"/>
          <w:sz w:val="25"/>
          <w:szCs w:val="25"/>
        </w:rPr>
        <w:t>术员及生产经理，在甲方提出处理意见以前，乙方应及时采取有效措施使损失降</w:t>
      </w:r>
      <w:r>
        <w:rPr>
          <w:rFonts w:ascii="仿宋" w:hAnsi="仿宋" w:eastAsia="仿宋" w:cs="仿宋"/>
          <w:color w:val="auto"/>
          <w:spacing w:val="-13"/>
          <w:sz w:val="25"/>
          <w:szCs w:val="25"/>
        </w:rPr>
        <w:t>至最小。经确认确实</w:t>
      </w:r>
      <w:r>
        <w:rPr>
          <w:rFonts w:ascii="仿宋" w:hAnsi="仿宋" w:eastAsia="仿宋" w:cs="仿宋"/>
          <w:color w:val="auto"/>
          <w:spacing w:val="-13"/>
          <w:sz w:val="25"/>
          <w:szCs w:val="25"/>
          <w:u w:val="single" w:color="auto"/>
        </w:rPr>
        <w:t>为</w:t>
      </w:r>
      <w:r>
        <w:rPr>
          <w:rFonts w:ascii="仿宋" w:hAnsi="仿宋" w:eastAsia="仿宋" w:cs="仿宋"/>
          <w:b/>
          <w:bCs/>
          <w:color w:val="auto"/>
          <w:spacing w:val="-13"/>
          <w:sz w:val="25"/>
          <w:szCs w:val="25"/>
          <w:u w:val="single" w:color="auto"/>
        </w:rPr>
        <w:t>甲供材</w:t>
      </w:r>
      <w:r>
        <w:rPr>
          <w:rFonts w:ascii="仿宋" w:hAnsi="仿宋" w:eastAsia="仿宋" w:cs="仿宋"/>
          <w:color w:val="auto"/>
          <w:spacing w:val="-13"/>
          <w:sz w:val="25"/>
          <w:szCs w:val="25"/>
        </w:rPr>
        <w:t>质量问题导致的损失，甲方可就损</w:t>
      </w:r>
      <w:r>
        <w:rPr>
          <w:rFonts w:ascii="仿宋" w:hAnsi="仿宋" w:eastAsia="仿宋" w:cs="仿宋"/>
          <w:color w:val="auto"/>
          <w:spacing w:val="-14"/>
          <w:sz w:val="25"/>
          <w:szCs w:val="25"/>
        </w:rPr>
        <w:t>失情况</w:t>
      </w:r>
      <w:r>
        <w:rPr>
          <w:rFonts w:ascii="仿宋" w:hAnsi="仿宋" w:eastAsia="仿宋" w:cs="仿宋"/>
          <w:color w:val="auto"/>
          <w:spacing w:val="-11"/>
          <w:sz w:val="25"/>
          <w:szCs w:val="25"/>
        </w:rPr>
        <w:t>经协商后进行补偿。</w:t>
      </w:r>
    </w:p>
    <w:p w14:paraId="090F74D9">
      <w:pPr>
        <w:spacing w:before="153" w:line="321" w:lineRule="auto"/>
        <w:ind w:left="16" w:right="158" w:firstLine="590"/>
        <w:rPr>
          <w:rFonts w:ascii="仿宋" w:hAnsi="仿宋" w:eastAsia="仿宋" w:cs="仿宋"/>
          <w:b w:val="0"/>
          <w:bCs w:val="0"/>
          <w:snapToGrid w:val="0"/>
          <w:color w:val="auto"/>
          <w:spacing w:val="-5"/>
          <w:kern w:val="0"/>
          <w:sz w:val="25"/>
          <w:szCs w:val="25"/>
          <w:lang w:val="en-US" w:eastAsia="en-US" w:bidi="ar-SA"/>
        </w:rPr>
      </w:pPr>
      <w:r>
        <w:rPr>
          <w:rFonts w:hint="eastAsia" w:ascii="仿宋" w:hAnsi="仿宋" w:eastAsia="仿宋" w:cs="仿宋"/>
          <w:b w:val="0"/>
          <w:bCs w:val="0"/>
          <w:snapToGrid w:val="0"/>
          <w:color w:val="auto"/>
          <w:spacing w:val="-5"/>
          <w:kern w:val="0"/>
          <w:sz w:val="25"/>
          <w:szCs w:val="25"/>
          <w:lang w:val="en-US" w:eastAsia="zh-CN" w:bidi="ar-SA"/>
        </w:rPr>
        <w:t>（3）因乙方</w:t>
      </w:r>
      <w:r>
        <w:rPr>
          <w:rFonts w:hint="eastAsia" w:ascii="仿宋" w:hAnsi="仿宋" w:eastAsia="仿宋" w:cs="仿宋"/>
          <w:b w:val="0"/>
          <w:bCs w:val="0"/>
          <w:snapToGrid w:val="0"/>
          <w:color w:val="auto"/>
          <w:spacing w:val="-5"/>
          <w:kern w:val="0"/>
          <w:sz w:val="25"/>
          <w:szCs w:val="25"/>
          <w:lang w:val="en-US" w:eastAsia="en-US" w:bidi="ar-SA"/>
        </w:rPr>
        <w:t>原因导致的</w:t>
      </w:r>
      <w:r>
        <w:rPr>
          <w:rFonts w:hint="eastAsia" w:ascii="仿宋" w:hAnsi="仿宋" w:eastAsia="仿宋" w:cs="仿宋"/>
          <w:b w:val="0"/>
          <w:bCs w:val="0"/>
          <w:snapToGrid w:val="0"/>
          <w:color w:val="auto"/>
          <w:spacing w:val="-5"/>
          <w:kern w:val="0"/>
          <w:sz w:val="25"/>
          <w:szCs w:val="25"/>
          <w:lang w:val="en-US" w:eastAsia="zh-CN" w:bidi="ar-SA"/>
        </w:rPr>
        <w:t>施工质量问题</w:t>
      </w:r>
      <w:r>
        <w:rPr>
          <w:rFonts w:hint="eastAsia" w:ascii="仿宋" w:hAnsi="仿宋" w:eastAsia="仿宋" w:cs="仿宋"/>
          <w:b w:val="0"/>
          <w:bCs w:val="0"/>
          <w:snapToGrid w:val="0"/>
          <w:color w:val="auto"/>
          <w:spacing w:val="-5"/>
          <w:kern w:val="0"/>
          <w:sz w:val="25"/>
          <w:szCs w:val="25"/>
          <w:lang w:val="en-US" w:eastAsia="en-US" w:bidi="ar-SA"/>
        </w:rPr>
        <w:t>均属于乙方责任，乙方</w:t>
      </w:r>
      <w:r>
        <w:rPr>
          <w:rFonts w:hint="eastAsia" w:ascii="仿宋" w:hAnsi="仿宋" w:eastAsia="仿宋" w:cs="仿宋"/>
          <w:b w:val="0"/>
          <w:bCs w:val="0"/>
          <w:snapToGrid w:val="0"/>
          <w:color w:val="auto"/>
          <w:spacing w:val="-5"/>
          <w:kern w:val="0"/>
          <w:sz w:val="25"/>
          <w:szCs w:val="25"/>
          <w:lang w:val="en-US" w:eastAsia="zh-CN" w:bidi="ar-SA"/>
        </w:rPr>
        <w:t>除需对问题部位进行返工或修理</w:t>
      </w:r>
      <w:r>
        <w:rPr>
          <w:rFonts w:hint="eastAsia" w:ascii="仿宋" w:hAnsi="仿宋" w:eastAsia="仿宋" w:cs="仿宋"/>
          <w:b w:val="0"/>
          <w:bCs w:val="0"/>
          <w:snapToGrid w:val="0"/>
          <w:color w:val="auto"/>
          <w:spacing w:val="-5"/>
          <w:kern w:val="0"/>
          <w:sz w:val="25"/>
          <w:szCs w:val="25"/>
          <w:lang w:val="en-US" w:eastAsia="en-US" w:bidi="ar-SA"/>
        </w:rPr>
        <w:t>外，还应补偿甲方损失，如乙方拒绝，甲方有权委托第三方处理并从乙方结算款中扣除相关费用。</w:t>
      </w:r>
    </w:p>
    <w:p w14:paraId="09CF3933">
      <w:pPr>
        <w:spacing w:before="185" w:line="322" w:lineRule="auto"/>
        <w:ind w:left="16" w:right="138" w:firstLine="590"/>
        <w:rPr>
          <w:rFonts w:ascii="仿宋" w:hAnsi="仿宋" w:eastAsia="仿宋" w:cs="仿宋"/>
          <w:color w:val="auto"/>
          <w:sz w:val="25"/>
          <w:szCs w:val="25"/>
        </w:rPr>
      </w:pPr>
      <w:r>
        <w:rPr>
          <w:rFonts w:ascii="仿宋" w:hAnsi="仿宋" w:eastAsia="仿宋" w:cs="仿宋"/>
          <w:color w:val="auto"/>
          <w:spacing w:val="-5"/>
          <w:sz w:val="25"/>
          <w:szCs w:val="25"/>
        </w:rPr>
        <w:t>(</w:t>
      </w:r>
      <w:r>
        <w:rPr>
          <w:rFonts w:hint="eastAsia" w:ascii="仿宋" w:hAnsi="仿宋" w:eastAsia="仿宋" w:cs="仿宋"/>
          <w:color w:val="auto"/>
          <w:spacing w:val="-5"/>
          <w:sz w:val="25"/>
          <w:szCs w:val="25"/>
          <w:lang w:val="en-US" w:eastAsia="zh-CN"/>
        </w:rPr>
        <w:t>4</w:t>
      </w:r>
      <w:r>
        <w:rPr>
          <w:rFonts w:ascii="仿宋" w:hAnsi="仿宋" w:eastAsia="仿宋" w:cs="仿宋"/>
          <w:color w:val="auto"/>
          <w:spacing w:val="-5"/>
          <w:sz w:val="25"/>
          <w:szCs w:val="25"/>
        </w:rPr>
        <w:t>)因乙方原因造成工程质量不合格，乙方应无条件进行返工</w:t>
      </w:r>
      <w:r>
        <w:rPr>
          <w:rFonts w:ascii="仿宋" w:hAnsi="仿宋" w:eastAsia="仿宋" w:cs="仿宋"/>
          <w:color w:val="auto"/>
          <w:spacing w:val="-6"/>
          <w:sz w:val="25"/>
          <w:szCs w:val="25"/>
        </w:rPr>
        <w:t>或修理，使</w:t>
      </w:r>
      <w:r>
        <w:rPr>
          <w:rFonts w:ascii="仿宋" w:hAnsi="仿宋" w:eastAsia="仿宋" w:cs="仿宋"/>
          <w:color w:val="auto"/>
          <w:spacing w:val="-12"/>
          <w:sz w:val="25"/>
          <w:szCs w:val="25"/>
        </w:rPr>
        <w:t>工程达到合同约定的质量标准，乙方承担所有费用，并赔偿甲方损失，且工期不</w:t>
      </w:r>
      <w:r>
        <w:rPr>
          <w:rFonts w:ascii="仿宋" w:hAnsi="仿宋" w:eastAsia="仿宋" w:cs="仿宋"/>
          <w:color w:val="auto"/>
          <w:spacing w:val="-9"/>
          <w:sz w:val="25"/>
          <w:szCs w:val="25"/>
        </w:rPr>
        <w:t>予顺延。如乙方在甲方指定的时间内未进行整改或经整改仍不能达到甲方要求</w:t>
      </w:r>
      <w:r>
        <w:rPr>
          <w:rFonts w:ascii="仿宋" w:hAnsi="仿宋" w:eastAsia="仿宋" w:cs="仿宋"/>
          <w:color w:val="auto"/>
          <w:spacing w:val="-11"/>
          <w:sz w:val="25"/>
          <w:szCs w:val="25"/>
        </w:rPr>
        <w:t>的，则甲方有权指定第三方整改，并有权将发生的全部费用</w:t>
      </w:r>
      <w:r>
        <w:rPr>
          <w:rFonts w:ascii="仿宋" w:hAnsi="仿宋" w:eastAsia="仿宋" w:cs="仿宋"/>
          <w:color w:val="auto"/>
          <w:spacing w:val="-12"/>
          <w:sz w:val="25"/>
          <w:szCs w:val="25"/>
        </w:rPr>
        <w:t>直接从乙方结算款项</w:t>
      </w:r>
      <w:r>
        <w:rPr>
          <w:rFonts w:ascii="仿宋" w:hAnsi="仿宋" w:eastAsia="仿宋" w:cs="仿宋"/>
          <w:color w:val="auto"/>
          <w:spacing w:val="-20"/>
          <w:sz w:val="25"/>
          <w:szCs w:val="25"/>
        </w:rPr>
        <w:t>内扣除。</w:t>
      </w:r>
    </w:p>
    <w:p w14:paraId="309C01CB">
      <w:pPr>
        <w:spacing w:before="190" w:line="299" w:lineRule="auto"/>
        <w:ind w:left="16" w:right="157" w:firstLine="590"/>
        <w:rPr>
          <w:rFonts w:ascii="仿宋" w:hAnsi="仿宋" w:eastAsia="仿宋" w:cs="仿宋"/>
          <w:color w:val="auto"/>
          <w:sz w:val="25"/>
          <w:szCs w:val="25"/>
        </w:rPr>
      </w:pPr>
      <w:r>
        <w:rPr>
          <w:rFonts w:ascii="仿宋" w:hAnsi="仿宋" w:eastAsia="仿宋" w:cs="仿宋"/>
          <w:color w:val="auto"/>
          <w:spacing w:val="-4"/>
          <w:sz w:val="25"/>
          <w:szCs w:val="25"/>
        </w:rPr>
        <w:t>(5)乙方须按照合同及甲方的管理要求，及时向甲方提供施工技术措施、</w:t>
      </w:r>
      <w:r>
        <w:rPr>
          <w:rFonts w:ascii="仿宋" w:hAnsi="仿宋" w:eastAsia="仿宋" w:cs="仿宋"/>
          <w:color w:val="auto"/>
          <w:spacing w:val="-12"/>
          <w:sz w:val="25"/>
          <w:szCs w:val="25"/>
        </w:rPr>
        <w:t>施工报表、施工原始资料等应由乙方提供的相关资料。如不能按</w:t>
      </w:r>
      <w:r>
        <w:rPr>
          <w:rFonts w:ascii="仿宋" w:hAnsi="仿宋" w:eastAsia="仿宋" w:cs="仿宋"/>
          <w:color w:val="auto"/>
          <w:spacing w:val="-10"/>
          <w:sz w:val="25"/>
          <w:szCs w:val="25"/>
        </w:rPr>
        <w:t>时提供资料，甲方有权暂停给乙方的工程款结算和支付。</w:t>
      </w:r>
    </w:p>
    <w:p w14:paraId="3AEC08D6">
      <w:pPr>
        <w:spacing w:before="171" w:line="283" w:lineRule="auto"/>
        <w:ind w:left="16" w:right="180" w:firstLine="590"/>
        <w:rPr>
          <w:rFonts w:ascii="仿宋" w:hAnsi="仿宋" w:eastAsia="仿宋" w:cs="仿宋"/>
          <w:color w:val="auto"/>
          <w:sz w:val="25"/>
          <w:szCs w:val="25"/>
        </w:rPr>
      </w:pPr>
      <w:r>
        <w:rPr>
          <w:rFonts w:ascii="仿宋" w:hAnsi="仿宋" w:eastAsia="仿宋" w:cs="仿宋"/>
          <w:color w:val="auto"/>
          <w:spacing w:val="-5"/>
          <w:sz w:val="25"/>
          <w:szCs w:val="25"/>
        </w:rPr>
        <w:t>(6)工程经甲方验收后，仍需业主、</w:t>
      </w:r>
      <w:r>
        <w:rPr>
          <w:rFonts w:hint="eastAsia" w:ascii="仿宋" w:hAnsi="仿宋" w:eastAsia="仿宋" w:cs="仿宋"/>
          <w:color w:val="auto"/>
          <w:spacing w:val="-5"/>
          <w:sz w:val="25"/>
          <w:szCs w:val="25"/>
          <w:lang w:val="en-US" w:eastAsia="zh-CN"/>
        </w:rPr>
        <w:t>监理、</w:t>
      </w:r>
      <w:r>
        <w:rPr>
          <w:rFonts w:ascii="仿宋" w:hAnsi="仿宋" w:eastAsia="仿宋" w:cs="仿宋"/>
          <w:color w:val="auto"/>
          <w:spacing w:val="-5"/>
          <w:sz w:val="25"/>
          <w:szCs w:val="25"/>
        </w:rPr>
        <w:t>国家或地方质检部门验收合格后方视</w:t>
      </w:r>
      <w:r>
        <w:rPr>
          <w:rFonts w:ascii="仿宋" w:hAnsi="仿宋" w:eastAsia="仿宋" w:cs="仿宋"/>
          <w:color w:val="auto"/>
          <w:spacing w:val="-15"/>
          <w:sz w:val="25"/>
          <w:szCs w:val="25"/>
        </w:rPr>
        <w:t>为正式验收。</w:t>
      </w:r>
    </w:p>
    <w:p w14:paraId="486771C7">
      <w:pPr>
        <w:spacing w:before="176" w:line="222" w:lineRule="auto"/>
        <w:ind w:left="606"/>
        <w:rPr>
          <w:rFonts w:ascii="仿宋" w:hAnsi="仿宋" w:eastAsia="仿宋" w:cs="仿宋"/>
          <w:color w:val="auto"/>
          <w:sz w:val="25"/>
          <w:szCs w:val="25"/>
        </w:rPr>
      </w:pPr>
      <w:r>
        <w:rPr>
          <w:rFonts w:ascii="仿宋" w:hAnsi="仿宋" w:eastAsia="仿宋" w:cs="仿宋"/>
          <w:color w:val="auto"/>
          <w:spacing w:val="-5"/>
          <w:sz w:val="25"/>
          <w:szCs w:val="25"/>
        </w:rPr>
        <w:t>(7)乙方必须服从甲方对本工程质量管理的规章制度。</w:t>
      </w:r>
    </w:p>
    <w:p w14:paraId="4BC06516">
      <w:pPr>
        <w:spacing w:before="169" w:line="222" w:lineRule="auto"/>
        <w:ind w:left="606"/>
        <w:rPr>
          <w:rFonts w:ascii="仿宋" w:hAnsi="仿宋" w:eastAsia="仿宋" w:cs="仿宋"/>
          <w:color w:val="auto"/>
          <w:sz w:val="25"/>
          <w:szCs w:val="25"/>
        </w:rPr>
      </w:pPr>
      <w:r>
        <w:rPr>
          <w:rFonts w:ascii="仿宋" w:hAnsi="仿宋" w:eastAsia="仿宋" w:cs="仿宋"/>
          <w:color w:val="auto"/>
          <w:spacing w:val="-4"/>
          <w:sz w:val="25"/>
          <w:szCs w:val="25"/>
        </w:rPr>
        <w:t>(8)本合同提前解除的，不免除乙方应承担的工程质量责任。</w:t>
      </w:r>
    </w:p>
    <w:p w14:paraId="2BBC095A">
      <w:pPr>
        <w:spacing w:before="164" w:line="322" w:lineRule="auto"/>
        <w:ind w:left="16" w:right="90" w:firstLine="590"/>
        <w:rPr>
          <w:rFonts w:hint="default" w:ascii="仿宋" w:hAnsi="仿宋" w:eastAsia="仿宋" w:cs="仿宋"/>
          <w:color w:val="auto"/>
          <w:sz w:val="25"/>
          <w:szCs w:val="25"/>
          <w:lang w:val="en-US" w:eastAsia="zh-CN"/>
        </w:rPr>
      </w:pPr>
      <w:r>
        <w:rPr>
          <w:rFonts w:ascii="仿宋" w:hAnsi="仿宋" w:eastAsia="仿宋" w:cs="仿宋"/>
          <w:color w:val="auto"/>
          <w:spacing w:val="-4"/>
          <w:sz w:val="25"/>
          <w:szCs w:val="25"/>
        </w:rPr>
        <w:t>(9)隐蔽工程在甲方现场技术人员、安全、质量部门会同监理进行现场验</w:t>
      </w:r>
      <w:r>
        <w:rPr>
          <w:rFonts w:ascii="仿宋" w:hAnsi="仿宋" w:eastAsia="仿宋" w:cs="仿宋"/>
          <w:color w:val="auto"/>
          <w:spacing w:val="-12"/>
          <w:sz w:val="25"/>
          <w:szCs w:val="25"/>
        </w:rPr>
        <w:t>收合格，并在验收记录上进行签字确认后，方可进行下一道工序施工。验收不合</w:t>
      </w:r>
      <w:r>
        <w:rPr>
          <w:rFonts w:ascii="仿宋" w:hAnsi="仿宋" w:eastAsia="仿宋" w:cs="仿宋"/>
          <w:color w:val="auto"/>
          <w:spacing w:val="-11"/>
          <w:sz w:val="25"/>
          <w:szCs w:val="25"/>
        </w:rPr>
        <w:t>格，乙方应在限定的时间内整改，重新验收。无论甲</w:t>
      </w:r>
      <w:r>
        <w:rPr>
          <w:rFonts w:ascii="仿宋" w:hAnsi="仿宋" w:eastAsia="仿宋" w:cs="仿宋"/>
          <w:color w:val="auto"/>
          <w:spacing w:val="-12"/>
          <w:sz w:val="25"/>
          <w:szCs w:val="25"/>
        </w:rPr>
        <w:t>方是否已对隐蔽工程进行验</w:t>
      </w:r>
      <w:r>
        <w:rPr>
          <w:rFonts w:ascii="仿宋" w:hAnsi="仿宋" w:eastAsia="仿宋" w:cs="仿宋"/>
          <w:color w:val="auto"/>
          <w:spacing w:val="-10"/>
          <w:sz w:val="25"/>
          <w:szCs w:val="25"/>
        </w:rPr>
        <w:t>收，当甲方应建设单位或监理要求重新检验时，乙方应按要求进行剥离或开孔，并在检验合格后重新覆盖和修复，</w:t>
      </w:r>
      <w:r>
        <w:rPr>
          <w:rFonts w:hint="eastAsia" w:ascii="仿宋" w:hAnsi="仿宋" w:eastAsia="仿宋" w:cs="仿宋"/>
          <w:color w:val="auto"/>
          <w:spacing w:val="-10"/>
          <w:sz w:val="25"/>
          <w:szCs w:val="25"/>
          <w:lang w:val="en-US" w:eastAsia="zh-CN"/>
        </w:rPr>
        <w:t>验收不合格的，相关</w:t>
      </w:r>
      <w:r>
        <w:rPr>
          <w:rFonts w:ascii="仿宋" w:hAnsi="仿宋" w:eastAsia="仿宋" w:cs="仿宋"/>
          <w:color w:val="auto"/>
          <w:spacing w:val="-10"/>
          <w:sz w:val="25"/>
          <w:szCs w:val="25"/>
        </w:rPr>
        <w:t>费用由乙方承担</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验收合格的相关费用由甲方承担。</w:t>
      </w:r>
    </w:p>
    <w:p w14:paraId="70294F52">
      <w:pPr>
        <w:spacing w:before="81" w:line="287" w:lineRule="auto"/>
        <w:ind w:left="0" w:leftChars="0" w:right="105" w:firstLine="605" w:firstLineChars="244"/>
        <w:outlineLvl w:val="2"/>
        <w:rPr>
          <w:rFonts w:ascii="仿宋" w:hAnsi="仿宋" w:eastAsia="仿宋" w:cs="仿宋"/>
          <w:color w:val="auto"/>
          <w:spacing w:val="-1"/>
          <w:sz w:val="25"/>
          <w:szCs w:val="25"/>
        </w:rPr>
      </w:pPr>
      <w:r>
        <w:rPr>
          <w:rFonts w:ascii="仿宋" w:hAnsi="仿宋" w:eastAsia="仿宋" w:cs="仿宋"/>
          <w:color w:val="auto"/>
          <w:spacing w:val="-1"/>
          <w:sz w:val="25"/>
          <w:szCs w:val="25"/>
        </w:rPr>
        <w:t>(10)工程照管与成品、半成品保护</w:t>
      </w:r>
      <w:bookmarkStart w:id="19" w:name="bookmark33"/>
      <w:bookmarkEnd w:id="19"/>
    </w:p>
    <w:p w14:paraId="3C169EB4">
      <w:pPr>
        <w:spacing w:before="81" w:line="287" w:lineRule="auto"/>
        <w:ind w:right="105" w:firstLine="489"/>
        <w:rPr>
          <w:rFonts w:ascii="仿宋" w:hAnsi="仿宋" w:eastAsia="仿宋" w:cs="仿宋"/>
          <w:color w:val="auto"/>
          <w:sz w:val="25"/>
          <w:szCs w:val="25"/>
        </w:rPr>
      </w:pPr>
      <w:r>
        <w:rPr>
          <w:rFonts w:ascii="仿宋" w:hAnsi="仿宋" w:eastAsia="仿宋" w:cs="仿宋"/>
          <w:color w:val="auto"/>
          <w:spacing w:val="-4"/>
          <w:sz w:val="25"/>
          <w:szCs w:val="25"/>
        </w:rPr>
        <w:t>1)自甲方向乙方移交施工工作面之日起，乙方应负责照管工程及工程相关</w:t>
      </w:r>
      <w:r>
        <w:rPr>
          <w:rFonts w:ascii="仿宋" w:hAnsi="仿宋" w:eastAsia="仿宋" w:cs="仿宋"/>
          <w:color w:val="auto"/>
          <w:spacing w:val="-9"/>
          <w:sz w:val="25"/>
          <w:szCs w:val="25"/>
        </w:rPr>
        <w:t>的材料、工程设备，直到相应工程经建设单位验收合</w:t>
      </w:r>
      <w:r>
        <w:rPr>
          <w:rFonts w:ascii="仿宋" w:hAnsi="仿宋" w:eastAsia="仿宋" w:cs="仿宋"/>
          <w:color w:val="auto"/>
          <w:spacing w:val="-10"/>
          <w:sz w:val="25"/>
          <w:szCs w:val="25"/>
        </w:rPr>
        <w:t>格之日止。</w:t>
      </w:r>
    </w:p>
    <w:p w14:paraId="2837794A">
      <w:pPr>
        <w:spacing w:before="159" w:line="288" w:lineRule="auto"/>
        <w:ind w:right="140" w:firstLine="489"/>
        <w:rPr>
          <w:rFonts w:ascii="仿宋" w:hAnsi="仿宋" w:eastAsia="仿宋" w:cs="仿宋"/>
          <w:color w:val="auto"/>
          <w:sz w:val="25"/>
          <w:szCs w:val="25"/>
        </w:rPr>
      </w:pPr>
      <w:r>
        <w:rPr>
          <w:rFonts w:ascii="仿宋" w:hAnsi="仿宋" w:eastAsia="仿宋" w:cs="仿宋"/>
          <w:color w:val="auto"/>
          <w:spacing w:val="-5"/>
          <w:sz w:val="25"/>
          <w:szCs w:val="25"/>
        </w:rPr>
        <w:t>2)在乙方负责照管期间，因乙方原因造成工程、材料、工程设备损坏的，</w:t>
      </w:r>
      <w:r>
        <w:rPr>
          <w:rFonts w:ascii="仿宋" w:hAnsi="仿宋" w:eastAsia="仿宋" w:cs="仿宋"/>
          <w:color w:val="auto"/>
          <w:spacing w:val="-3"/>
          <w:sz w:val="25"/>
          <w:szCs w:val="25"/>
        </w:rPr>
        <w:t>由乙方负责修复或更换，并承担由此增加的费用和(或)延误的工期。</w:t>
      </w:r>
    </w:p>
    <w:p w14:paraId="611D5FEB">
      <w:pPr>
        <w:spacing w:before="160" w:line="305" w:lineRule="auto"/>
        <w:ind w:firstLine="489"/>
        <w:rPr>
          <w:rFonts w:ascii="仿宋" w:hAnsi="仿宋" w:eastAsia="仿宋" w:cs="仿宋"/>
          <w:color w:val="auto"/>
          <w:sz w:val="25"/>
          <w:szCs w:val="25"/>
        </w:rPr>
      </w:pPr>
      <w:r>
        <w:rPr>
          <w:rFonts w:ascii="仿宋" w:hAnsi="仿宋" w:eastAsia="仿宋" w:cs="仿宋"/>
          <w:color w:val="auto"/>
          <w:spacing w:val="-8"/>
          <w:sz w:val="25"/>
          <w:szCs w:val="25"/>
        </w:rPr>
        <w:t>3)对合同内分期完成的成品和半成品，在相应工程经</w:t>
      </w:r>
      <w:r>
        <w:rPr>
          <w:rFonts w:hint="eastAsia" w:ascii="仿宋" w:hAnsi="仿宋" w:eastAsia="仿宋" w:cs="仿宋"/>
          <w:color w:val="auto"/>
          <w:spacing w:val="-8"/>
          <w:sz w:val="25"/>
          <w:szCs w:val="25"/>
          <w:lang w:val="en-US" w:eastAsia="zh-CN"/>
        </w:rPr>
        <w:t>业主单位</w:t>
      </w:r>
      <w:r>
        <w:rPr>
          <w:rFonts w:ascii="仿宋" w:hAnsi="仿宋" w:eastAsia="仿宋" w:cs="仿宋"/>
          <w:color w:val="auto"/>
          <w:spacing w:val="-8"/>
          <w:sz w:val="25"/>
          <w:szCs w:val="25"/>
        </w:rPr>
        <w:t>验收合格前，</w:t>
      </w:r>
      <w:r>
        <w:rPr>
          <w:rFonts w:ascii="仿宋" w:hAnsi="仿宋" w:eastAsia="仿宋" w:cs="仿宋"/>
          <w:color w:val="auto"/>
          <w:spacing w:val="-11"/>
          <w:sz w:val="25"/>
          <w:szCs w:val="25"/>
        </w:rPr>
        <w:t>由乙方承担保护责任。因乙方原因造成成品或半成品损坏的，由乙方负责修复或</w:t>
      </w:r>
      <w:r>
        <w:rPr>
          <w:rFonts w:ascii="仿宋" w:hAnsi="仿宋" w:eastAsia="仿宋" w:cs="仿宋"/>
          <w:color w:val="auto"/>
          <w:spacing w:val="1"/>
          <w:sz w:val="25"/>
          <w:szCs w:val="25"/>
        </w:rPr>
        <w:t>更换，并承担由此增加的费用和(或)延误的工期。</w:t>
      </w:r>
    </w:p>
    <w:p w14:paraId="3AD7BBF7">
      <w:pPr>
        <w:spacing w:before="183" w:line="224" w:lineRule="auto"/>
        <w:ind w:left="493"/>
        <w:outlineLvl w:val="0"/>
        <w:rPr>
          <w:rFonts w:ascii="仿宋" w:hAnsi="仿宋" w:eastAsia="仿宋" w:cs="仿宋"/>
          <w:color w:val="auto"/>
          <w:sz w:val="25"/>
          <w:szCs w:val="25"/>
        </w:rPr>
      </w:pPr>
      <w:bookmarkStart w:id="20" w:name="_Toc21915"/>
      <w:r>
        <w:rPr>
          <w:rFonts w:ascii="仿宋" w:hAnsi="仿宋" w:eastAsia="仿宋" w:cs="仿宋"/>
          <w:b/>
          <w:bCs/>
          <w:color w:val="auto"/>
          <w:spacing w:val="-10"/>
          <w:sz w:val="25"/>
          <w:szCs w:val="25"/>
        </w:rPr>
        <w:t>九、安全生产与文明施工</w:t>
      </w:r>
      <w:bookmarkEnd w:id="20"/>
    </w:p>
    <w:p w14:paraId="01E764A6">
      <w:pPr>
        <w:spacing w:before="167" w:line="305" w:lineRule="auto"/>
        <w:ind w:right="107" w:firstLine="489"/>
        <w:rPr>
          <w:rFonts w:hint="eastAsia" w:ascii="仿宋" w:hAnsi="仿宋" w:eastAsia="仿宋" w:cs="仿宋"/>
          <w:color w:val="auto"/>
          <w:sz w:val="25"/>
          <w:szCs w:val="25"/>
        </w:rPr>
      </w:pPr>
      <w:r>
        <w:rPr>
          <w:rFonts w:hint="eastAsia" w:ascii="仿宋" w:hAnsi="仿宋" w:eastAsia="仿宋" w:cs="仿宋"/>
          <w:color w:val="auto"/>
          <w:spacing w:val="-8"/>
          <w:sz w:val="25"/>
          <w:szCs w:val="25"/>
        </w:rPr>
        <w:t>1、乙方应严格遵守国家安全生产的法律法规、规程规范、标准，遵守甲方</w:t>
      </w:r>
      <w:r>
        <w:rPr>
          <w:rFonts w:hint="eastAsia" w:ascii="仿宋" w:hAnsi="仿宋" w:eastAsia="仿宋" w:cs="仿宋"/>
          <w:color w:val="auto"/>
          <w:spacing w:val="-11"/>
          <w:sz w:val="25"/>
          <w:szCs w:val="25"/>
        </w:rPr>
        <w:t>的安全规章制度和现场防护要求，签订《环境与职业健康安全管理责任书》及项</w:t>
      </w:r>
      <w:r>
        <w:rPr>
          <w:rFonts w:hint="eastAsia" w:ascii="仿宋" w:hAnsi="仿宋" w:eastAsia="仿宋" w:cs="仿宋"/>
          <w:color w:val="auto"/>
          <w:spacing w:val="-12"/>
          <w:sz w:val="25"/>
          <w:szCs w:val="25"/>
        </w:rPr>
        <w:t>目总分包安全管理协议，以确保施工安全。</w:t>
      </w:r>
    </w:p>
    <w:p w14:paraId="1E23B91B">
      <w:pPr>
        <w:spacing w:before="174" w:line="322" w:lineRule="auto"/>
        <w:ind w:right="79" w:firstLine="489"/>
        <w:rPr>
          <w:rFonts w:hint="eastAsia" w:ascii="仿宋" w:hAnsi="仿宋" w:eastAsia="仿宋" w:cs="仿宋"/>
          <w:color w:val="auto"/>
          <w:sz w:val="25"/>
          <w:szCs w:val="25"/>
        </w:rPr>
      </w:pPr>
      <w:r>
        <w:rPr>
          <w:rFonts w:hint="eastAsia" w:ascii="仿宋" w:hAnsi="仿宋" w:eastAsia="仿宋" w:cs="仿宋"/>
          <w:color w:val="auto"/>
          <w:spacing w:val="-7"/>
          <w:sz w:val="25"/>
          <w:szCs w:val="25"/>
        </w:rPr>
        <w:t>2、乙方必须对</w:t>
      </w:r>
      <w:r>
        <w:rPr>
          <w:rFonts w:hint="eastAsia" w:ascii="仿宋" w:hAnsi="仿宋" w:eastAsia="仿宋" w:cs="仿宋"/>
          <w:color w:val="auto"/>
          <w:spacing w:val="-7"/>
          <w:sz w:val="25"/>
          <w:szCs w:val="25"/>
          <w:lang w:val="en-US" w:eastAsia="zh-CN"/>
        </w:rPr>
        <w:t>本单位</w:t>
      </w:r>
      <w:r>
        <w:rPr>
          <w:rFonts w:hint="eastAsia" w:ascii="仿宋" w:hAnsi="仿宋" w:eastAsia="仿宋" w:cs="仿宋"/>
          <w:color w:val="auto"/>
          <w:spacing w:val="-7"/>
          <w:sz w:val="25"/>
          <w:szCs w:val="25"/>
        </w:rPr>
        <w:t>全体施工人员的安全负责，开工前必须进行岗前培训和安全</w:t>
      </w:r>
      <w:r>
        <w:rPr>
          <w:rFonts w:hint="eastAsia" w:ascii="仿宋" w:hAnsi="仿宋" w:eastAsia="仿宋" w:cs="仿宋"/>
          <w:color w:val="auto"/>
          <w:spacing w:val="-11"/>
          <w:sz w:val="25"/>
          <w:szCs w:val="25"/>
        </w:rPr>
        <w:t>教育，特殊工种必须按国家法律、法规要求持证上岗。乙方必须将岗前培训、安全教育记录以及特殊工种操作证复印件报甲方备案；由于乙方违章作业或安</w:t>
      </w:r>
      <w:r>
        <w:rPr>
          <w:rFonts w:hint="eastAsia" w:ascii="仿宋" w:hAnsi="仿宋" w:eastAsia="仿宋" w:cs="仿宋"/>
          <w:color w:val="auto"/>
          <w:spacing w:val="-12"/>
          <w:sz w:val="25"/>
          <w:szCs w:val="25"/>
        </w:rPr>
        <w:t>全措</w:t>
      </w:r>
      <w:r>
        <w:rPr>
          <w:rFonts w:hint="eastAsia" w:ascii="仿宋" w:hAnsi="仿宋" w:eastAsia="仿宋" w:cs="仿宋"/>
          <w:color w:val="auto"/>
          <w:spacing w:val="-7"/>
          <w:sz w:val="25"/>
          <w:szCs w:val="25"/>
        </w:rPr>
        <w:t>施不力等原因造成伤亡事故的责任和因此而发生的费用(包括给第三人造成的人</w:t>
      </w:r>
      <w:r>
        <w:rPr>
          <w:rFonts w:hint="eastAsia" w:ascii="仿宋" w:hAnsi="仿宋" w:eastAsia="仿宋" w:cs="仿宋"/>
          <w:color w:val="auto"/>
          <w:spacing w:val="5"/>
          <w:sz w:val="25"/>
          <w:szCs w:val="25"/>
        </w:rPr>
        <w:t>身、财产损失赔偿),由乙方承担。</w:t>
      </w:r>
    </w:p>
    <w:p w14:paraId="7DBE11AA">
      <w:pPr>
        <w:spacing w:before="156" w:line="312" w:lineRule="auto"/>
        <w:ind w:right="106" w:firstLine="489"/>
        <w:rPr>
          <w:rFonts w:hint="eastAsia" w:ascii="仿宋" w:hAnsi="仿宋" w:eastAsia="仿宋" w:cs="仿宋"/>
          <w:color w:val="auto"/>
          <w:sz w:val="25"/>
          <w:szCs w:val="25"/>
        </w:rPr>
      </w:pPr>
      <w:r>
        <w:rPr>
          <w:rFonts w:hint="eastAsia" w:ascii="仿宋" w:hAnsi="仿宋" w:eastAsia="仿宋" w:cs="仿宋"/>
          <w:color w:val="auto"/>
          <w:spacing w:val="-8"/>
          <w:sz w:val="25"/>
          <w:szCs w:val="25"/>
        </w:rPr>
        <w:t>3、乙方必须严格按照国家有关安全规定及操作规程组织施工，教育、督促</w:t>
      </w:r>
      <w:r>
        <w:rPr>
          <w:rFonts w:hint="eastAsia" w:ascii="仿宋" w:hAnsi="仿宋" w:eastAsia="仿宋" w:cs="仿宋"/>
          <w:color w:val="auto"/>
          <w:spacing w:val="-11"/>
          <w:sz w:val="25"/>
          <w:szCs w:val="25"/>
        </w:rPr>
        <w:t>全体施工人员认真落实各项安全制度、措施和要求，特别是要遵守针对本工程施</w:t>
      </w:r>
      <w:r>
        <w:rPr>
          <w:rFonts w:hint="eastAsia" w:ascii="仿宋" w:hAnsi="仿宋" w:eastAsia="仿宋" w:cs="仿宋"/>
          <w:color w:val="auto"/>
          <w:spacing w:val="-9"/>
          <w:sz w:val="25"/>
          <w:szCs w:val="25"/>
        </w:rPr>
        <w:t>工特点的施工安全规定。</w:t>
      </w:r>
    </w:p>
    <w:p w14:paraId="70E5BF2B">
      <w:pPr>
        <w:spacing w:before="139" w:line="323" w:lineRule="auto"/>
        <w:ind w:right="77" w:firstLine="489"/>
        <w:rPr>
          <w:rFonts w:hint="eastAsia" w:ascii="仿宋" w:hAnsi="仿宋" w:eastAsia="仿宋" w:cs="仿宋"/>
          <w:color w:val="auto"/>
          <w:sz w:val="25"/>
          <w:szCs w:val="25"/>
        </w:rPr>
      </w:pPr>
      <w:r>
        <w:rPr>
          <w:rFonts w:hint="eastAsia" w:ascii="仿宋" w:hAnsi="仿宋" w:eastAsia="仿宋" w:cs="仿宋"/>
          <w:color w:val="auto"/>
          <w:spacing w:val="-7"/>
          <w:sz w:val="25"/>
          <w:szCs w:val="25"/>
        </w:rPr>
        <w:t>4、乙方在施工过程中，必须制定出严密的安全防范措施及应急预案，配置</w:t>
      </w:r>
      <w:r>
        <w:rPr>
          <w:rFonts w:hint="eastAsia" w:ascii="仿宋" w:hAnsi="仿宋" w:eastAsia="仿宋" w:cs="仿宋"/>
          <w:color w:val="auto"/>
          <w:spacing w:val="-10"/>
          <w:sz w:val="25"/>
          <w:szCs w:val="25"/>
        </w:rPr>
        <w:t>齐全安全防护用品，对危险源和重大事故隐患进行</w:t>
      </w:r>
      <w:r>
        <w:rPr>
          <w:rFonts w:hint="eastAsia" w:ascii="仿宋" w:hAnsi="仿宋" w:eastAsia="仿宋" w:cs="仿宋"/>
          <w:color w:val="auto"/>
          <w:spacing w:val="-10"/>
          <w:sz w:val="25"/>
          <w:szCs w:val="25"/>
          <w:lang w:val="en-US" w:eastAsia="zh-CN"/>
        </w:rPr>
        <w:t>排查</w:t>
      </w:r>
      <w:r>
        <w:rPr>
          <w:rFonts w:hint="eastAsia" w:ascii="仿宋" w:hAnsi="仿宋" w:eastAsia="仿宋" w:cs="仿宋"/>
          <w:color w:val="auto"/>
          <w:spacing w:val="-10"/>
          <w:sz w:val="25"/>
          <w:szCs w:val="25"/>
        </w:rPr>
        <w:t>，加强对人</w:t>
      </w:r>
      <w:r>
        <w:rPr>
          <w:rFonts w:hint="eastAsia" w:ascii="仿宋" w:hAnsi="仿宋" w:eastAsia="仿宋" w:cs="仿宋"/>
          <w:color w:val="auto"/>
          <w:spacing w:val="-11"/>
          <w:sz w:val="25"/>
          <w:szCs w:val="25"/>
        </w:rPr>
        <w:t>员驻地、施工现场的安全管理及各项措施和设施落实，消除事故隐患，杜绝各种事故，确</w:t>
      </w:r>
      <w:r>
        <w:rPr>
          <w:rFonts w:hint="eastAsia" w:ascii="仿宋" w:hAnsi="仿宋" w:eastAsia="仿宋" w:cs="仿宋"/>
          <w:color w:val="auto"/>
          <w:spacing w:val="-12"/>
          <w:sz w:val="25"/>
          <w:szCs w:val="25"/>
        </w:rPr>
        <w:t>保人员、设备、物资、工程的安全。乙方应承担因管理不善、违章操作等原因造成进</w:t>
      </w:r>
      <w:r>
        <w:rPr>
          <w:rFonts w:hint="eastAsia" w:ascii="仿宋" w:hAnsi="仿宋" w:eastAsia="仿宋" w:cs="仿宋"/>
          <w:color w:val="auto"/>
          <w:spacing w:val="-10"/>
          <w:sz w:val="25"/>
          <w:szCs w:val="25"/>
        </w:rPr>
        <w:t>现场的施工人员、非施工人员伤亡事故责任及费用。</w:t>
      </w:r>
    </w:p>
    <w:p w14:paraId="671310DE">
      <w:pPr>
        <w:spacing w:before="139" w:line="323" w:lineRule="auto"/>
        <w:ind w:right="77" w:firstLine="489"/>
        <w:rPr>
          <w:rFonts w:hint="eastAsia" w:ascii="仿宋" w:hAnsi="仿宋" w:eastAsia="仿宋" w:cs="仿宋"/>
          <w:color w:val="auto"/>
          <w:spacing w:val="-10"/>
          <w:sz w:val="25"/>
          <w:szCs w:val="25"/>
        </w:rPr>
      </w:pPr>
      <w:r>
        <w:rPr>
          <w:rFonts w:hint="eastAsia" w:ascii="仿宋" w:hAnsi="仿宋" w:eastAsia="仿宋" w:cs="仿宋"/>
          <w:color w:val="auto"/>
          <w:spacing w:val="-8"/>
          <w:sz w:val="25"/>
          <w:szCs w:val="25"/>
        </w:rPr>
        <w:t>5</w:t>
      </w:r>
      <w:r>
        <w:rPr>
          <w:rFonts w:hint="eastAsia" w:ascii="仿宋" w:hAnsi="仿宋" w:eastAsia="仿宋" w:cs="仿宋"/>
          <w:color w:val="auto"/>
          <w:spacing w:val="-10"/>
          <w:sz w:val="25"/>
          <w:szCs w:val="25"/>
        </w:rPr>
        <w:t>、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hint="eastAsia" w:ascii="仿宋" w:hAnsi="仿宋" w:eastAsia="仿宋" w:cs="仿宋"/>
          <w:color w:val="auto"/>
          <w:spacing w:val="-10"/>
          <w:sz w:val="25"/>
          <w:szCs w:val="25"/>
        </w:rPr>
        <w:t>生态破坏、机械设备及其他事故均由乙方自行负责处理并承担费用。</w:t>
      </w:r>
    </w:p>
    <w:p w14:paraId="640665EA">
      <w:pPr>
        <w:spacing w:before="139" w:line="323" w:lineRule="auto"/>
        <w:ind w:right="77" w:firstLine="489"/>
        <w:rPr>
          <w:rFonts w:hint="eastAsia" w:ascii="仿宋" w:hAnsi="仿宋" w:eastAsia="仿宋" w:cs="仿宋"/>
          <w:color w:val="auto"/>
          <w:sz w:val="25"/>
          <w:szCs w:val="25"/>
        </w:rPr>
      </w:pPr>
      <w:r>
        <w:rPr>
          <w:rFonts w:hint="eastAsia" w:ascii="仿宋" w:hAnsi="仿宋" w:eastAsia="仿宋" w:cs="仿宋"/>
          <w:color w:val="auto"/>
          <w:spacing w:val="-10"/>
          <w:sz w:val="25"/>
          <w:szCs w:val="25"/>
        </w:rPr>
        <w:t>6、职业病防治：乙方应按照国家、省地有关规定承担对从业</w:t>
      </w:r>
      <w:r>
        <w:rPr>
          <w:rFonts w:hint="eastAsia" w:ascii="仿宋" w:hAnsi="仿宋" w:eastAsia="仿宋" w:cs="仿宋"/>
          <w:color w:val="auto"/>
          <w:spacing w:val="-9"/>
          <w:sz w:val="25"/>
          <w:szCs w:val="25"/>
        </w:rPr>
        <w:t>人员</w:t>
      </w:r>
      <w:r>
        <w:rPr>
          <w:rFonts w:hint="eastAsia" w:ascii="仿宋" w:hAnsi="仿宋" w:eastAsia="仿宋" w:cs="仿宋"/>
          <w:color w:val="auto"/>
          <w:spacing w:val="-10"/>
          <w:sz w:val="25"/>
          <w:szCs w:val="25"/>
        </w:rPr>
        <w:t>进行职业</w:t>
      </w:r>
      <w:r>
        <w:rPr>
          <w:rFonts w:hint="eastAsia" w:ascii="仿宋" w:hAnsi="仿宋" w:eastAsia="仿宋" w:cs="仿宋"/>
          <w:color w:val="auto"/>
          <w:spacing w:val="-11"/>
          <w:sz w:val="25"/>
          <w:szCs w:val="25"/>
        </w:rPr>
        <w:t>健康预防和检查，承担因从事本工程而引发职业病人员的治疗和</w:t>
      </w:r>
      <w:r>
        <w:rPr>
          <w:rFonts w:hint="eastAsia" w:ascii="仿宋" w:hAnsi="仿宋" w:eastAsia="仿宋" w:cs="仿宋"/>
          <w:color w:val="auto"/>
          <w:spacing w:val="-12"/>
          <w:sz w:val="25"/>
          <w:szCs w:val="25"/>
        </w:rPr>
        <w:t>康复，由此而</w:t>
      </w:r>
      <w:r>
        <w:rPr>
          <w:rFonts w:hint="eastAsia" w:ascii="仿宋" w:hAnsi="仿宋" w:eastAsia="仿宋" w:cs="仿宋"/>
          <w:color w:val="auto"/>
          <w:spacing w:val="-13"/>
          <w:sz w:val="25"/>
          <w:szCs w:val="25"/>
        </w:rPr>
        <w:t>产生的一切费用由乙方承担。</w:t>
      </w:r>
    </w:p>
    <w:p w14:paraId="06737581">
      <w:pPr>
        <w:spacing w:before="164" w:line="316" w:lineRule="auto"/>
        <w:ind w:left="17" w:firstLine="620"/>
        <w:rPr>
          <w:rFonts w:ascii="仿宋" w:hAnsi="仿宋" w:eastAsia="仿宋" w:cs="仿宋"/>
          <w:color w:val="auto"/>
          <w:sz w:val="25"/>
          <w:szCs w:val="25"/>
        </w:rPr>
      </w:pPr>
      <w:r>
        <w:rPr>
          <w:rFonts w:hint="eastAsia" w:ascii="仿宋" w:hAnsi="仿宋" w:eastAsia="仿宋" w:cs="仿宋"/>
          <w:color w:val="auto"/>
          <w:spacing w:val="-13"/>
          <w:sz w:val="25"/>
          <w:szCs w:val="25"/>
        </w:rPr>
        <w:t>7、乙方</w:t>
      </w:r>
      <w:r>
        <w:rPr>
          <w:rFonts w:ascii="仿宋" w:hAnsi="仿宋" w:eastAsia="仿宋" w:cs="仿宋"/>
          <w:color w:val="auto"/>
          <w:spacing w:val="-13"/>
          <w:sz w:val="25"/>
          <w:szCs w:val="25"/>
        </w:rPr>
        <w:t>负责管理本合同工程的施工作业安全以及消防、防汛和抗灾等工作。</w:t>
      </w:r>
      <w:r>
        <w:rPr>
          <w:rFonts w:ascii="仿宋" w:hAnsi="仿宋" w:eastAsia="仿宋" w:cs="仿宋"/>
          <w:color w:val="auto"/>
          <w:spacing w:val="-4"/>
          <w:sz w:val="25"/>
          <w:szCs w:val="25"/>
          <w:u w:val="single" w:color="auto"/>
        </w:rPr>
        <w:t>乙方必须配备</w:t>
      </w:r>
      <w:r>
        <w:rPr>
          <w:rFonts w:hint="eastAsia" w:ascii="仿宋" w:hAnsi="仿宋" w:eastAsia="仿宋" w:cs="仿宋"/>
          <w:color w:val="FF0000"/>
          <w:spacing w:val="-4"/>
          <w:sz w:val="25"/>
          <w:szCs w:val="25"/>
          <w:u w:val="single" w:color="auto"/>
          <w:lang w:val="en-US" w:eastAsia="zh-CN"/>
        </w:rPr>
        <w:t>1</w:t>
      </w:r>
      <w:r>
        <w:rPr>
          <w:rFonts w:ascii="仿宋" w:hAnsi="仿宋" w:eastAsia="仿宋" w:cs="仿宋"/>
          <w:color w:val="auto"/>
          <w:spacing w:val="-4"/>
          <w:sz w:val="25"/>
          <w:szCs w:val="25"/>
        </w:rPr>
        <w:t>名专职安全员(必须持有</w:t>
      </w:r>
      <w:r>
        <w:rPr>
          <w:rFonts w:ascii="仿宋" w:hAnsi="仿宋" w:eastAsia="仿宋" w:cs="仿宋"/>
          <w:b/>
          <w:bCs/>
          <w:color w:val="auto"/>
          <w:spacing w:val="-4"/>
          <w:sz w:val="25"/>
          <w:szCs w:val="25"/>
          <w:u w:val="single" w:color="auto"/>
        </w:rPr>
        <w:t>建筑施工企业三类人员C证</w:t>
      </w:r>
      <w:r>
        <w:rPr>
          <w:rFonts w:ascii="仿宋" w:hAnsi="仿宋" w:eastAsia="仿宋" w:cs="仿宋"/>
          <w:b/>
          <w:bCs/>
          <w:color w:val="auto"/>
          <w:spacing w:val="-4"/>
          <w:sz w:val="25"/>
          <w:szCs w:val="25"/>
        </w:rPr>
        <w:t>)</w:t>
      </w:r>
      <w:r>
        <w:rPr>
          <w:rFonts w:ascii="仿宋" w:hAnsi="仿宋" w:eastAsia="仿宋" w:cs="仿宋"/>
          <w:color w:val="auto"/>
          <w:spacing w:val="-4"/>
          <w:sz w:val="25"/>
          <w:szCs w:val="25"/>
        </w:rPr>
        <w:t>,报甲</w:t>
      </w:r>
      <w:r>
        <w:rPr>
          <w:rFonts w:ascii="仿宋" w:hAnsi="仿宋" w:eastAsia="仿宋" w:cs="仿宋"/>
          <w:color w:val="auto"/>
          <w:spacing w:val="-1"/>
          <w:sz w:val="25"/>
          <w:szCs w:val="25"/>
        </w:rPr>
        <w:t>方备案；加强施工作业的安全管理，并应服从甲方安</w:t>
      </w:r>
      <w:r>
        <w:rPr>
          <w:rFonts w:ascii="仿宋" w:hAnsi="仿宋" w:eastAsia="仿宋" w:cs="仿宋"/>
          <w:color w:val="auto"/>
          <w:spacing w:val="-10"/>
          <w:sz w:val="25"/>
          <w:szCs w:val="25"/>
        </w:rPr>
        <w:t>全工程师指挥安排。</w:t>
      </w:r>
    </w:p>
    <w:p w14:paraId="5A245DF3">
      <w:pPr>
        <w:spacing w:before="154" w:line="284" w:lineRule="auto"/>
        <w:ind w:left="17" w:right="169" w:firstLine="559"/>
        <w:rPr>
          <w:rFonts w:hint="eastAsia" w:ascii="仿宋" w:hAnsi="仿宋" w:eastAsia="仿宋" w:cs="仿宋"/>
          <w:color w:val="auto"/>
          <w:sz w:val="25"/>
          <w:szCs w:val="25"/>
        </w:rPr>
      </w:pPr>
      <w:r>
        <w:rPr>
          <w:rFonts w:hint="eastAsia" w:ascii="仿宋" w:hAnsi="仿宋" w:eastAsia="仿宋" w:cs="仿宋"/>
          <w:color w:val="auto"/>
          <w:spacing w:val="-9"/>
          <w:sz w:val="25"/>
          <w:szCs w:val="25"/>
        </w:rPr>
        <w:t>8、甲方安全管理人员有权对乙方人员进行安全培训及安全生产作出指导，并对其安全生产管理进行监督、检查以及按甲方有关</w:t>
      </w:r>
      <w:r>
        <w:rPr>
          <w:rFonts w:hint="eastAsia" w:ascii="仿宋" w:hAnsi="仿宋" w:eastAsia="仿宋" w:cs="仿宋"/>
          <w:color w:val="auto"/>
          <w:spacing w:val="-10"/>
          <w:sz w:val="25"/>
          <w:szCs w:val="25"/>
        </w:rPr>
        <w:t>规定进行处理。</w:t>
      </w:r>
    </w:p>
    <w:p w14:paraId="24493F05">
      <w:pPr>
        <w:spacing w:before="173" w:line="288" w:lineRule="auto"/>
        <w:ind w:left="17" w:right="137" w:firstLine="559"/>
        <w:rPr>
          <w:rFonts w:hint="eastAsia" w:ascii="仿宋" w:hAnsi="仿宋" w:eastAsia="仿宋" w:cs="仿宋"/>
          <w:color w:val="auto"/>
          <w:sz w:val="25"/>
          <w:szCs w:val="25"/>
        </w:rPr>
      </w:pPr>
      <w:r>
        <w:rPr>
          <w:rFonts w:hint="eastAsia" w:ascii="仿宋" w:hAnsi="仿宋" w:eastAsia="仿宋" w:cs="仿宋"/>
          <w:color w:val="auto"/>
          <w:spacing w:val="-8"/>
          <w:sz w:val="25"/>
          <w:szCs w:val="25"/>
        </w:rPr>
        <w:t>9、乙方有权拒绝甲方的违章指挥。若甲方原因导致的安全事故，由甲方承</w:t>
      </w:r>
      <w:r>
        <w:rPr>
          <w:rFonts w:hint="eastAsia" w:ascii="仿宋" w:hAnsi="仿宋" w:eastAsia="仿宋" w:cs="仿宋"/>
          <w:color w:val="auto"/>
          <w:spacing w:val="-11"/>
          <w:sz w:val="25"/>
          <w:szCs w:val="25"/>
        </w:rPr>
        <w:t>担相应责任及发生的费用。</w:t>
      </w:r>
    </w:p>
    <w:p w14:paraId="0799BFE2">
      <w:pPr>
        <w:spacing w:before="180" w:line="322" w:lineRule="auto"/>
        <w:ind w:left="17" w:right="157" w:firstLine="559"/>
        <w:rPr>
          <w:rFonts w:ascii="仿宋" w:hAnsi="仿宋" w:eastAsia="仿宋" w:cs="仿宋"/>
          <w:color w:val="auto"/>
          <w:sz w:val="25"/>
          <w:szCs w:val="25"/>
        </w:rPr>
      </w:pPr>
      <w:r>
        <w:rPr>
          <w:rFonts w:hint="eastAsia" w:ascii="仿宋" w:hAnsi="仿宋" w:eastAsia="仿宋" w:cs="仿宋"/>
          <w:color w:val="auto"/>
          <w:spacing w:val="-12"/>
          <w:sz w:val="25"/>
          <w:szCs w:val="25"/>
        </w:rPr>
        <w:t>10、乙方在施工现场内必须配置和使用合格的安全保护用品，费用已包含在</w:t>
      </w:r>
      <w:r>
        <w:rPr>
          <w:rFonts w:hint="eastAsia" w:ascii="仿宋" w:hAnsi="仿宋" w:eastAsia="仿宋" w:cs="仿宋"/>
          <w:color w:val="auto"/>
          <w:spacing w:val="-11"/>
          <w:sz w:val="25"/>
          <w:szCs w:val="25"/>
        </w:rPr>
        <w:t>合同价格中。进入施工现</w:t>
      </w:r>
      <w:r>
        <w:rPr>
          <w:rFonts w:ascii="仿宋" w:hAnsi="仿宋" w:eastAsia="仿宋" w:cs="仿宋"/>
          <w:color w:val="auto"/>
          <w:spacing w:val="-11"/>
          <w:sz w:val="25"/>
          <w:szCs w:val="25"/>
        </w:rPr>
        <w:t>场的所有与施工有关的人员必须正确佩戴安全帽，高空作业人员必须正确佩戴安全绳，电工必须正确佩戴穿戴绝缘</w:t>
      </w:r>
      <w:r>
        <w:rPr>
          <w:rFonts w:ascii="仿宋" w:hAnsi="仿宋" w:eastAsia="仿宋" w:cs="仿宋"/>
          <w:color w:val="auto"/>
          <w:spacing w:val="-12"/>
          <w:sz w:val="25"/>
          <w:szCs w:val="25"/>
        </w:rPr>
        <w:t>鞋、绝缘手套等绝缘</w:t>
      </w:r>
      <w:r>
        <w:rPr>
          <w:rFonts w:ascii="仿宋" w:hAnsi="仿宋" w:eastAsia="仿宋" w:cs="仿宋"/>
          <w:color w:val="auto"/>
          <w:spacing w:val="-6"/>
          <w:sz w:val="25"/>
          <w:szCs w:val="25"/>
        </w:rPr>
        <w:t>防护用品，禁止穿拖鞋</w:t>
      </w:r>
      <w:r>
        <w:rPr>
          <w:rFonts w:hint="eastAsia" w:ascii="仿宋" w:hAnsi="仿宋" w:eastAsia="仿宋" w:cs="仿宋"/>
          <w:color w:val="auto"/>
          <w:spacing w:val="-6"/>
          <w:sz w:val="25"/>
          <w:szCs w:val="25"/>
          <w:lang w:val="en-US" w:eastAsia="zh-CN"/>
        </w:rPr>
        <w:t>进入</w:t>
      </w:r>
      <w:r>
        <w:rPr>
          <w:rFonts w:ascii="仿宋" w:hAnsi="仿宋" w:eastAsia="仿宋" w:cs="仿宋"/>
          <w:color w:val="auto"/>
          <w:spacing w:val="-6"/>
          <w:sz w:val="25"/>
          <w:szCs w:val="25"/>
        </w:rPr>
        <w:t>施工</w:t>
      </w:r>
      <w:r>
        <w:rPr>
          <w:rFonts w:hint="eastAsia" w:ascii="仿宋" w:hAnsi="仿宋" w:eastAsia="仿宋" w:cs="仿宋"/>
          <w:color w:val="auto"/>
          <w:spacing w:val="-6"/>
          <w:sz w:val="25"/>
          <w:szCs w:val="25"/>
          <w:lang w:val="en-US" w:eastAsia="zh-CN"/>
        </w:rPr>
        <w:t>场地</w:t>
      </w:r>
      <w:r>
        <w:rPr>
          <w:rFonts w:ascii="仿宋" w:hAnsi="仿宋" w:eastAsia="仿宋" w:cs="仿宋"/>
          <w:color w:val="auto"/>
          <w:spacing w:val="-6"/>
          <w:sz w:val="25"/>
          <w:szCs w:val="25"/>
        </w:rPr>
        <w:t>，一经发现，处以违约金</w:t>
      </w:r>
      <w:r>
        <w:rPr>
          <w:rFonts w:ascii="Times New Roman" w:hAnsi="Times New Roman" w:eastAsia="Times New Roman" w:cs="Times New Roman"/>
          <w:b/>
          <w:bCs/>
          <w:color w:val="auto"/>
          <w:spacing w:val="-6"/>
          <w:sz w:val="25"/>
          <w:szCs w:val="25"/>
          <w:u w:val="single" w:color="auto"/>
        </w:rPr>
        <w:t>500</w:t>
      </w:r>
      <w:r>
        <w:rPr>
          <w:rFonts w:ascii="仿宋" w:hAnsi="仿宋" w:eastAsia="仿宋" w:cs="仿宋"/>
          <w:color w:val="auto"/>
          <w:spacing w:val="-7"/>
          <w:sz w:val="25"/>
          <w:szCs w:val="25"/>
        </w:rPr>
        <w:t>元/人.次，同一</w:t>
      </w:r>
      <w:r>
        <w:rPr>
          <w:rFonts w:ascii="仿宋" w:hAnsi="仿宋" w:eastAsia="仿宋" w:cs="仿宋"/>
          <w:color w:val="auto"/>
          <w:spacing w:val="-8"/>
          <w:sz w:val="25"/>
          <w:szCs w:val="25"/>
        </w:rPr>
        <w:t>人两次以上被安全员处以违约金的，乙方必须将该工</w:t>
      </w:r>
      <w:r>
        <w:rPr>
          <w:rFonts w:ascii="仿宋" w:hAnsi="仿宋" w:eastAsia="仿宋" w:cs="仿宋"/>
          <w:color w:val="auto"/>
          <w:spacing w:val="-9"/>
          <w:sz w:val="25"/>
          <w:szCs w:val="25"/>
        </w:rPr>
        <w:t>人清</w:t>
      </w:r>
      <w:r>
        <w:rPr>
          <w:rFonts w:hint="eastAsia" w:ascii="仿宋" w:hAnsi="仿宋" w:eastAsia="仿宋" w:cs="仿宋"/>
          <w:color w:val="auto"/>
          <w:spacing w:val="-9"/>
          <w:sz w:val="25"/>
          <w:szCs w:val="25"/>
          <w:lang w:val="en-US" w:eastAsia="zh-CN"/>
        </w:rPr>
        <w:t>出</w:t>
      </w:r>
      <w:r>
        <w:rPr>
          <w:rFonts w:ascii="仿宋" w:hAnsi="仿宋" w:eastAsia="仿宋" w:cs="仿宋"/>
          <w:color w:val="auto"/>
          <w:spacing w:val="-9"/>
          <w:sz w:val="25"/>
          <w:szCs w:val="25"/>
        </w:rPr>
        <w:t>现场。</w:t>
      </w:r>
    </w:p>
    <w:p w14:paraId="50AFBC08">
      <w:pPr>
        <w:spacing w:before="169" w:line="305" w:lineRule="auto"/>
        <w:ind w:left="17" w:right="136" w:firstLine="559"/>
        <w:rPr>
          <w:rFonts w:hint="eastAsia" w:ascii="仿宋" w:hAnsi="仿宋" w:eastAsia="仿宋" w:cs="仿宋"/>
          <w:color w:val="auto"/>
          <w:sz w:val="25"/>
          <w:szCs w:val="25"/>
        </w:rPr>
      </w:pPr>
      <w:r>
        <w:rPr>
          <w:rFonts w:hint="eastAsia" w:ascii="仿宋" w:hAnsi="仿宋" w:eastAsia="仿宋" w:cs="仿宋"/>
          <w:color w:val="auto"/>
          <w:spacing w:val="-11"/>
          <w:sz w:val="25"/>
          <w:szCs w:val="25"/>
        </w:rPr>
        <w:t>11、发生重大伤亡及其他安全事故时，乙方应采取必要</w:t>
      </w:r>
      <w:r>
        <w:rPr>
          <w:rFonts w:hint="eastAsia" w:ascii="仿宋" w:hAnsi="仿宋" w:eastAsia="仿宋" w:cs="仿宋"/>
          <w:color w:val="auto"/>
          <w:spacing w:val="-12"/>
          <w:sz w:val="25"/>
          <w:szCs w:val="25"/>
        </w:rPr>
        <w:t>的措施，及时抢救伤</w:t>
      </w:r>
      <w:r>
        <w:rPr>
          <w:rFonts w:hint="eastAsia" w:ascii="仿宋" w:hAnsi="仿宋" w:eastAsia="仿宋" w:cs="仿宋"/>
          <w:color w:val="auto"/>
          <w:spacing w:val="-9"/>
          <w:sz w:val="25"/>
          <w:szCs w:val="25"/>
        </w:rPr>
        <w:t>员，并防止事态进一步扩大、减少损失，同时须立即报告甲方</w:t>
      </w:r>
      <w:r>
        <w:rPr>
          <w:rFonts w:hint="eastAsia" w:ascii="仿宋" w:hAnsi="仿宋" w:eastAsia="仿宋" w:cs="仿宋"/>
          <w:color w:val="auto"/>
          <w:spacing w:val="-10"/>
          <w:sz w:val="25"/>
          <w:szCs w:val="25"/>
        </w:rPr>
        <w:t>。对因乙方延报、</w:t>
      </w:r>
      <w:r>
        <w:rPr>
          <w:rFonts w:hint="eastAsia" w:ascii="仿宋" w:hAnsi="仿宋" w:eastAsia="仿宋" w:cs="仿宋"/>
          <w:color w:val="auto"/>
          <w:spacing w:val="-9"/>
          <w:sz w:val="25"/>
          <w:szCs w:val="25"/>
        </w:rPr>
        <w:t>漏报或采取的措施不当而引起的损失扩大部分的责任由乙方自行承担。</w:t>
      </w:r>
    </w:p>
    <w:p w14:paraId="278C0E70">
      <w:pPr>
        <w:spacing w:before="169" w:line="300" w:lineRule="auto"/>
        <w:ind w:left="17" w:right="198" w:firstLine="499"/>
        <w:rPr>
          <w:rFonts w:hint="eastAsia" w:ascii="仿宋" w:hAnsi="仿宋" w:eastAsia="仿宋" w:cs="仿宋"/>
          <w:color w:val="auto"/>
          <w:sz w:val="25"/>
          <w:szCs w:val="25"/>
        </w:rPr>
      </w:pPr>
      <w:r>
        <w:rPr>
          <w:rFonts w:hint="eastAsia" w:ascii="仿宋" w:hAnsi="仿宋" w:eastAsia="仿宋" w:cs="仿宋"/>
          <w:color w:val="auto"/>
          <w:spacing w:val="-12"/>
          <w:sz w:val="25"/>
          <w:szCs w:val="25"/>
        </w:rPr>
        <w:t>12、乙方应教育其施工及管理人员遵纪守法，服从工地各种管理规定，严禁</w:t>
      </w:r>
      <w:r>
        <w:rPr>
          <w:rFonts w:hint="eastAsia" w:ascii="仿宋" w:hAnsi="仿宋" w:eastAsia="仿宋" w:cs="仿宋"/>
          <w:color w:val="auto"/>
          <w:spacing w:val="-11"/>
          <w:sz w:val="25"/>
          <w:szCs w:val="25"/>
        </w:rPr>
        <w:t>打架斗殴、酒后上岗、偷盗等行为，共同维护工地的社会治安，协助现场</w:t>
      </w:r>
      <w:r>
        <w:rPr>
          <w:rFonts w:hint="eastAsia" w:ascii="仿宋" w:hAnsi="仿宋" w:eastAsia="仿宋" w:cs="仿宋"/>
          <w:color w:val="auto"/>
          <w:spacing w:val="-11"/>
          <w:sz w:val="25"/>
          <w:szCs w:val="25"/>
          <w:lang w:val="en-US" w:eastAsia="zh-CN"/>
        </w:rPr>
        <w:t>管理人员</w:t>
      </w:r>
      <w:r>
        <w:rPr>
          <w:rFonts w:hint="eastAsia" w:ascii="仿宋" w:hAnsi="仿宋" w:eastAsia="仿宋" w:cs="仿宋"/>
          <w:color w:val="auto"/>
          <w:spacing w:val="-10"/>
          <w:sz w:val="25"/>
          <w:szCs w:val="25"/>
        </w:rPr>
        <w:t>做好施工工地和生活区的治安保卫工作。</w:t>
      </w:r>
    </w:p>
    <w:p w14:paraId="14677A89">
      <w:pPr>
        <w:spacing w:before="184" w:line="300" w:lineRule="auto"/>
        <w:ind w:left="17" w:right="206" w:firstLine="499"/>
        <w:rPr>
          <w:rFonts w:hint="eastAsia" w:ascii="仿宋" w:hAnsi="仿宋" w:eastAsia="仿宋" w:cs="仿宋"/>
          <w:color w:val="auto"/>
          <w:sz w:val="25"/>
          <w:szCs w:val="25"/>
        </w:rPr>
      </w:pPr>
      <w:r>
        <w:rPr>
          <w:rFonts w:hint="eastAsia" w:ascii="仿宋" w:hAnsi="仿宋" w:eastAsia="仿宋" w:cs="仿宋"/>
          <w:color w:val="auto"/>
          <w:spacing w:val="-12"/>
          <w:sz w:val="25"/>
          <w:szCs w:val="25"/>
        </w:rPr>
        <w:t>13、乙方必须遵守甲方有关文明施工的管理制度。乙方应保持自己生活区及</w:t>
      </w:r>
      <w:r>
        <w:rPr>
          <w:rFonts w:hint="eastAsia" w:ascii="仿宋" w:hAnsi="仿宋" w:eastAsia="仿宋" w:cs="仿宋"/>
          <w:color w:val="auto"/>
          <w:spacing w:val="-11"/>
          <w:sz w:val="25"/>
          <w:szCs w:val="25"/>
        </w:rPr>
        <w:t>施工区内的环境卫生，并做好环境保护工作。本合同工程</w:t>
      </w:r>
      <w:r>
        <w:rPr>
          <w:rFonts w:hint="eastAsia" w:ascii="仿宋" w:hAnsi="仿宋" w:eastAsia="仿宋" w:cs="仿宋"/>
          <w:color w:val="auto"/>
          <w:spacing w:val="-11"/>
          <w:sz w:val="25"/>
          <w:szCs w:val="25"/>
          <w:lang w:val="en-US" w:eastAsia="zh-CN"/>
        </w:rPr>
        <w:t>施工过程中及</w:t>
      </w:r>
      <w:r>
        <w:rPr>
          <w:rFonts w:hint="eastAsia" w:ascii="仿宋" w:hAnsi="仿宋" w:eastAsia="仿宋" w:cs="仿宋"/>
          <w:color w:val="auto"/>
          <w:spacing w:val="-11"/>
          <w:sz w:val="25"/>
          <w:szCs w:val="25"/>
        </w:rPr>
        <w:t>完工</w:t>
      </w:r>
      <w:r>
        <w:rPr>
          <w:rFonts w:hint="eastAsia" w:ascii="仿宋" w:hAnsi="仿宋" w:eastAsia="仿宋" w:cs="仿宋"/>
          <w:color w:val="auto"/>
          <w:spacing w:val="-12"/>
          <w:sz w:val="25"/>
          <w:szCs w:val="25"/>
        </w:rPr>
        <w:t>退场时，要清理施</w:t>
      </w:r>
      <w:r>
        <w:rPr>
          <w:rFonts w:hint="eastAsia" w:ascii="仿宋" w:hAnsi="仿宋" w:eastAsia="仿宋" w:cs="仿宋"/>
          <w:color w:val="auto"/>
          <w:spacing w:val="-9"/>
          <w:sz w:val="25"/>
          <w:szCs w:val="25"/>
        </w:rPr>
        <w:t>工场地和生活</w:t>
      </w:r>
      <w:r>
        <w:rPr>
          <w:rFonts w:hint="eastAsia" w:ascii="仿宋" w:hAnsi="仿宋" w:eastAsia="仿宋" w:cs="仿宋"/>
          <w:color w:val="auto"/>
          <w:spacing w:val="-9"/>
          <w:sz w:val="25"/>
          <w:szCs w:val="25"/>
          <w:lang w:val="en-US" w:eastAsia="zh-CN"/>
        </w:rPr>
        <w:t>驻</w:t>
      </w:r>
      <w:r>
        <w:rPr>
          <w:rFonts w:hint="eastAsia" w:ascii="仿宋" w:hAnsi="仿宋" w:eastAsia="仿宋" w:cs="仿宋"/>
          <w:color w:val="auto"/>
          <w:spacing w:val="-9"/>
          <w:sz w:val="25"/>
          <w:szCs w:val="25"/>
        </w:rPr>
        <w:t>地的垃圾，</w:t>
      </w:r>
      <w:r>
        <w:rPr>
          <w:rFonts w:hint="eastAsia" w:ascii="仿宋" w:hAnsi="仿宋" w:eastAsia="仿宋" w:cs="仿宋"/>
          <w:color w:val="auto"/>
          <w:spacing w:val="-9"/>
          <w:sz w:val="25"/>
          <w:szCs w:val="25"/>
          <w:lang w:val="en-US" w:eastAsia="zh-CN"/>
        </w:rPr>
        <w:t>确保</w:t>
      </w:r>
      <w:r>
        <w:rPr>
          <w:rFonts w:hint="eastAsia" w:ascii="仿宋" w:hAnsi="仿宋" w:eastAsia="仿宋" w:cs="仿宋"/>
          <w:color w:val="auto"/>
          <w:spacing w:val="-9"/>
          <w:sz w:val="25"/>
          <w:szCs w:val="25"/>
        </w:rPr>
        <w:t>环境卫生干净、整洁。</w:t>
      </w:r>
    </w:p>
    <w:p w14:paraId="2564E0E5">
      <w:pPr>
        <w:spacing w:before="82" w:line="339" w:lineRule="auto"/>
        <w:ind w:right="20" w:firstLine="472" w:firstLineChars="200"/>
        <w:rPr>
          <w:rFonts w:hint="eastAsia" w:ascii="仿宋" w:hAnsi="仿宋" w:eastAsia="仿宋" w:cs="仿宋"/>
          <w:color w:val="auto"/>
          <w:sz w:val="25"/>
          <w:szCs w:val="25"/>
        </w:rPr>
      </w:pPr>
      <w:r>
        <w:rPr>
          <w:rFonts w:hint="eastAsia" w:ascii="仿宋" w:hAnsi="仿宋" w:eastAsia="仿宋" w:cs="仿宋"/>
          <w:color w:val="auto"/>
          <w:spacing w:val="-7"/>
          <w:sz w:val="25"/>
          <w:szCs w:val="25"/>
        </w:rPr>
        <w:t>14、非甲方原因，乙方遭受到财产和人员(包括乙方雇</w:t>
      </w:r>
      <w:r>
        <w:rPr>
          <w:rFonts w:hint="eastAsia" w:ascii="仿宋" w:hAnsi="仿宋" w:eastAsia="仿宋" w:cs="仿宋"/>
          <w:color w:val="auto"/>
          <w:spacing w:val="-8"/>
          <w:sz w:val="25"/>
          <w:szCs w:val="25"/>
        </w:rPr>
        <w:t>员、乙方施工范围内</w:t>
      </w:r>
      <w:r>
        <w:rPr>
          <w:rFonts w:hint="eastAsia" w:ascii="仿宋" w:hAnsi="仿宋" w:eastAsia="仿宋" w:cs="仿宋"/>
          <w:color w:val="auto"/>
          <w:spacing w:val="-11"/>
          <w:sz w:val="25"/>
          <w:szCs w:val="25"/>
        </w:rPr>
        <w:t>其他人员)生命、健康损失由乙方自行承担。如</w:t>
      </w:r>
      <w:r>
        <w:rPr>
          <w:rFonts w:hint="eastAsia" w:ascii="仿宋" w:hAnsi="仿宋" w:eastAsia="仿宋" w:cs="仿宋"/>
          <w:color w:val="auto"/>
          <w:spacing w:val="-12"/>
          <w:sz w:val="25"/>
          <w:szCs w:val="25"/>
        </w:rPr>
        <w:t>果因此给甲方或第三方造成损失，</w:t>
      </w:r>
      <w:r>
        <w:rPr>
          <w:rFonts w:hint="eastAsia" w:ascii="仿宋" w:hAnsi="仿宋" w:eastAsia="仿宋" w:cs="仿宋"/>
          <w:color w:val="auto"/>
          <w:spacing w:val="-11"/>
          <w:sz w:val="25"/>
          <w:szCs w:val="25"/>
        </w:rPr>
        <w:t>由乙方负责赔偿。由第三者造成乙方的生命财产损失的由第三者负责，由不可抗</w:t>
      </w:r>
      <w:bookmarkStart w:id="22" w:name="bookmark35"/>
      <w:bookmarkEnd w:id="22"/>
      <w:r>
        <w:rPr>
          <w:rFonts w:hint="eastAsia" w:ascii="仿宋" w:hAnsi="仿宋" w:eastAsia="仿宋" w:cs="仿宋"/>
          <w:color w:val="auto"/>
          <w:spacing w:val="-10"/>
          <w:sz w:val="25"/>
          <w:szCs w:val="25"/>
        </w:rPr>
        <w:t>力造成乙方的生命财产损失的由乙方从保险公司的赔偿中补偿，</w:t>
      </w:r>
      <w:r>
        <w:rPr>
          <w:rFonts w:hint="eastAsia" w:ascii="仿宋" w:hAnsi="仿宋" w:eastAsia="仿宋" w:cs="仿宋"/>
          <w:color w:val="auto"/>
          <w:spacing w:val="-9"/>
          <w:sz w:val="25"/>
          <w:szCs w:val="25"/>
        </w:rPr>
        <w:t>保险不能补偿的由乙方自行承担。</w:t>
      </w:r>
    </w:p>
    <w:p w14:paraId="79BD1A4C">
      <w:pPr>
        <w:spacing w:before="19" w:line="348" w:lineRule="auto"/>
        <w:ind w:right="47" w:firstLine="469"/>
        <w:jc w:val="both"/>
        <w:rPr>
          <w:rFonts w:hint="eastAsia" w:ascii="仿宋" w:hAnsi="仿宋" w:eastAsia="仿宋" w:cs="仿宋"/>
          <w:color w:val="auto"/>
          <w:sz w:val="25"/>
          <w:szCs w:val="25"/>
        </w:rPr>
      </w:pPr>
      <w:r>
        <w:rPr>
          <w:rFonts w:hint="eastAsia" w:ascii="仿宋" w:hAnsi="仿宋" w:eastAsia="仿宋" w:cs="仿宋"/>
          <w:color w:val="auto"/>
          <w:spacing w:val="-11"/>
          <w:sz w:val="25"/>
          <w:szCs w:val="25"/>
        </w:rPr>
        <w:t>15、安全文明施工费已包含</w:t>
      </w:r>
      <w:r>
        <w:rPr>
          <w:rFonts w:hint="eastAsia" w:ascii="仿宋" w:hAnsi="仿宋" w:eastAsia="仿宋" w:cs="仿宋"/>
          <w:color w:val="auto"/>
          <w:spacing w:val="-11"/>
          <w:sz w:val="25"/>
          <w:szCs w:val="25"/>
          <w:lang w:val="en-US" w:eastAsia="zh-CN"/>
        </w:rPr>
        <w:t>在</w:t>
      </w:r>
      <w:r>
        <w:rPr>
          <w:rFonts w:hint="eastAsia" w:ascii="仿宋" w:hAnsi="仿宋" w:eastAsia="仿宋" w:cs="仿宋"/>
          <w:color w:val="auto"/>
          <w:spacing w:val="-11"/>
          <w:sz w:val="25"/>
          <w:szCs w:val="25"/>
        </w:rPr>
        <w:t>单价中，乙方必须按照所有相关安全文明标准化要求进行施工，采取的安全文明标准化各项措施费用均包含</w:t>
      </w:r>
      <w:r>
        <w:rPr>
          <w:rFonts w:hint="eastAsia" w:ascii="仿宋" w:hAnsi="仿宋" w:eastAsia="仿宋" w:cs="仿宋"/>
          <w:color w:val="auto"/>
          <w:spacing w:val="-11"/>
          <w:sz w:val="25"/>
          <w:szCs w:val="25"/>
          <w:lang w:val="en-US" w:eastAsia="zh-CN"/>
        </w:rPr>
        <w:t>单价中</w:t>
      </w:r>
      <w:r>
        <w:rPr>
          <w:rFonts w:hint="eastAsia" w:ascii="仿宋" w:hAnsi="仿宋" w:eastAsia="仿宋" w:cs="仿宋"/>
          <w:color w:val="auto"/>
          <w:spacing w:val="-11"/>
          <w:sz w:val="25"/>
          <w:szCs w:val="25"/>
        </w:rPr>
        <w:t>，甲方不再另行支付相关费用。施工过程中，乙方不以任何理由向甲方索赔任何</w:t>
      </w:r>
      <w:r>
        <w:rPr>
          <w:rFonts w:hint="eastAsia" w:ascii="仿宋" w:hAnsi="仿宋" w:eastAsia="仿宋" w:cs="仿宋"/>
          <w:color w:val="auto"/>
          <w:spacing w:val="-12"/>
          <w:sz w:val="25"/>
          <w:szCs w:val="25"/>
        </w:rPr>
        <w:t>增加的标准化费用。</w:t>
      </w:r>
    </w:p>
    <w:p w14:paraId="7B6572CA">
      <w:pPr>
        <w:spacing w:before="23" w:line="221" w:lineRule="auto"/>
        <w:ind w:left="473"/>
        <w:outlineLvl w:val="0"/>
        <w:rPr>
          <w:rFonts w:ascii="仿宋" w:hAnsi="仿宋" w:eastAsia="仿宋" w:cs="仿宋"/>
          <w:color w:val="auto"/>
          <w:sz w:val="25"/>
          <w:szCs w:val="25"/>
        </w:rPr>
      </w:pPr>
      <w:bookmarkStart w:id="23" w:name="_Toc2552"/>
      <w:r>
        <w:rPr>
          <w:rFonts w:ascii="仿宋" w:hAnsi="仿宋" w:eastAsia="仿宋" w:cs="仿宋"/>
          <w:b/>
          <w:bCs/>
          <w:color w:val="auto"/>
          <w:spacing w:val="-7"/>
          <w:sz w:val="25"/>
          <w:szCs w:val="25"/>
        </w:rPr>
        <w:t>十、职业健康与环境保护</w:t>
      </w:r>
      <w:bookmarkEnd w:id="23"/>
    </w:p>
    <w:p w14:paraId="2BFEFA8A">
      <w:pPr>
        <w:spacing w:before="183" w:line="222" w:lineRule="auto"/>
        <w:ind w:left="643"/>
        <w:outlineLvl w:val="1"/>
        <w:rPr>
          <w:rFonts w:ascii="仿宋" w:hAnsi="仿宋" w:eastAsia="仿宋" w:cs="仿宋"/>
          <w:color w:val="auto"/>
          <w:sz w:val="25"/>
          <w:szCs w:val="25"/>
        </w:rPr>
      </w:pPr>
      <w:r>
        <w:rPr>
          <w:rFonts w:ascii="仿宋" w:hAnsi="仿宋" w:eastAsia="仿宋" w:cs="仿宋"/>
          <w:b/>
          <w:bCs/>
          <w:color w:val="auto"/>
          <w:spacing w:val="11"/>
          <w:sz w:val="25"/>
          <w:szCs w:val="25"/>
        </w:rPr>
        <w:t>(一)职业健康</w:t>
      </w:r>
    </w:p>
    <w:p w14:paraId="43C79C68">
      <w:pPr>
        <w:spacing w:before="147" w:line="288" w:lineRule="auto"/>
        <w:ind w:right="48" w:firstLine="469"/>
        <w:rPr>
          <w:rFonts w:hint="eastAsia" w:ascii="仿宋" w:hAnsi="仿宋" w:eastAsia="仿宋" w:cs="仿宋"/>
          <w:color w:val="auto"/>
          <w:sz w:val="25"/>
          <w:szCs w:val="25"/>
        </w:rPr>
      </w:pPr>
      <w:r>
        <w:rPr>
          <w:rFonts w:hint="eastAsia" w:ascii="仿宋" w:hAnsi="仿宋" w:eastAsia="仿宋" w:cs="仿宋"/>
          <w:color w:val="auto"/>
          <w:spacing w:val="-10"/>
          <w:sz w:val="25"/>
          <w:szCs w:val="25"/>
        </w:rPr>
        <w:t>1、乙方在签订本合同时须与甲方签订《环境与职业健康安全管理</w:t>
      </w:r>
      <w:r>
        <w:rPr>
          <w:rFonts w:hint="eastAsia" w:ascii="仿宋" w:hAnsi="仿宋" w:eastAsia="仿宋" w:cs="仿宋"/>
          <w:color w:val="auto"/>
          <w:spacing w:val="-11"/>
          <w:sz w:val="25"/>
          <w:szCs w:val="25"/>
        </w:rPr>
        <w:t>责任书》,</w:t>
      </w:r>
      <w:r>
        <w:rPr>
          <w:rFonts w:hint="eastAsia" w:ascii="仿宋" w:hAnsi="仿宋" w:eastAsia="仿宋" w:cs="仿宋"/>
          <w:color w:val="auto"/>
          <w:spacing w:val="-12"/>
          <w:sz w:val="25"/>
          <w:szCs w:val="25"/>
        </w:rPr>
        <w:t>作为本合同的组成部分。</w:t>
      </w:r>
    </w:p>
    <w:p w14:paraId="5ACE58C0">
      <w:pPr>
        <w:spacing w:before="152" w:line="312" w:lineRule="auto"/>
        <w:ind w:right="43"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2、乙方应为自己雇用人员配置劳动防护用品，如安全带、安全网、防尘面</w:t>
      </w:r>
      <w:r>
        <w:rPr>
          <w:rFonts w:hint="eastAsia" w:ascii="仿宋" w:hAnsi="仿宋" w:eastAsia="仿宋" w:cs="仿宋"/>
          <w:color w:val="auto"/>
          <w:spacing w:val="-11"/>
          <w:sz w:val="25"/>
          <w:szCs w:val="25"/>
        </w:rPr>
        <w:t>罩、雨衣、雨鞋等劳动防护用品。其费用已包含在合同价格</w:t>
      </w:r>
      <w:r>
        <w:rPr>
          <w:rFonts w:hint="eastAsia" w:ascii="仿宋" w:hAnsi="仿宋" w:eastAsia="仿宋" w:cs="仿宋"/>
          <w:color w:val="auto"/>
          <w:spacing w:val="-12"/>
          <w:sz w:val="25"/>
          <w:szCs w:val="25"/>
        </w:rPr>
        <w:t>中，甲方不再另行支</w:t>
      </w:r>
      <w:r>
        <w:rPr>
          <w:rFonts w:hint="eastAsia" w:ascii="仿宋" w:hAnsi="仿宋" w:eastAsia="仿宋" w:cs="仿宋"/>
          <w:color w:val="auto"/>
          <w:spacing w:val="-13"/>
          <w:sz w:val="25"/>
          <w:szCs w:val="25"/>
        </w:rPr>
        <w:t>付。</w:t>
      </w:r>
    </w:p>
    <w:p w14:paraId="5328CBC0">
      <w:pPr>
        <w:spacing w:before="127" w:line="310" w:lineRule="auto"/>
        <w:ind w:right="58"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3、乙方应遵守工程建设安全生产有关管理规定，严格按照安全防护标准和</w:t>
      </w:r>
      <w:r>
        <w:rPr>
          <w:rFonts w:hint="eastAsia" w:ascii="仿宋" w:hAnsi="仿宋" w:eastAsia="仿宋" w:cs="仿宋"/>
          <w:color w:val="auto"/>
          <w:spacing w:val="-11"/>
          <w:sz w:val="25"/>
          <w:szCs w:val="25"/>
        </w:rPr>
        <w:t>防止污染环境的要求组织施工，按国家有关规定保障安全</w:t>
      </w:r>
      <w:r>
        <w:rPr>
          <w:rFonts w:hint="eastAsia" w:ascii="仿宋" w:hAnsi="仿宋" w:eastAsia="仿宋" w:cs="仿宋"/>
          <w:color w:val="auto"/>
          <w:spacing w:val="-12"/>
          <w:sz w:val="25"/>
          <w:szCs w:val="25"/>
        </w:rPr>
        <w:t>投入的有效实施，并承</w:t>
      </w:r>
      <w:r>
        <w:rPr>
          <w:rFonts w:hint="eastAsia" w:ascii="仿宋" w:hAnsi="仿宋" w:eastAsia="仿宋" w:cs="仿宋"/>
          <w:color w:val="auto"/>
          <w:spacing w:val="-8"/>
          <w:sz w:val="25"/>
          <w:szCs w:val="25"/>
        </w:rPr>
        <w:t>担由于自身有关措施不力造成事故的责任和因此发生的一切费用。</w:t>
      </w:r>
    </w:p>
    <w:p w14:paraId="682F76D8">
      <w:pPr>
        <w:spacing w:before="173" w:line="221" w:lineRule="auto"/>
        <w:ind w:left="633"/>
        <w:outlineLvl w:val="1"/>
        <w:rPr>
          <w:rFonts w:ascii="仿宋" w:hAnsi="仿宋" w:eastAsia="仿宋" w:cs="仿宋"/>
          <w:color w:val="auto"/>
          <w:sz w:val="25"/>
          <w:szCs w:val="25"/>
        </w:rPr>
      </w:pPr>
      <w:r>
        <w:rPr>
          <w:rFonts w:ascii="仿宋" w:hAnsi="仿宋" w:eastAsia="仿宋" w:cs="仿宋"/>
          <w:b/>
          <w:bCs/>
          <w:color w:val="auto"/>
          <w:spacing w:val="10"/>
          <w:sz w:val="25"/>
          <w:szCs w:val="25"/>
        </w:rPr>
        <w:t>(二)环境保护</w:t>
      </w:r>
    </w:p>
    <w:p w14:paraId="19415058">
      <w:pPr>
        <w:spacing w:before="152" w:line="306" w:lineRule="auto"/>
        <w:ind w:right="65" w:firstLine="469"/>
        <w:rPr>
          <w:rFonts w:hint="eastAsia" w:ascii="仿宋" w:hAnsi="仿宋" w:eastAsia="仿宋" w:cs="仿宋"/>
          <w:color w:val="auto"/>
          <w:spacing w:val="-12"/>
          <w:sz w:val="25"/>
          <w:szCs w:val="25"/>
        </w:rPr>
      </w:pPr>
      <w:r>
        <w:rPr>
          <w:rFonts w:hint="eastAsia" w:ascii="仿宋" w:hAnsi="仿宋" w:eastAsia="仿宋" w:cs="仿宋"/>
          <w:color w:val="auto"/>
          <w:spacing w:val="-7"/>
          <w:sz w:val="25"/>
          <w:szCs w:val="25"/>
        </w:rPr>
        <w:t>1、在施工场地涉及危险区域或有害因素等环境问题需要安全</w:t>
      </w:r>
      <w:r>
        <w:rPr>
          <w:rFonts w:hint="eastAsia" w:ascii="仿宋" w:hAnsi="仿宋" w:eastAsia="仿宋" w:cs="仿宋"/>
          <w:color w:val="auto"/>
          <w:spacing w:val="-8"/>
          <w:sz w:val="25"/>
          <w:szCs w:val="25"/>
        </w:rPr>
        <w:t>防护、环境保</w:t>
      </w:r>
      <w:r>
        <w:rPr>
          <w:rFonts w:hint="eastAsia" w:ascii="仿宋" w:hAnsi="仿宋" w:eastAsia="仿宋" w:cs="仿宋"/>
          <w:color w:val="auto"/>
          <w:spacing w:val="-11"/>
          <w:sz w:val="25"/>
          <w:szCs w:val="25"/>
        </w:rPr>
        <w:t>护措施实施时，乙方应提出安全、环境防护措施方案，经甲方批</w:t>
      </w:r>
      <w:r>
        <w:rPr>
          <w:rFonts w:hint="eastAsia" w:ascii="仿宋" w:hAnsi="仿宋" w:eastAsia="仿宋" w:cs="仿宋"/>
          <w:color w:val="auto"/>
          <w:spacing w:val="-12"/>
          <w:sz w:val="25"/>
          <w:szCs w:val="25"/>
        </w:rPr>
        <w:t>准后实施，发生的相应费用由乙方承担。</w:t>
      </w:r>
    </w:p>
    <w:p w14:paraId="2CFABE06">
      <w:pPr>
        <w:spacing w:before="152" w:line="306" w:lineRule="auto"/>
        <w:ind w:right="65" w:firstLine="469"/>
        <w:rPr>
          <w:rFonts w:hint="eastAsia" w:ascii="仿宋" w:hAnsi="仿宋" w:eastAsia="仿宋" w:cs="仿宋"/>
          <w:color w:val="auto"/>
          <w:sz w:val="25"/>
          <w:szCs w:val="25"/>
        </w:rPr>
      </w:pPr>
      <w:r>
        <w:rPr>
          <w:rFonts w:hint="eastAsia" w:ascii="仿宋" w:hAnsi="仿宋" w:eastAsia="仿宋" w:cs="仿宋"/>
          <w:color w:val="auto"/>
          <w:spacing w:val="-8"/>
          <w:sz w:val="25"/>
          <w:szCs w:val="25"/>
        </w:rPr>
        <w:t>2、乙方对固体废弃物进行控制，工业垃圾按照指定要求进行堆放</w:t>
      </w:r>
      <w:r>
        <w:rPr>
          <w:rFonts w:hint="eastAsia" w:ascii="仿宋" w:hAnsi="仿宋" w:eastAsia="仿宋" w:cs="仿宋"/>
          <w:color w:val="auto"/>
          <w:spacing w:val="-8"/>
          <w:sz w:val="25"/>
          <w:szCs w:val="25"/>
          <w:lang w:eastAsia="zh-CN"/>
        </w:rPr>
        <w:t>，</w:t>
      </w:r>
      <w:r>
        <w:rPr>
          <w:rFonts w:hint="eastAsia" w:ascii="仿宋" w:hAnsi="仿宋" w:eastAsia="仿宋" w:cs="仿宋"/>
          <w:color w:val="auto"/>
          <w:spacing w:val="-8"/>
          <w:sz w:val="25"/>
          <w:szCs w:val="25"/>
        </w:rPr>
        <w:t>弃渣</w:t>
      </w:r>
      <w:r>
        <w:rPr>
          <w:rFonts w:hint="eastAsia" w:ascii="仿宋" w:hAnsi="仿宋" w:eastAsia="仿宋" w:cs="仿宋"/>
          <w:color w:val="auto"/>
          <w:spacing w:val="-8"/>
          <w:sz w:val="25"/>
          <w:szCs w:val="25"/>
          <w:lang w:eastAsia="zh-CN"/>
        </w:rPr>
        <w:t>、</w:t>
      </w:r>
      <w:r>
        <w:rPr>
          <w:rFonts w:hint="eastAsia" w:ascii="仿宋" w:hAnsi="仿宋" w:eastAsia="仿宋" w:cs="仿宋"/>
          <w:color w:val="auto"/>
          <w:spacing w:val="-8"/>
          <w:sz w:val="25"/>
          <w:szCs w:val="25"/>
        </w:rPr>
        <w:t>生产生活产生的废弃物分类收集，统一处理，减少对环境的影响，危险废弃物/不可回收的废物/可回收废物分类收集、按规定</w:t>
      </w:r>
      <w:r>
        <w:rPr>
          <w:rFonts w:hint="eastAsia" w:ascii="仿宋" w:hAnsi="仿宋" w:eastAsia="仿宋" w:cs="仿宋"/>
          <w:color w:val="auto"/>
          <w:spacing w:val="-9"/>
          <w:sz w:val="25"/>
          <w:szCs w:val="25"/>
        </w:rPr>
        <w:t>统一处理。</w:t>
      </w:r>
    </w:p>
    <w:p w14:paraId="154330C9">
      <w:pPr>
        <w:spacing w:before="181" w:line="290" w:lineRule="auto"/>
        <w:ind w:right="69"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3、乙方对危险化学品、放射源实行有效管理、专人</w:t>
      </w:r>
      <w:r>
        <w:rPr>
          <w:rFonts w:hint="eastAsia" w:ascii="仿宋" w:hAnsi="仿宋" w:eastAsia="仿宋" w:cs="仿宋"/>
          <w:color w:val="auto"/>
          <w:spacing w:val="-8"/>
          <w:sz w:val="25"/>
          <w:szCs w:val="25"/>
        </w:rPr>
        <w:t>负责，放射源实行有效</w:t>
      </w:r>
      <w:r>
        <w:rPr>
          <w:rFonts w:hint="eastAsia" w:ascii="仿宋" w:hAnsi="仿宋" w:eastAsia="仿宋" w:cs="仿宋"/>
          <w:color w:val="auto"/>
          <w:spacing w:val="-18"/>
          <w:sz w:val="25"/>
          <w:szCs w:val="25"/>
        </w:rPr>
        <w:t>存放，专人负责，有效控制。</w:t>
      </w:r>
    </w:p>
    <w:p w14:paraId="68178DDD">
      <w:pPr>
        <w:spacing w:before="146" w:line="311" w:lineRule="auto"/>
        <w:ind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4、乙方对生产生活废水做到规划管理，污水排放符合</w:t>
      </w:r>
      <w:r>
        <w:rPr>
          <w:rFonts w:hint="eastAsia" w:ascii="仿宋" w:hAnsi="仿宋" w:eastAsia="仿宋" w:cs="仿宋"/>
          <w:color w:val="auto"/>
          <w:spacing w:val="-8"/>
          <w:sz w:val="25"/>
          <w:szCs w:val="25"/>
        </w:rPr>
        <w:t>国家排放标准和满足</w:t>
      </w:r>
      <w:r>
        <w:rPr>
          <w:rFonts w:hint="eastAsia" w:ascii="仿宋" w:hAnsi="仿宋" w:eastAsia="仿宋" w:cs="仿宋"/>
          <w:color w:val="auto"/>
          <w:spacing w:val="-9"/>
          <w:sz w:val="25"/>
          <w:szCs w:val="25"/>
        </w:rPr>
        <w:t>当地环保部门的要求，不污染河域环境，生产生活废</w:t>
      </w:r>
      <w:r>
        <w:rPr>
          <w:rFonts w:hint="eastAsia" w:ascii="仿宋" w:hAnsi="仿宋" w:eastAsia="仿宋" w:cs="仿宋"/>
          <w:color w:val="auto"/>
          <w:spacing w:val="-10"/>
          <w:sz w:val="25"/>
          <w:szCs w:val="25"/>
        </w:rPr>
        <w:t>水必须经沉淀池、化粪池、</w:t>
      </w:r>
      <w:r>
        <w:rPr>
          <w:rFonts w:hint="eastAsia" w:ascii="仿宋" w:hAnsi="仿宋" w:eastAsia="仿宋" w:cs="仿宋"/>
          <w:color w:val="auto"/>
          <w:spacing w:val="-16"/>
          <w:sz w:val="25"/>
          <w:szCs w:val="25"/>
        </w:rPr>
        <w:t>隔油池处理。</w:t>
      </w:r>
    </w:p>
    <w:p w14:paraId="595AF732">
      <w:pPr>
        <w:spacing w:before="82" w:line="220" w:lineRule="auto"/>
        <w:ind w:left="23" w:firstLine="444" w:firstLineChars="200"/>
        <w:rPr>
          <w:rFonts w:hint="eastAsia" w:ascii="仿宋" w:hAnsi="仿宋" w:eastAsia="仿宋" w:cs="仿宋"/>
          <w:color w:val="auto"/>
          <w:sz w:val="25"/>
          <w:szCs w:val="25"/>
        </w:rPr>
      </w:pPr>
      <w:r>
        <w:rPr>
          <w:rFonts w:hint="eastAsia" w:ascii="仿宋" w:hAnsi="仿宋" w:eastAsia="仿宋" w:cs="仿宋"/>
          <w:color w:val="auto"/>
          <w:spacing w:val="-14"/>
          <w:sz w:val="25"/>
          <w:szCs w:val="25"/>
        </w:rPr>
        <w:t>5、乙方在工程项目设计要求范围内进行施工，不发生施工设计规划以外的破</w:t>
      </w:r>
      <w:bookmarkStart w:id="24" w:name="bookmark36"/>
      <w:bookmarkEnd w:id="24"/>
      <w:r>
        <w:rPr>
          <w:rFonts w:hint="eastAsia" w:ascii="仿宋" w:hAnsi="仿宋" w:eastAsia="仿宋" w:cs="仿宋"/>
          <w:color w:val="auto"/>
          <w:spacing w:val="-10"/>
          <w:sz w:val="25"/>
          <w:szCs w:val="25"/>
        </w:rPr>
        <w:t>坏环境保护性质的施工行为。</w:t>
      </w:r>
    </w:p>
    <w:p w14:paraId="29D43FC8">
      <w:pPr>
        <w:spacing w:before="180" w:line="281" w:lineRule="auto"/>
        <w:ind w:left="23" w:right="127" w:firstLine="480"/>
        <w:rPr>
          <w:rFonts w:hint="eastAsia" w:ascii="仿宋" w:hAnsi="仿宋" w:eastAsia="仿宋" w:cs="仿宋"/>
          <w:color w:val="auto"/>
          <w:sz w:val="25"/>
          <w:szCs w:val="25"/>
        </w:rPr>
      </w:pPr>
      <w:r>
        <w:rPr>
          <w:rFonts w:hint="eastAsia" w:ascii="仿宋" w:hAnsi="仿宋" w:eastAsia="仿宋" w:cs="仿宋"/>
          <w:color w:val="auto"/>
          <w:spacing w:val="-1"/>
          <w:sz w:val="25"/>
          <w:szCs w:val="25"/>
        </w:rPr>
        <w:t>6、乙方对工作生活场所大气污染环境因素(源)进行控制管理，大气污染</w:t>
      </w:r>
      <w:r>
        <w:rPr>
          <w:rFonts w:hint="eastAsia" w:ascii="仿宋" w:hAnsi="仿宋" w:eastAsia="仿宋" w:cs="仿宋"/>
          <w:color w:val="auto"/>
          <w:spacing w:val="-12"/>
          <w:sz w:val="25"/>
          <w:szCs w:val="25"/>
        </w:rPr>
        <w:t>物排放符合国家排放标准。</w:t>
      </w:r>
    </w:p>
    <w:p w14:paraId="3481BF27">
      <w:pPr>
        <w:spacing w:before="170" w:line="282" w:lineRule="auto"/>
        <w:ind w:left="23" w:right="108" w:firstLine="480"/>
        <w:rPr>
          <w:rFonts w:hint="eastAsia" w:ascii="仿宋" w:hAnsi="仿宋" w:eastAsia="仿宋" w:cs="仿宋"/>
          <w:color w:val="auto"/>
          <w:sz w:val="25"/>
          <w:szCs w:val="25"/>
        </w:rPr>
      </w:pPr>
      <w:r>
        <w:rPr>
          <w:rFonts w:hint="eastAsia" w:ascii="仿宋" w:hAnsi="仿宋" w:eastAsia="仿宋" w:cs="仿宋"/>
          <w:color w:val="auto"/>
          <w:sz w:val="25"/>
          <w:szCs w:val="25"/>
        </w:rPr>
        <w:t>7、乙方生产、施工场界噪声控制指标应符合</w:t>
      </w:r>
      <w:r>
        <w:rPr>
          <w:rFonts w:hint="eastAsia" w:ascii="仿宋" w:hAnsi="仿宋" w:eastAsia="仿宋" w:cs="仿宋"/>
          <w:color w:val="auto"/>
          <w:spacing w:val="-1"/>
          <w:sz w:val="25"/>
          <w:szCs w:val="25"/>
        </w:rPr>
        <w:t>《建筑施工场界噪声限值》</w:t>
      </w:r>
      <w:r>
        <w:rPr>
          <w:rFonts w:hint="eastAsia" w:ascii="仿宋" w:hAnsi="仿宋" w:eastAsia="仿宋" w:cs="仿宋"/>
          <w:color w:val="auto"/>
          <w:spacing w:val="-2"/>
          <w:sz w:val="25"/>
          <w:szCs w:val="25"/>
        </w:rPr>
        <w:t>GB12523-90标准。</w:t>
      </w:r>
    </w:p>
    <w:p w14:paraId="1122C6B3">
      <w:pPr>
        <w:spacing w:before="164" w:line="284" w:lineRule="auto"/>
        <w:ind w:left="23" w:right="127" w:firstLine="480"/>
        <w:rPr>
          <w:rFonts w:hint="eastAsia" w:ascii="仿宋" w:hAnsi="仿宋" w:eastAsia="仿宋" w:cs="仿宋"/>
          <w:color w:val="auto"/>
          <w:sz w:val="25"/>
          <w:szCs w:val="25"/>
        </w:rPr>
      </w:pPr>
      <w:r>
        <w:rPr>
          <w:rFonts w:hint="eastAsia" w:ascii="仿宋" w:hAnsi="仿宋" w:eastAsia="仿宋" w:cs="仿宋"/>
          <w:color w:val="auto"/>
          <w:spacing w:val="-9"/>
          <w:sz w:val="25"/>
          <w:szCs w:val="25"/>
        </w:rPr>
        <w:t>8、乙方应加强节能降耗，控制高能耗设备和超产品能耗设计性能设备的使</w:t>
      </w:r>
      <w:r>
        <w:rPr>
          <w:rFonts w:hint="eastAsia" w:ascii="仿宋" w:hAnsi="仿宋" w:eastAsia="仿宋" w:cs="仿宋"/>
          <w:color w:val="auto"/>
          <w:spacing w:val="-7"/>
          <w:sz w:val="25"/>
          <w:szCs w:val="25"/>
        </w:rPr>
        <w:t>用。</w:t>
      </w:r>
    </w:p>
    <w:p w14:paraId="4122E1D7">
      <w:pPr>
        <w:spacing w:before="171" w:line="286" w:lineRule="auto"/>
        <w:ind w:left="23" w:right="127" w:firstLine="480"/>
        <w:rPr>
          <w:rFonts w:hint="eastAsia" w:ascii="仿宋" w:hAnsi="仿宋" w:eastAsia="仿宋" w:cs="仿宋"/>
          <w:color w:val="auto"/>
          <w:sz w:val="25"/>
          <w:szCs w:val="25"/>
        </w:rPr>
      </w:pPr>
      <w:r>
        <w:rPr>
          <w:rFonts w:hint="eastAsia" w:ascii="仿宋" w:hAnsi="仿宋" w:eastAsia="仿宋" w:cs="仿宋"/>
          <w:color w:val="auto"/>
          <w:spacing w:val="-9"/>
          <w:sz w:val="25"/>
          <w:szCs w:val="25"/>
        </w:rPr>
        <w:t>9、乙方应确保本单位在施工活动中遵守国家、地方有关环境保护方面的法</w:t>
      </w:r>
      <w:r>
        <w:rPr>
          <w:rFonts w:hint="eastAsia" w:ascii="仿宋" w:hAnsi="仿宋" w:eastAsia="仿宋" w:cs="仿宋"/>
          <w:color w:val="auto"/>
          <w:spacing w:val="-14"/>
          <w:sz w:val="25"/>
          <w:szCs w:val="25"/>
        </w:rPr>
        <w:t>律和法规。</w:t>
      </w:r>
    </w:p>
    <w:p w14:paraId="74257A17">
      <w:pPr>
        <w:spacing w:before="176" w:line="280" w:lineRule="auto"/>
        <w:ind w:left="23" w:right="121" w:firstLine="480"/>
        <w:rPr>
          <w:rFonts w:hint="eastAsia" w:ascii="仿宋" w:hAnsi="仿宋" w:eastAsia="仿宋" w:cs="仿宋"/>
          <w:color w:val="auto"/>
          <w:sz w:val="25"/>
          <w:szCs w:val="25"/>
        </w:rPr>
      </w:pPr>
      <w:r>
        <w:rPr>
          <w:rFonts w:hint="eastAsia" w:ascii="仿宋" w:hAnsi="仿宋" w:eastAsia="仿宋" w:cs="仿宋"/>
          <w:color w:val="auto"/>
          <w:spacing w:val="-12"/>
          <w:sz w:val="25"/>
          <w:szCs w:val="25"/>
        </w:rPr>
        <w:t>10、乙方应遵守甲方环境管理规定，适时接受并配合甲方对环境管理工作实施的监督检查活动。</w:t>
      </w:r>
    </w:p>
    <w:p w14:paraId="6F1E069D">
      <w:pPr>
        <w:spacing w:before="162" w:line="223" w:lineRule="auto"/>
        <w:ind w:left="717"/>
        <w:outlineLvl w:val="1"/>
        <w:rPr>
          <w:rFonts w:ascii="仿宋" w:hAnsi="仿宋" w:eastAsia="仿宋" w:cs="仿宋"/>
          <w:color w:val="auto"/>
          <w:sz w:val="25"/>
          <w:szCs w:val="25"/>
        </w:rPr>
      </w:pPr>
      <w:r>
        <w:rPr>
          <w:rFonts w:ascii="仿宋" w:hAnsi="仿宋" w:eastAsia="仿宋" w:cs="仿宋"/>
          <w:b/>
          <w:bCs/>
          <w:color w:val="auto"/>
          <w:spacing w:val="8"/>
          <w:sz w:val="25"/>
          <w:szCs w:val="25"/>
        </w:rPr>
        <w:t>(三)责任划分</w:t>
      </w:r>
    </w:p>
    <w:p w14:paraId="3D37F3F9">
      <w:pPr>
        <w:spacing w:before="183" w:line="335" w:lineRule="auto"/>
        <w:ind w:left="23" w:right="142" w:firstLine="480"/>
        <w:jc w:val="both"/>
        <w:rPr>
          <w:rFonts w:ascii="仿宋" w:hAnsi="仿宋" w:eastAsia="仿宋" w:cs="仿宋"/>
          <w:color w:val="auto"/>
          <w:sz w:val="25"/>
          <w:szCs w:val="25"/>
        </w:rPr>
      </w:pPr>
      <w:r>
        <w:rPr>
          <w:rFonts w:ascii="仿宋" w:hAnsi="仿宋" w:eastAsia="仿宋" w:cs="仿宋"/>
          <w:color w:val="auto"/>
          <w:spacing w:val="-13"/>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02F92210">
      <w:pPr>
        <w:spacing w:before="54" w:line="222" w:lineRule="auto"/>
        <w:ind w:left="507"/>
        <w:outlineLvl w:val="0"/>
        <w:rPr>
          <w:rFonts w:ascii="仿宋" w:hAnsi="仿宋" w:eastAsia="仿宋" w:cs="仿宋"/>
          <w:color w:val="auto"/>
          <w:sz w:val="25"/>
          <w:szCs w:val="25"/>
        </w:rPr>
      </w:pPr>
      <w:bookmarkStart w:id="25" w:name="_Toc32227"/>
      <w:r>
        <w:rPr>
          <w:rFonts w:ascii="仿宋" w:hAnsi="仿宋" w:eastAsia="仿宋" w:cs="仿宋"/>
          <w:b/>
          <w:bCs/>
          <w:color w:val="auto"/>
          <w:spacing w:val="-12"/>
          <w:sz w:val="25"/>
          <w:szCs w:val="25"/>
        </w:rPr>
        <w:t>十一、技术条款</w:t>
      </w:r>
      <w:bookmarkEnd w:id="25"/>
    </w:p>
    <w:p w14:paraId="1576581D">
      <w:pPr>
        <w:spacing w:before="183" w:line="335" w:lineRule="auto"/>
        <w:ind w:left="23" w:right="142" w:firstLine="480"/>
        <w:jc w:val="both"/>
        <w:rPr>
          <w:rFonts w:hint="eastAsia" w:ascii="仿宋" w:hAnsi="仿宋" w:eastAsia="仿宋" w:cs="仿宋"/>
          <w:color w:val="auto"/>
          <w:spacing w:val="-13"/>
          <w:sz w:val="25"/>
          <w:szCs w:val="25"/>
        </w:rPr>
      </w:pPr>
      <w:r>
        <w:rPr>
          <w:rFonts w:hint="eastAsia" w:ascii="仿宋" w:hAnsi="仿宋" w:eastAsia="仿宋" w:cs="仿宋"/>
          <w:color w:val="auto"/>
          <w:spacing w:val="-13"/>
          <w:sz w:val="25"/>
          <w:szCs w:val="25"/>
        </w:rPr>
        <w:t>本工程技术条款以</w:t>
      </w:r>
      <w:r>
        <w:rPr>
          <w:rFonts w:hint="eastAsia" w:ascii="仿宋" w:hAnsi="仿宋" w:eastAsia="仿宋" w:cs="仿宋"/>
          <w:color w:val="auto"/>
          <w:spacing w:val="-13"/>
          <w:sz w:val="25"/>
          <w:szCs w:val="25"/>
          <w:lang w:val="en-US" w:eastAsia="zh-CN"/>
        </w:rPr>
        <w:t>设计要求（施工图纸及设计变更）及国家相关标准规范</w:t>
      </w:r>
      <w:r>
        <w:rPr>
          <w:rFonts w:hint="eastAsia" w:ascii="仿宋" w:hAnsi="仿宋" w:eastAsia="仿宋" w:cs="仿宋"/>
          <w:color w:val="auto"/>
          <w:spacing w:val="-13"/>
          <w:sz w:val="25"/>
          <w:szCs w:val="25"/>
        </w:rPr>
        <w:t>要求以及</w:t>
      </w:r>
      <w:r>
        <w:rPr>
          <w:rFonts w:hint="eastAsia" w:ascii="仿宋" w:hAnsi="仿宋" w:eastAsia="仿宋" w:cs="仿宋"/>
          <w:color w:val="auto"/>
          <w:spacing w:val="-13"/>
          <w:sz w:val="25"/>
          <w:szCs w:val="25"/>
          <w:lang w:val="en-US" w:eastAsia="zh-CN"/>
        </w:rPr>
        <w:t>甲方</w:t>
      </w:r>
      <w:r>
        <w:rPr>
          <w:rFonts w:hint="eastAsia" w:ascii="仿宋" w:hAnsi="仿宋" w:eastAsia="仿宋" w:cs="仿宋"/>
          <w:color w:val="auto"/>
          <w:spacing w:val="-13"/>
          <w:sz w:val="25"/>
          <w:szCs w:val="25"/>
        </w:rPr>
        <w:t>与业主主合同有关本合同项目的技术要求为准。</w:t>
      </w:r>
    </w:p>
    <w:p w14:paraId="79066783">
      <w:pPr>
        <w:spacing w:before="63" w:line="221" w:lineRule="auto"/>
        <w:ind w:left="507"/>
        <w:outlineLvl w:val="0"/>
        <w:rPr>
          <w:rFonts w:ascii="仿宋" w:hAnsi="仿宋" w:eastAsia="仿宋" w:cs="仿宋"/>
          <w:color w:val="auto"/>
          <w:sz w:val="25"/>
          <w:szCs w:val="25"/>
        </w:rPr>
      </w:pPr>
      <w:bookmarkStart w:id="26" w:name="_Toc25806"/>
      <w:r>
        <w:rPr>
          <w:rFonts w:ascii="仿宋" w:hAnsi="仿宋" w:eastAsia="仿宋" w:cs="仿宋"/>
          <w:b/>
          <w:bCs/>
          <w:color w:val="auto"/>
          <w:spacing w:val="-12"/>
          <w:sz w:val="25"/>
          <w:szCs w:val="25"/>
        </w:rPr>
        <w:t>十二、乙方人员工资保障措施</w:t>
      </w:r>
      <w:bookmarkEnd w:id="26"/>
    </w:p>
    <w:p w14:paraId="2CF8AAB7">
      <w:pPr>
        <w:spacing w:before="164" w:line="332" w:lineRule="auto"/>
        <w:ind w:left="23" w:right="124" w:firstLine="480"/>
        <w:jc w:val="both"/>
        <w:rPr>
          <w:rFonts w:ascii="仿宋" w:hAnsi="仿宋" w:eastAsia="仿宋" w:cs="仿宋"/>
          <w:color w:val="auto"/>
          <w:sz w:val="25"/>
          <w:szCs w:val="25"/>
        </w:rPr>
      </w:pPr>
      <w:r>
        <w:rPr>
          <w:rFonts w:ascii="仿宋" w:hAnsi="仿宋" w:eastAsia="仿宋" w:cs="仿宋"/>
          <w:color w:val="auto"/>
          <w:spacing w:val="-12"/>
          <w:sz w:val="25"/>
          <w:szCs w:val="25"/>
        </w:rPr>
        <w:t>乙方应严格遵守国家有关解决拖欠工程款和民工工资的法律</w:t>
      </w:r>
      <w:r>
        <w:rPr>
          <w:rFonts w:ascii="仿宋" w:hAnsi="仿宋" w:eastAsia="仿宋" w:cs="仿宋"/>
          <w:color w:val="auto"/>
          <w:spacing w:val="-13"/>
          <w:sz w:val="25"/>
          <w:szCs w:val="25"/>
        </w:rPr>
        <w:t>、法规，及相关</w:t>
      </w:r>
      <w:r>
        <w:rPr>
          <w:rFonts w:ascii="仿宋" w:hAnsi="仿宋" w:eastAsia="仿宋" w:cs="仿宋"/>
          <w:color w:val="auto"/>
          <w:spacing w:val="-12"/>
          <w:sz w:val="25"/>
          <w:szCs w:val="25"/>
        </w:rPr>
        <w:t>文件要求，乙方必须</w:t>
      </w:r>
      <w:r>
        <w:rPr>
          <w:rFonts w:hint="eastAsia" w:ascii="仿宋" w:hAnsi="仿宋" w:eastAsia="仿宋" w:cs="仿宋"/>
          <w:color w:val="auto"/>
          <w:spacing w:val="-12"/>
          <w:sz w:val="25"/>
          <w:szCs w:val="25"/>
          <w:lang w:val="en-US" w:eastAsia="zh-CN"/>
        </w:rPr>
        <w:t>按甲方要求</w:t>
      </w:r>
      <w:r>
        <w:rPr>
          <w:rFonts w:ascii="仿宋" w:hAnsi="仿宋" w:eastAsia="仿宋" w:cs="仿宋"/>
          <w:color w:val="auto"/>
          <w:spacing w:val="-12"/>
          <w:sz w:val="25"/>
          <w:szCs w:val="25"/>
        </w:rPr>
        <w:t>建立农民工管理台账，</w:t>
      </w:r>
      <w:r>
        <w:rPr>
          <w:rFonts w:hint="eastAsia" w:ascii="仿宋" w:hAnsi="仿宋" w:eastAsia="仿宋" w:cs="仿宋"/>
          <w:color w:val="auto"/>
          <w:spacing w:val="-12"/>
          <w:sz w:val="25"/>
          <w:szCs w:val="25"/>
          <w:lang w:val="en-US" w:eastAsia="zh-CN"/>
        </w:rPr>
        <w:t>并报甲方存档，</w:t>
      </w:r>
      <w:r>
        <w:rPr>
          <w:rFonts w:ascii="仿宋" w:hAnsi="仿宋" w:eastAsia="仿宋" w:cs="仿宋"/>
          <w:color w:val="auto"/>
          <w:spacing w:val="-12"/>
          <w:sz w:val="25"/>
          <w:szCs w:val="25"/>
        </w:rPr>
        <w:t>真实</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准确记录工人名</w:t>
      </w:r>
      <w:r>
        <w:rPr>
          <w:rFonts w:ascii="仿宋" w:hAnsi="仿宋" w:eastAsia="仿宋" w:cs="仿宋"/>
          <w:color w:val="auto"/>
          <w:spacing w:val="-13"/>
          <w:sz w:val="25"/>
          <w:szCs w:val="25"/>
        </w:rPr>
        <w:t>册、工时和工</w:t>
      </w:r>
      <w:r>
        <w:rPr>
          <w:rFonts w:ascii="仿宋" w:hAnsi="仿宋" w:eastAsia="仿宋" w:cs="仿宋"/>
          <w:color w:val="auto"/>
          <w:spacing w:val="-12"/>
          <w:sz w:val="25"/>
          <w:szCs w:val="25"/>
        </w:rPr>
        <w:t>人工资支付情况等信息</w:t>
      </w:r>
      <w:r>
        <w:rPr>
          <w:rFonts w:ascii="仿宋" w:hAnsi="仿宋" w:eastAsia="仿宋" w:cs="仿宋"/>
          <w:color w:val="auto"/>
          <w:spacing w:val="-10"/>
          <w:sz w:val="25"/>
          <w:szCs w:val="25"/>
        </w:rPr>
        <w:t>。</w:t>
      </w:r>
    </w:p>
    <w:p w14:paraId="2E47C3B4">
      <w:pPr>
        <w:spacing w:before="94" w:line="340" w:lineRule="auto"/>
        <w:ind w:left="23" w:right="87" w:firstLine="480"/>
        <w:jc w:val="both"/>
        <w:rPr>
          <w:rFonts w:ascii="仿宋" w:hAnsi="仿宋" w:eastAsia="仿宋" w:cs="仿宋"/>
          <w:color w:val="auto"/>
          <w:spacing w:val="-7"/>
          <w:sz w:val="25"/>
          <w:szCs w:val="25"/>
        </w:rPr>
      </w:pPr>
      <w:r>
        <w:rPr>
          <w:rFonts w:ascii="仿宋" w:hAnsi="仿宋" w:eastAsia="仿宋" w:cs="仿宋"/>
          <w:color w:val="auto"/>
          <w:spacing w:val="-12"/>
          <w:sz w:val="25"/>
          <w:szCs w:val="25"/>
        </w:rPr>
        <w:t>乙方不得以任何借口拖欠材料、设备款及民工工资等费用，如果出现此种</w:t>
      </w:r>
      <w:r>
        <w:rPr>
          <w:rFonts w:ascii="仿宋" w:hAnsi="仿宋" w:eastAsia="仿宋" w:cs="仿宋"/>
          <w:color w:val="auto"/>
          <w:spacing w:val="-11"/>
          <w:sz w:val="25"/>
          <w:szCs w:val="25"/>
        </w:rPr>
        <w:t>现象，甲方有权代为支付其拖欠的材料、设备款及民工工资，并从应付给乙方</w:t>
      </w:r>
      <w:r>
        <w:rPr>
          <w:rFonts w:ascii="仿宋" w:hAnsi="仿宋" w:eastAsia="仿宋" w:cs="仿宋"/>
          <w:color w:val="auto"/>
          <w:spacing w:val="-12"/>
          <w:sz w:val="25"/>
          <w:szCs w:val="25"/>
        </w:rPr>
        <w:t>的工程款中扣除相应款项。对恶意拖欠和拒不按计划支付的，作</w:t>
      </w:r>
      <w:r>
        <w:rPr>
          <w:rFonts w:ascii="仿宋" w:hAnsi="仿宋" w:eastAsia="仿宋" w:cs="仿宋"/>
          <w:color w:val="auto"/>
          <w:spacing w:val="-13"/>
          <w:sz w:val="25"/>
          <w:szCs w:val="25"/>
        </w:rPr>
        <w:t>为不良记录纳入</w:t>
      </w:r>
      <w:r>
        <w:rPr>
          <w:rFonts w:ascii="仿宋" w:hAnsi="仿宋" w:eastAsia="仿宋" w:cs="仿宋"/>
          <w:color w:val="auto"/>
          <w:spacing w:val="-7"/>
          <w:sz w:val="25"/>
          <w:szCs w:val="25"/>
        </w:rPr>
        <w:t>履约评价考核。</w:t>
      </w:r>
    </w:p>
    <w:p w14:paraId="55BA1C99">
      <w:pPr>
        <w:spacing w:before="94" w:line="340" w:lineRule="auto"/>
        <w:ind w:left="23" w:right="87" w:firstLine="480"/>
        <w:jc w:val="both"/>
        <w:rPr>
          <w:rFonts w:hint="default" w:ascii="仿宋" w:hAnsi="仿宋" w:eastAsia="仿宋" w:cs="仿宋"/>
          <w:color w:val="auto"/>
          <w:spacing w:val="-7"/>
          <w:sz w:val="25"/>
          <w:szCs w:val="25"/>
          <w:lang w:val="en-US" w:eastAsia="zh-CN"/>
        </w:rPr>
      </w:pPr>
      <w:r>
        <w:rPr>
          <w:rFonts w:hint="eastAsia" w:ascii="仿宋" w:hAnsi="仿宋" w:eastAsia="仿宋" w:cs="仿宋"/>
          <w:color w:val="auto"/>
          <w:spacing w:val="-7"/>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color w:val="auto"/>
          <w:spacing w:val="-7"/>
          <w:sz w:val="25"/>
          <w:szCs w:val="25"/>
          <w:u w:val="single"/>
          <w:lang w:val="en-US" w:eastAsia="zh-CN"/>
        </w:rPr>
        <w:t>1-10</w:t>
      </w:r>
      <w:r>
        <w:rPr>
          <w:rFonts w:hint="eastAsia" w:ascii="仿宋" w:hAnsi="仿宋" w:eastAsia="仿宋" w:cs="仿宋"/>
          <w:color w:val="auto"/>
          <w:spacing w:val="-7"/>
          <w:sz w:val="25"/>
          <w:szCs w:val="25"/>
          <w:lang w:val="en-US" w:eastAsia="zh-CN"/>
        </w:rPr>
        <w:t>万元每次违约金，不按实支付的，甲方有权从工程结算款中扣除。</w:t>
      </w:r>
    </w:p>
    <w:p w14:paraId="6B0DB3E7">
      <w:pPr>
        <w:spacing w:before="36" w:line="223" w:lineRule="auto"/>
        <w:ind w:left="507"/>
        <w:outlineLvl w:val="1"/>
        <w:rPr>
          <w:rFonts w:hint="eastAsia" w:ascii="仿宋" w:hAnsi="仿宋" w:eastAsia="仿宋" w:cs="仿宋"/>
          <w:color w:val="auto"/>
          <w:sz w:val="25"/>
          <w:szCs w:val="25"/>
        </w:rPr>
      </w:pPr>
      <w:r>
        <w:rPr>
          <w:rFonts w:hint="eastAsia" w:ascii="仿宋" w:hAnsi="仿宋" w:eastAsia="仿宋" w:cs="仿宋"/>
          <w:b/>
          <w:bCs/>
          <w:color w:val="auto"/>
          <w:spacing w:val="-10"/>
          <w:sz w:val="25"/>
          <w:szCs w:val="25"/>
        </w:rPr>
        <w:t>1、乙方施工人员工资发放形式</w:t>
      </w:r>
    </w:p>
    <w:p w14:paraId="70950D67">
      <w:pPr>
        <w:spacing w:before="81" w:line="348" w:lineRule="auto"/>
        <w:ind w:left="0" w:leftChars="0" w:right="210" w:rightChars="100" w:firstLine="420" w:firstLineChars="186"/>
        <w:jc w:val="both"/>
        <w:rPr>
          <w:rFonts w:ascii="仿宋" w:hAnsi="仿宋" w:eastAsia="仿宋" w:cs="仿宋"/>
          <w:color w:val="auto"/>
          <w:sz w:val="25"/>
          <w:szCs w:val="25"/>
        </w:rPr>
      </w:pPr>
      <w:r>
        <w:rPr>
          <w:rFonts w:ascii="仿宋" w:hAnsi="仿宋" w:eastAsia="仿宋" w:cs="仿宋"/>
          <w:color w:val="auto"/>
          <w:spacing w:val="-12"/>
          <w:sz w:val="25"/>
          <w:szCs w:val="25"/>
        </w:rPr>
        <w:t>为确保乙方施工人员工资及时发放，乙方应按月向甲方提供经审核无误的农</w:t>
      </w:r>
      <w:bookmarkStart w:id="27" w:name="bookmark37"/>
      <w:bookmarkEnd w:id="27"/>
      <w:r>
        <w:rPr>
          <w:rFonts w:ascii="仿宋" w:hAnsi="仿宋" w:eastAsia="仿宋" w:cs="仿宋"/>
          <w:color w:val="auto"/>
          <w:spacing w:val="-5"/>
          <w:sz w:val="25"/>
          <w:szCs w:val="25"/>
        </w:rPr>
        <w:t>民工工资表(签字盖章)。甲方在对乙方办理完结算后，应先通过农民工工资</w:t>
      </w:r>
      <w:r>
        <w:rPr>
          <w:rFonts w:ascii="仿宋" w:hAnsi="仿宋" w:eastAsia="仿宋" w:cs="仿宋"/>
          <w:color w:val="auto"/>
          <w:spacing w:val="-1"/>
          <w:sz w:val="25"/>
          <w:szCs w:val="25"/>
        </w:rPr>
        <w:t>专户代发农民工工资(发放至农民工个人银行卡),剩余结算款作为工程款支付</w:t>
      </w:r>
      <w:r>
        <w:rPr>
          <w:rFonts w:ascii="仿宋" w:hAnsi="仿宋" w:eastAsia="仿宋" w:cs="仿宋"/>
          <w:color w:val="auto"/>
          <w:spacing w:val="-12"/>
          <w:sz w:val="25"/>
          <w:szCs w:val="25"/>
        </w:rPr>
        <w:t>至乙方基本户。不提交“员工工资表”或提交表格不合格、不真实</w:t>
      </w:r>
      <w:r>
        <w:rPr>
          <w:rFonts w:ascii="仿宋" w:hAnsi="仿宋" w:eastAsia="仿宋" w:cs="仿宋"/>
          <w:color w:val="auto"/>
          <w:spacing w:val="-13"/>
          <w:sz w:val="25"/>
          <w:szCs w:val="25"/>
        </w:rPr>
        <w:t>的，甲方有权</w:t>
      </w:r>
      <w:r>
        <w:rPr>
          <w:rFonts w:ascii="仿宋" w:hAnsi="仿宋" w:eastAsia="仿宋" w:cs="仿宋"/>
          <w:color w:val="auto"/>
          <w:spacing w:val="-10"/>
          <w:sz w:val="25"/>
          <w:szCs w:val="25"/>
        </w:rPr>
        <w:t>暂时拒绝支付工程款。</w:t>
      </w:r>
    </w:p>
    <w:p w14:paraId="4FBEFC0A">
      <w:pPr>
        <w:spacing w:before="82" w:line="222" w:lineRule="auto"/>
        <w:ind w:left="688"/>
        <w:outlineLvl w:val="0"/>
        <w:rPr>
          <w:rFonts w:ascii="仿宋" w:hAnsi="仿宋" w:eastAsia="仿宋" w:cs="仿宋"/>
          <w:color w:val="auto"/>
          <w:sz w:val="25"/>
          <w:szCs w:val="25"/>
        </w:rPr>
      </w:pPr>
      <w:bookmarkStart w:id="28" w:name="_Toc18170"/>
      <w:r>
        <w:rPr>
          <w:rFonts w:ascii="仿宋" w:hAnsi="仿宋" w:eastAsia="仿宋" w:cs="仿宋"/>
          <w:b/>
          <w:bCs/>
          <w:color w:val="auto"/>
          <w:spacing w:val="-10"/>
          <w:sz w:val="25"/>
          <w:szCs w:val="25"/>
        </w:rPr>
        <w:t>十三、资源配置</w:t>
      </w:r>
      <w:bookmarkEnd w:id="28"/>
    </w:p>
    <w:p w14:paraId="214A4D20">
      <w:pPr>
        <w:spacing w:before="150" w:line="345" w:lineRule="auto"/>
        <w:ind w:left="0" w:leftChars="0" w:right="270" w:firstLine="489" w:firstLineChars="0"/>
        <w:jc w:val="both"/>
        <w:rPr>
          <w:rFonts w:ascii="仿宋" w:hAnsi="仿宋" w:eastAsia="仿宋" w:cs="仿宋"/>
          <w:color w:val="auto"/>
          <w:sz w:val="25"/>
          <w:szCs w:val="25"/>
        </w:rPr>
      </w:pPr>
      <w:r>
        <w:rPr>
          <w:rFonts w:ascii="仿宋" w:hAnsi="仿宋" w:eastAsia="仿宋" w:cs="仿宋"/>
          <w:color w:val="auto"/>
          <w:spacing w:val="-12"/>
          <w:sz w:val="25"/>
          <w:szCs w:val="25"/>
        </w:rPr>
        <w:t>乙方投入的人员及机械设备必须满足工程进度的要求，并为其承诺投入的人员、设备负责。当乙方资源配置影响承包项目实施时，甲方有权要求增</w:t>
      </w:r>
      <w:r>
        <w:rPr>
          <w:rFonts w:ascii="仿宋" w:hAnsi="仿宋" w:eastAsia="仿宋" w:cs="仿宋"/>
          <w:color w:val="auto"/>
          <w:spacing w:val="-13"/>
          <w:sz w:val="25"/>
          <w:szCs w:val="25"/>
        </w:rPr>
        <w:t>加人员及</w:t>
      </w:r>
      <w:r>
        <w:rPr>
          <w:rFonts w:ascii="仿宋" w:hAnsi="仿宋" w:eastAsia="仿宋" w:cs="仿宋"/>
          <w:color w:val="auto"/>
          <w:spacing w:val="-10"/>
          <w:sz w:val="25"/>
          <w:szCs w:val="25"/>
        </w:rPr>
        <w:t>设备等资源的配置，相关费用由乙方承担。</w:t>
      </w:r>
    </w:p>
    <w:p w14:paraId="6382C2A9">
      <w:pPr>
        <w:spacing w:before="19" w:line="224" w:lineRule="auto"/>
        <w:ind w:left="688"/>
        <w:outlineLvl w:val="1"/>
        <w:rPr>
          <w:rFonts w:hint="eastAsia" w:ascii="仿宋" w:hAnsi="仿宋" w:eastAsia="仿宋" w:cs="仿宋"/>
          <w:color w:val="auto"/>
          <w:sz w:val="25"/>
          <w:szCs w:val="25"/>
        </w:rPr>
      </w:pPr>
      <w:r>
        <w:rPr>
          <w:rFonts w:hint="eastAsia" w:ascii="仿宋" w:hAnsi="仿宋" w:eastAsia="仿宋" w:cs="仿宋"/>
          <w:b/>
          <w:bCs/>
          <w:color w:val="auto"/>
          <w:spacing w:val="-11"/>
          <w:sz w:val="25"/>
          <w:szCs w:val="25"/>
        </w:rPr>
        <w:t>1、人力资源投入</w:t>
      </w:r>
    </w:p>
    <w:p w14:paraId="4D3D5F53">
      <w:pPr>
        <w:spacing w:before="145" w:line="340" w:lineRule="auto"/>
        <w:ind w:left="195" w:right="238" w:firstLine="489"/>
        <w:jc w:val="both"/>
        <w:rPr>
          <w:rFonts w:ascii="仿宋" w:hAnsi="仿宋" w:eastAsia="仿宋" w:cs="仿宋"/>
          <w:color w:val="auto"/>
          <w:sz w:val="25"/>
          <w:szCs w:val="25"/>
        </w:rPr>
      </w:pPr>
      <w:r>
        <w:rPr>
          <w:rFonts w:ascii="仿宋" w:hAnsi="仿宋" w:eastAsia="仿宋" w:cs="仿宋"/>
          <w:color w:val="auto"/>
          <w:spacing w:val="-11"/>
          <w:sz w:val="25"/>
          <w:szCs w:val="25"/>
        </w:rPr>
        <w:t>为确保合同履行，乙方施工队伍必须是成建制的，具有与所承担施工任务相匹配的技术、质量、安全等管理人员及专业施工班组。乙</w:t>
      </w:r>
      <w:r>
        <w:rPr>
          <w:rFonts w:ascii="仿宋" w:hAnsi="仿宋" w:eastAsia="仿宋" w:cs="仿宋"/>
          <w:color w:val="auto"/>
          <w:spacing w:val="-12"/>
          <w:sz w:val="25"/>
          <w:szCs w:val="25"/>
        </w:rPr>
        <w:t>方进场前，应将具体承</w:t>
      </w:r>
      <w:r>
        <w:rPr>
          <w:rFonts w:ascii="仿宋" w:hAnsi="仿宋" w:eastAsia="仿宋" w:cs="仿宋"/>
          <w:color w:val="auto"/>
          <w:spacing w:val="-11"/>
          <w:sz w:val="25"/>
          <w:szCs w:val="25"/>
        </w:rPr>
        <w:t>担工程施工及管理的负责人、总工、技术岗位人员、特</w:t>
      </w:r>
      <w:r>
        <w:rPr>
          <w:rFonts w:ascii="仿宋" w:hAnsi="仿宋" w:eastAsia="仿宋" w:cs="仿宋"/>
          <w:color w:val="auto"/>
          <w:spacing w:val="-12"/>
          <w:sz w:val="25"/>
          <w:szCs w:val="25"/>
        </w:rPr>
        <w:t>殊工种人员等有关身份证</w:t>
      </w:r>
      <w:r>
        <w:rPr>
          <w:rFonts w:ascii="仿宋" w:hAnsi="仿宋" w:eastAsia="仿宋" w:cs="仿宋"/>
          <w:color w:val="auto"/>
          <w:sz w:val="25"/>
          <w:szCs w:val="25"/>
        </w:rPr>
        <w:t>明及资格证明复印件(经与原件核对一致)等报</w:t>
      </w:r>
      <w:r>
        <w:rPr>
          <w:rFonts w:ascii="仿宋" w:hAnsi="仿宋" w:eastAsia="仿宋" w:cs="仿宋"/>
          <w:color w:val="auto"/>
          <w:spacing w:val="-1"/>
          <w:sz w:val="25"/>
          <w:szCs w:val="25"/>
        </w:rPr>
        <w:t>甲方备案。</w:t>
      </w:r>
    </w:p>
    <w:p w14:paraId="58C901B4">
      <w:pPr>
        <w:pStyle w:val="4"/>
        <w:rPr>
          <w:rFonts w:hint="eastAsia" w:ascii="仿宋" w:hAnsi="仿宋" w:eastAsia="仿宋" w:cs="仿宋"/>
          <w:color w:val="auto"/>
          <w:sz w:val="25"/>
          <w:szCs w:val="25"/>
          <w:highlight w:val="red"/>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r>
        <w:rPr>
          <w:rFonts w:ascii="仿宋" w:hAnsi="仿宋" w:eastAsia="仿宋" w:cs="仿宋"/>
          <w:color w:val="auto"/>
          <w:spacing w:val="-7"/>
          <w:sz w:val="25"/>
          <w:szCs w:val="25"/>
        </w:rPr>
        <w:t>《主要进场人员一览表》:</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59A11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7221D85D">
            <w:pPr>
              <w:pStyle w:val="15"/>
              <w:spacing w:before="143" w:line="221" w:lineRule="auto"/>
              <w:ind w:left="115"/>
              <w:jc w:val="center"/>
              <w:rPr>
                <w:color w:val="auto"/>
              </w:rPr>
            </w:pPr>
            <w:r>
              <w:rPr>
                <w:color w:val="auto"/>
                <w:spacing w:val="-2"/>
              </w:rPr>
              <w:t>序号</w:t>
            </w:r>
          </w:p>
        </w:tc>
        <w:tc>
          <w:tcPr>
            <w:tcW w:w="1429" w:type="dxa"/>
            <w:vAlign w:val="center"/>
          </w:tcPr>
          <w:p w14:paraId="10B146EB">
            <w:pPr>
              <w:pStyle w:val="15"/>
              <w:spacing w:before="142" w:line="220" w:lineRule="auto"/>
              <w:ind w:left="110"/>
              <w:jc w:val="center"/>
              <w:rPr>
                <w:color w:val="auto"/>
              </w:rPr>
            </w:pPr>
            <w:r>
              <w:rPr>
                <w:color w:val="auto"/>
                <w:spacing w:val="3"/>
              </w:rPr>
              <w:t>岗位</w:t>
            </w:r>
          </w:p>
        </w:tc>
        <w:tc>
          <w:tcPr>
            <w:tcW w:w="1189" w:type="dxa"/>
            <w:vAlign w:val="center"/>
          </w:tcPr>
          <w:p w14:paraId="0CC3B4D0">
            <w:pPr>
              <w:pStyle w:val="15"/>
              <w:spacing w:before="142" w:line="219" w:lineRule="auto"/>
              <w:ind w:left="401"/>
              <w:jc w:val="center"/>
              <w:rPr>
                <w:color w:val="auto"/>
              </w:rPr>
            </w:pPr>
            <w:r>
              <w:rPr>
                <w:color w:val="auto"/>
                <w:spacing w:val="-3"/>
              </w:rPr>
              <w:t>数量</w:t>
            </w:r>
          </w:p>
        </w:tc>
        <w:tc>
          <w:tcPr>
            <w:tcW w:w="1458" w:type="dxa"/>
            <w:vAlign w:val="center"/>
          </w:tcPr>
          <w:p w14:paraId="45836B4F">
            <w:pPr>
              <w:pStyle w:val="15"/>
              <w:spacing w:before="142" w:line="220" w:lineRule="auto"/>
              <w:ind w:left="362"/>
              <w:jc w:val="center"/>
              <w:rPr>
                <w:color w:val="auto"/>
              </w:rPr>
            </w:pPr>
            <w:r>
              <w:rPr>
                <w:color w:val="auto"/>
                <w:spacing w:val="-2"/>
              </w:rPr>
              <w:t>进场日期</w:t>
            </w:r>
          </w:p>
        </w:tc>
        <w:tc>
          <w:tcPr>
            <w:tcW w:w="3156" w:type="dxa"/>
            <w:vAlign w:val="center"/>
          </w:tcPr>
          <w:p w14:paraId="5207674E">
            <w:pPr>
              <w:pStyle w:val="15"/>
              <w:spacing w:before="141" w:line="219" w:lineRule="auto"/>
              <w:ind w:left="915"/>
              <w:jc w:val="center"/>
              <w:rPr>
                <w:color w:val="auto"/>
              </w:rPr>
            </w:pPr>
            <w:r>
              <w:rPr>
                <w:color w:val="auto"/>
                <w:spacing w:val="-2"/>
              </w:rPr>
              <w:t>简要工作业绩</w:t>
            </w:r>
          </w:p>
        </w:tc>
        <w:tc>
          <w:tcPr>
            <w:tcW w:w="994" w:type="dxa"/>
            <w:vAlign w:val="center"/>
          </w:tcPr>
          <w:p w14:paraId="5D5F5910">
            <w:pPr>
              <w:pStyle w:val="15"/>
              <w:spacing w:before="143" w:line="221" w:lineRule="auto"/>
              <w:ind w:left="349"/>
              <w:jc w:val="center"/>
              <w:rPr>
                <w:color w:val="auto"/>
              </w:rPr>
            </w:pPr>
            <w:r>
              <w:rPr>
                <w:color w:val="auto"/>
                <w:spacing w:val="-3"/>
              </w:rPr>
              <w:t>备注</w:t>
            </w:r>
          </w:p>
        </w:tc>
      </w:tr>
      <w:tr w14:paraId="49762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439E123F">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24579AAD">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68765F16">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1</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695B64A">
            <w:pPr>
              <w:pStyle w:val="15"/>
              <w:spacing w:before="195" w:line="183" w:lineRule="auto"/>
              <w:ind w:left="53"/>
              <w:jc w:val="center"/>
              <w:rPr>
                <w:rFonts w:hint="default" w:eastAsia="宋体"/>
                <w:color w:val="auto"/>
                <w:lang w:val="en-US" w:eastAsia="zh-CN"/>
              </w:rPr>
            </w:pPr>
            <w:r>
              <w:rPr>
                <w:rFonts w:hint="eastAsia"/>
                <w:color w:val="auto"/>
                <w:lang w:val="en-US" w:eastAsia="zh-CN"/>
              </w:rPr>
              <w:t>按项目要求</w:t>
            </w:r>
          </w:p>
        </w:tc>
        <w:tc>
          <w:tcPr>
            <w:tcW w:w="3156" w:type="dxa"/>
            <w:vAlign w:val="center"/>
          </w:tcPr>
          <w:p w14:paraId="372A764A">
            <w:pPr>
              <w:jc w:val="center"/>
              <w:rPr>
                <w:rFonts w:hint="default" w:ascii="Arial" w:eastAsia="宋体"/>
                <w:color w:val="auto"/>
                <w:sz w:val="21"/>
                <w:lang w:val="en-US" w:eastAsia="zh-CN"/>
              </w:rPr>
            </w:pPr>
            <w:r>
              <w:rPr>
                <w:rFonts w:hint="eastAsia" w:eastAsia="宋体"/>
                <w:color w:val="auto"/>
                <w:sz w:val="21"/>
                <w:lang w:val="en-US" w:eastAsia="zh-CN"/>
              </w:rPr>
              <w:t>/</w:t>
            </w:r>
          </w:p>
        </w:tc>
        <w:tc>
          <w:tcPr>
            <w:tcW w:w="994" w:type="dxa"/>
            <w:vAlign w:val="center"/>
          </w:tcPr>
          <w:p w14:paraId="10B2FEFE">
            <w:pPr>
              <w:jc w:val="center"/>
              <w:rPr>
                <w:rFonts w:ascii="Arial"/>
                <w:color w:val="auto"/>
                <w:sz w:val="21"/>
              </w:rPr>
            </w:pPr>
          </w:p>
        </w:tc>
      </w:tr>
      <w:tr w14:paraId="76052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23595DF0">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7D0E0686">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1E1A8239">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1</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6F0F71F">
            <w:pPr>
              <w:pStyle w:val="15"/>
              <w:spacing w:before="198" w:line="183" w:lineRule="auto"/>
              <w:ind w:left="53"/>
              <w:jc w:val="center"/>
              <w:rPr>
                <w:color w:val="auto"/>
              </w:rPr>
            </w:pPr>
            <w:r>
              <w:rPr>
                <w:rFonts w:hint="eastAsia"/>
                <w:color w:val="auto"/>
                <w:lang w:val="en-US" w:eastAsia="zh-CN"/>
              </w:rPr>
              <w:t>按项目要求</w:t>
            </w:r>
          </w:p>
        </w:tc>
        <w:tc>
          <w:tcPr>
            <w:tcW w:w="3156" w:type="dxa"/>
            <w:vAlign w:val="center"/>
          </w:tcPr>
          <w:p w14:paraId="122E7160">
            <w:pPr>
              <w:jc w:val="center"/>
              <w:rPr>
                <w:rFonts w:hint="default" w:ascii="Arial" w:eastAsia="宋体"/>
                <w:color w:val="auto"/>
                <w:sz w:val="21"/>
                <w:lang w:val="en-US" w:eastAsia="zh-CN"/>
              </w:rPr>
            </w:pPr>
            <w:r>
              <w:rPr>
                <w:rFonts w:hint="eastAsia" w:eastAsia="宋体"/>
                <w:color w:val="auto"/>
                <w:sz w:val="21"/>
                <w:lang w:val="en-US" w:eastAsia="zh-CN"/>
              </w:rPr>
              <w:t>/</w:t>
            </w:r>
          </w:p>
        </w:tc>
        <w:tc>
          <w:tcPr>
            <w:tcW w:w="994" w:type="dxa"/>
            <w:vAlign w:val="center"/>
          </w:tcPr>
          <w:p w14:paraId="3C210DD4">
            <w:pPr>
              <w:jc w:val="center"/>
              <w:rPr>
                <w:rFonts w:ascii="Arial"/>
                <w:color w:val="auto"/>
                <w:sz w:val="21"/>
              </w:rPr>
            </w:pPr>
          </w:p>
        </w:tc>
      </w:tr>
      <w:tr w14:paraId="57A04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8D91F21">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3D5BEC0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0CF59C15">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13FC21C6">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按项目要求</w:t>
            </w:r>
          </w:p>
        </w:tc>
        <w:tc>
          <w:tcPr>
            <w:tcW w:w="3156" w:type="dxa"/>
            <w:vAlign w:val="center"/>
          </w:tcPr>
          <w:p w14:paraId="452EA59F">
            <w:pPr>
              <w:jc w:val="center"/>
              <w:rPr>
                <w:rFonts w:hint="eastAsia" w:ascii="Arial" w:eastAsia="宋体"/>
                <w:color w:val="auto"/>
                <w:sz w:val="21"/>
                <w:lang w:val="en-US" w:eastAsia="zh-CN"/>
              </w:rPr>
            </w:pPr>
            <w:r>
              <w:rPr>
                <w:rFonts w:hint="eastAsia" w:eastAsia="宋体"/>
                <w:color w:val="auto"/>
                <w:sz w:val="21"/>
                <w:lang w:val="en-US" w:eastAsia="zh-CN"/>
              </w:rPr>
              <w:t>/</w:t>
            </w:r>
          </w:p>
        </w:tc>
        <w:tc>
          <w:tcPr>
            <w:tcW w:w="994" w:type="dxa"/>
            <w:vAlign w:val="center"/>
          </w:tcPr>
          <w:p w14:paraId="433BA889">
            <w:pPr>
              <w:jc w:val="center"/>
              <w:rPr>
                <w:rFonts w:ascii="Arial"/>
                <w:color w:val="auto"/>
                <w:sz w:val="21"/>
              </w:rPr>
            </w:pPr>
          </w:p>
        </w:tc>
      </w:tr>
      <w:tr w14:paraId="6F45A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391EDF85">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5674A368">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173E3470">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1人</w:t>
            </w:r>
          </w:p>
        </w:tc>
        <w:tc>
          <w:tcPr>
            <w:tcW w:w="1458" w:type="dxa"/>
            <w:vAlign w:val="center"/>
          </w:tcPr>
          <w:p w14:paraId="22824CB8">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按项目要求</w:t>
            </w:r>
          </w:p>
        </w:tc>
        <w:tc>
          <w:tcPr>
            <w:tcW w:w="3156" w:type="dxa"/>
            <w:vAlign w:val="center"/>
          </w:tcPr>
          <w:p w14:paraId="013AFBE4">
            <w:pPr>
              <w:jc w:val="center"/>
              <w:rPr>
                <w:rFonts w:hint="eastAsia" w:ascii="Arial" w:eastAsia="宋体"/>
                <w:color w:val="auto"/>
                <w:sz w:val="21"/>
                <w:lang w:val="en-US" w:eastAsia="zh-CN"/>
              </w:rPr>
            </w:pPr>
            <w:r>
              <w:rPr>
                <w:rFonts w:hint="eastAsia" w:eastAsia="宋体"/>
                <w:color w:val="auto"/>
                <w:sz w:val="21"/>
                <w:lang w:val="en-US" w:eastAsia="zh-CN"/>
              </w:rPr>
              <w:t>/</w:t>
            </w:r>
          </w:p>
        </w:tc>
        <w:tc>
          <w:tcPr>
            <w:tcW w:w="994" w:type="dxa"/>
            <w:vAlign w:val="center"/>
          </w:tcPr>
          <w:p w14:paraId="30D6BFAE">
            <w:pPr>
              <w:jc w:val="center"/>
              <w:rPr>
                <w:rFonts w:ascii="Arial"/>
                <w:color w:val="auto"/>
                <w:sz w:val="21"/>
              </w:rPr>
            </w:pPr>
          </w:p>
        </w:tc>
      </w:tr>
    </w:tbl>
    <w:p w14:paraId="1CA1CBD8">
      <w:pPr>
        <w:spacing w:before="117" w:line="221" w:lineRule="auto"/>
        <w:ind w:left="688"/>
        <w:outlineLvl w:val="1"/>
        <w:rPr>
          <w:rFonts w:hint="eastAsia" w:ascii="仿宋" w:hAnsi="仿宋" w:eastAsia="仿宋" w:cs="仿宋"/>
          <w:color w:val="auto"/>
          <w:sz w:val="25"/>
          <w:szCs w:val="25"/>
        </w:rPr>
      </w:pPr>
      <w:r>
        <w:rPr>
          <w:rFonts w:hint="eastAsia" w:ascii="仿宋" w:hAnsi="仿宋" w:eastAsia="仿宋" w:cs="仿宋"/>
          <w:b/>
          <w:bCs/>
          <w:color w:val="auto"/>
          <w:spacing w:val="-9"/>
          <w:sz w:val="25"/>
          <w:szCs w:val="25"/>
        </w:rPr>
        <w:t>2、机械设备资源投入</w:t>
      </w:r>
    </w:p>
    <w:p w14:paraId="55906001">
      <w:pPr>
        <w:pStyle w:val="5"/>
        <w:spacing w:line="298" w:lineRule="auto"/>
        <w:ind w:firstLine="456" w:firstLineChars="200"/>
        <w:rPr>
          <w:rFonts w:ascii="仿宋" w:hAnsi="仿宋" w:eastAsia="仿宋" w:cs="仿宋"/>
          <w:snapToGrid w:val="0"/>
          <w:color w:val="auto"/>
          <w:spacing w:val="-11"/>
          <w:kern w:val="0"/>
          <w:sz w:val="25"/>
          <w:szCs w:val="25"/>
          <w:lang w:val="en-US" w:eastAsia="en-US" w:bidi="ar-SA"/>
        </w:rPr>
      </w:pPr>
      <w:r>
        <w:rPr>
          <w:rFonts w:ascii="仿宋" w:hAnsi="仿宋" w:eastAsia="仿宋" w:cs="仿宋"/>
          <w:snapToGrid w:val="0"/>
          <w:color w:val="auto"/>
          <w:spacing w:val="-11"/>
          <w:kern w:val="0"/>
          <w:sz w:val="25"/>
          <w:szCs w:val="25"/>
          <w:lang w:val="en-US" w:eastAsia="en-US" w:bidi="ar-SA"/>
        </w:rPr>
        <w:t>乙方必须于</w:t>
      </w:r>
      <w:r>
        <w:rPr>
          <w:rFonts w:hint="eastAsia" w:ascii="仿宋" w:hAnsi="仿宋" w:eastAsia="仿宋" w:cs="仿宋"/>
          <w:snapToGrid w:val="0"/>
          <w:color w:val="auto"/>
          <w:spacing w:val="-11"/>
          <w:kern w:val="0"/>
          <w:sz w:val="25"/>
          <w:szCs w:val="25"/>
          <w:lang w:val="en-US" w:eastAsia="zh-CN" w:bidi="ar-SA"/>
        </w:rPr>
        <w:t>2026</w:t>
      </w:r>
      <w:r>
        <w:rPr>
          <w:rFonts w:ascii="仿宋" w:hAnsi="仿宋" w:eastAsia="仿宋" w:cs="仿宋"/>
          <w:snapToGrid w:val="0"/>
          <w:color w:val="auto"/>
          <w:spacing w:val="-11"/>
          <w:kern w:val="0"/>
          <w:sz w:val="25"/>
          <w:szCs w:val="25"/>
          <w:lang w:val="en-US" w:eastAsia="en-US" w:bidi="ar-SA"/>
        </w:rPr>
        <w:t>年</w:t>
      </w:r>
      <w:r>
        <w:rPr>
          <w:rFonts w:hint="eastAsia" w:ascii="仿宋" w:hAnsi="仿宋" w:eastAsia="仿宋" w:cs="仿宋"/>
          <w:snapToGrid w:val="0"/>
          <w:color w:val="auto"/>
          <w:spacing w:val="-11"/>
          <w:kern w:val="0"/>
          <w:sz w:val="25"/>
          <w:szCs w:val="25"/>
          <w:lang w:val="en-US" w:eastAsia="zh-CN" w:bidi="ar-SA"/>
        </w:rPr>
        <w:t>1</w:t>
      </w:r>
      <w:r>
        <w:rPr>
          <w:rFonts w:ascii="仿宋" w:hAnsi="仿宋" w:eastAsia="仿宋" w:cs="仿宋"/>
          <w:snapToGrid w:val="0"/>
          <w:color w:val="auto"/>
          <w:spacing w:val="-11"/>
          <w:kern w:val="0"/>
          <w:sz w:val="25"/>
          <w:szCs w:val="25"/>
          <w:lang w:val="en-US" w:eastAsia="en-US" w:bidi="ar-SA"/>
        </w:rPr>
        <w:t>月</w:t>
      </w:r>
      <w:r>
        <w:rPr>
          <w:rFonts w:hint="eastAsia" w:ascii="仿宋" w:hAnsi="仿宋" w:eastAsia="仿宋" w:cs="仿宋"/>
          <w:snapToGrid w:val="0"/>
          <w:color w:val="auto"/>
          <w:spacing w:val="-11"/>
          <w:kern w:val="0"/>
          <w:sz w:val="25"/>
          <w:szCs w:val="25"/>
          <w:lang w:val="en-US" w:eastAsia="zh-CN" w:bidi="ar-SA"/>
        </w:rPr>
        <w:t>7</w:t>
      </w:r>
      <w:r>
        <w:rPr>
          <w:rFonts w:ascii="仿宋" w:hAnsi="仿宋" w:eastAsia="仿宋" w:cs="仿宋"/>
          <w:snapToGrid w:val="0"/>
          <w:color w:val="auto"/>
          <w:spacing w:val="-11"/>
          <w:kern w:val="0"/>
          <w:sz w:val="25"/>
          <w:szCs w:val="25"/>
          <w:lang w:val="en-US" w:eastAsia="en-US" w:bidi="ar-SA"/>
        </w:rPr>
        <w:t>日前安排进场设备，并保证进场设备完好。在设备进场后3日内及退场前7日内，乙方均须将设备情况书面报送甲方，便于甲方组织现场检查验收。</w:t>
      </w:r>
    </w:p>
    <w:p w14:paraId="09A47734">
      <w:pPr>
        <w:spacing w:before="81" w:line="220" w:lineRule="auto"/>
        <w:ind w:left="548"/>
        <w:outlineLvl w:val="0"/>
        <w:rPr>
          <w:rFonts w:ascii="仿宋" w:hAnsi="仿宋" w:eastAsia="仿宋" w:cs="仿宋"/>
          <w:color w:val="auto"/>
          <w:sz w:val="25"/>
          <w:szCs w:val="25"/>
        </w:rPr>
      </w:pPr>
      <w:bookmarkStart w:id="29" w:name="bookmark38"/>
      <w:bookmarkEnd w:id="29"/>
      <w:bookmarkStart w:id="30" w:name="_Toc32475"/>
      <w:r>
        <w:rPr>
          <w:rFonts w:ascii="仿宋" w:hAnsi="仿宋" w:eastAsia="仿宋" w:cs="仿宋"/>
          <w:b/>
          <w:bCs/>
          <w:color w:val="auto"/>
          <w:spacing w:val="-11"/>
          <w:sz w:val="25"/>
          <w:szCs w:val="25"/>
        </w:rPr>
        <w:t>十四、施工协作</w:t>
      </w:r>
      <w:bookmarkEnd w:id="30"/>
    </w:p>
    <w:p w14:paraId="1241FC8D">
      <w:pPr>
        <w:spacing w:before="154" w:line="305" w:lineRule="auto"/>
        <w:ind w:left="34" w:right="118" w:firstLine="510"/>
        <w:rPr>
          <w:rFonts w:hint="eastAsia" w:ascii="仿宋" w:hAnsi="仿宋" w:eastAsia="仿宋" w:cs="仿宋"/>
          <w:color w:val="auto"/>
          <w:sz w:val="25"/>
          <w:szCs w:val="25"/>
        </w:rPr>
      </w:pPr>
      <w:r>
        <w:rPr>
          <w:rFonts w:hint="eastAsia" w:ascii="仿宋" w:hAnsi="仿宋" w:eastAsia="仿宋" w:cs="仿宋"/>
          <w:color w:val="auto"/>
          <w:spacing w:val="-8"/>
          <w:sz w:val="25"/>
          <w:szCs w:val="25"/>
        </w:rPr>
        <w:t>1、乙方应配合甲方的验收工作，以及甲方按业主、监理要求</w:t>
      </w:r>
      <w:r>
        <w:rPr>
          <w:rFonts w:hint="eastAsia" w:ascii="仿宋" w:hAnsi="仿宋" w:eastAsia="仿宋" w:cs="仿宋"/>
          <w:color w:val="auto"/>
          <w:spacing w:val="-9"/>
          <w:sz w:val="25"/>
          <w:szCs w:val="25"/>
        </w:rPr>
        <w:t>的涉及乙方工</w:t>
      </w:r>
      <w:r>
        <w:rPr>
          <w:rFonts w:hint="eastAsia" w:ascii="仿宋" w:hAnsi="仿宋" w:eastAsia="仿宋" w:cs="仿宋"/>
          <w:color w:val="auto"/>
          <w:spacing w:val="-12"/>
          <w:sz w:val="25"/>
          <w:szCs w:val="25"/>
        </w:rPr>
        <w:t>作内容、施工场地的检查、隐蔽工程验收及工程竣工验收；甲方或施工场地内第</w:t>
      </w:r>
      <w:r>
        <w:rPr>
          <w:rFonts w:hint="eastAsia" w:ascii="仿宋" w:hAnsi="仿宋" w:eastAsia="仿宋" w:cs="仿宋"/>
          <w:color w:val="auto"/>
          <w:spacing w:val="-10"/>
          <w:sz w:val="25"/>
          <w:szCs w:val="25"/>
        </w:rPr>
        <w:t>三方的工作必须乙方配合时，乙方应按甲方的指令予以配合。</w:t>
      </w:r>
    </w:p>
    <w:p w14:paraId="48B71088">
      <w:pPr>
        <w:spacing w:before="182" w:line="287" w:lineRule="auto"/>
        <w:ind w:left="34" w:right="121" w:firstLine="510"/>
        <w:rPr>
          <w:rFonts w:hint="eastAsia" w:ascii="仿宋" w:hAnsi="仿宋" w:eastAsia="仿宋" w:cs="仿宋"/>
          <w:color w:val="auto"/>
          <w:sz w:val="25"/>
          <w:szCs w:val="25"/>
        </w:rPr>
      </w:pPr>
      <w:r>
        <w:rPr>
          <w:rFonts w:hint="eastAsia" w:ascii="仿宋" w:hAnsi="仿宋" w:eastAsia="仿宋" w:cs="仿宋"/>
          <w:color w:val="auto"/>
          <w:spacing w:val="-8"/>
          <w:sz w:val="25"/>
          <w:szCs w:val="25"/>
        </w:rPr>
        <w:t>2、乙方按约定完成施工作业，必须由甲方或施工场地</w:t>
      </w:r>
      <w:r>
        <w:rPr>
          <w:rFonts w:hint="eastAsia" w:ascii="仿宋" w:hAnsi="仿宋" w:eastAsia="仿宋" w:cs="仿宋"/>
          <w:color w:val="auto"/>
          <w:spacing w:val="-9"/>
          <w:sz w:val="25"/>
          <w:szCs w:val="25"/>
        </w:rPr>
        <w:t>内的第三方进行配合</w:t>
      </w:r>
      <w:r>
        <w:rPr>
          <w:rFonts w:hint="eastAsia" w:ascii="仿宋" w:hAnsi="仿宋" w:eastAsia="仿宋" w:cs="仿宋"/>
          <w:color w:val="auto"/>
          <w:spacing w:val="-10"/>
          <w:sz w:val="25"/>
          <w:szCs w:val="25"/>
        </w:rPr>
        <w:t>时，甲方应配合乙方工作或确保乙方获得第三方的配合。</w:t>
      </w:r>
    </w:p>
    <w:p w14:paraId="17B24A6E">
      <w:pPr>
        <w:spacing w:before="172" w:line="278" w:lineRule="auto"/>
        <w:ind w:left="34" w:right="48" w:firstLine="510"/>
        <w:rPr>
          <w:rFonts w:ascii="仿宋" w:hAnsi="仿宋" w:eastAsia="仿宋" w:cs="仿宋"/>
          <w:color w:val="auto"/>
          <w:sz w:val="25"/>
          <w:szCs w:val="25"/>
        </w:rPr>
      </w:pPr>
      <w:r>
        <w:rPr>
          <w:rFonts w:hint="eastAsia" w:ascii="仿宋" w:hAnsi="仿宋" w:eastAsia="仿宋" w:cs="仿宋"/>
          <w:color w:val="auto"/>
          <w:spacing w:val="-20"/>
          <w:sz w:val="25"/>
          <w:szCs w:val="25"/>
        </w:rPr>
        <w:t>3、乙方必须服从甲方现场有关管理制度。甲方制定下发的管理制度视为合同组成部分</w:t>
      </w:r>
      <w:r>
        <w:rPr>
          <w:rFonts w:ascii="仿宋" w:hAnsi="仿宋" w:eastAsia="仿宋" w:cs="仿宋"/>
          <w:color w:val="auto"/>
          <w:spacing w:val="-20"/>
          <w:sz w:val="25"/>
          <w:szCs w:val="25"/>
        </w:rPr>
        <w:t>。</w:t>
      </w:r>
    </w:p>
    <w:p w14:paraId="4C488824">
      <w:pPr>
        <w:spacing w:before="174" w:line="222" w:lineRule="auto"/>
        <w:ind w:left="548"/>
        <w:outlineLvl w:val="0"/>
        <w:rPr>
          <w:rFonts w:ascii="仿宋" w:hAnsi="仿宋" w:eastAsia="仿宋" w:cs="仿宋"/>
          <w:color w:val="auto"/>
          <w:sz w:val="25"/>
          <w:szCs w:val="25"/>
        </w:rPr>
      </w:pPr>
      <w:bookmarkStart w:id="31" w:name="_Toc4734"/>
      <w:r>
        <w:rPr>
          <w:rFonts w:ascii="仿宋" w:hAnsi="仿宋" w:eastAsia="仿宋" w:cs="仿宋"/>
          <w:b/>
          <w:bCs/>
          <w:color w:val="auto"/>
          <w:spacing w:val="-11"/>
          <w:sz w:val="25"/>
          <w:szCs w:val="25"/>
        </w:rPr>
        <w:t>十五、计量、结算与支付</w:t>
      </w:r>
      <w:bookmarkEnd w:id="31"/>
    </w:p>
    <w:p w14:paraId="445D06FD">
      <w:pPr>
        <w:spacing w:before="169" w:line="222" w:lineRule="auto"/>
        <w:ind w:left="728"/>
        <w:outlineLvl w:val="1"/>
        <w:rPr>
          <w:rFonts w:ascii="仿宋" w:hAnsi="仿宋" w:eastAsia="仿宋" w:cs="仿宋"/>
          <w:color w:val="auto"/>
          <w:sz w:val="25"/>
          <w:szCs w:val="25"/>
        </w:rPr>
      </w:pPr>
      <w:r>
        <w:rPr>
          <w:rFonts w:ascii="仿宋" w:hAnsi="仿宋" w:eastAsia="仿宋" w:cs="仿宋"/>
          <w:b/>
          <w:bCs/>
          <w:color w:val="auto"/>
          <w:spacing w:val="4"/>
          <w:sz w:val="25"/>
          <w:szCs w:val="25"/>
        </w:rPr>
        <w:t>(一)工程计量与结算</w:t>
      </w:r>
    </w:p>
    <w:p w14:paraId="1B044605">
      <w:pPr>
        <w:spacing w:before="175" w:line="309" w:lineRule="auto"/>
        <w:ind w:left="34" w:right="110" w:firstLine="510"/>
        <w:rPr>
          <w:rFonts w:hint="eastAsia" w:ascii="仿宋" w:hAnsi="仿宋" w:eastAsia="仿宋" w:cs="仿宋"/>
          <w:color w:val="auto"/>
          <w:sz w:val="25"/>
          <w:szCs w:val="25"/>
        </w:rPr>
      </w:pPr>
      <w:r>
        <w:rPr>
          <w:rFonts w:hint="eastAsia" w:ascii="仿宋" w:hAnsi="仿宋" w:eastAsia="仿宋" w:cs="仿宋"/>
          <w:color w:val="auto"/>
          <w:spacing w:val="-8"/>
          <w:sz w:val="25"/>
          <w:szCs w:val="25"/>
        </w:rPr>
        <w:t>1、以施工图纸、设计变更通知、甲方技术交底为依据，按乙方实际完成的</w:t>
      </w:r>
      <w:r>
        <w:rPr>
          <w:rFonts w:hint="eastAsia" w:ascii="仿宋" w:hAnsi="仿宋" w:eastAsia="仿宋" w:cs="仿宋"/>
          <w:color w:val="auto"/>
          <w:spacing w:val="-11"/>
          <w:sz w:val="25"/>
          <w:szCs w:val="25"/>
        </w:rPr>
        <w:t>并经建设单位、监理验收合格，甲方签认的合格工程量计算，其他任何人、任何</w:t>
      </w:r>
      <w:r>
        <w:rPr>
          <w:rFonts w:hint="eastAsia" w:ascii="仿宋" w:hAnsi="仿宋" w:eastAsia="仿宋" w:cs="仿宋"/>
          <w:color w:val="auto"/>
          <w:spacing w:val="-9"/>
          <w:sz w:val="25"/>
          <w:szCs w:val="25"/>
        </w:rPr>
        <w:t>形式的施工工作量的证明材料均不能作为结算依据。</w:t>
      </w:r>
    </w:p>
    <w:p w14:paraId="7A9A88D0">
      <w:pPr>
        <w:spacing w:before="162" w:line="315" w:lineRule="auto"/>
        <w:ind w:left="34" w:right="49" w:firstLine="510"/>
        <w:rPr>
          <w:rFonts w:hint="eastAsia" w:ascii="仿宋" w:hAnsi="仿宋" w:eastAsia="仿宋" w:cs="仿宋"/>
          <w:color w:val="auto"/>
          <w:sz w:val="25"/>
          <w:szCs w:val="25"/>
        </w:rPr>
      </w:pPr>
      <w:r>
        <w:rPr>
          <w:rFonts w:hint="eastAsia" w:ascii="仿宋" w:hAnsi="仿宋" w:eastAsia="仿宋" w:cs="仿宋"/>
          <w:color w:val="auto"/>
          <w:spacing w:val="-4"/>
          <w:sz w:val="25"/>
          <w:szCs w:val="25"/>
        </w:rPr>
        <w:t>2、每月25日前，由甲方工程部门组织甲乙双方共</w:t>
      </w:r>
      <w:r>
        <w:rPr>
          <w:rFonts w:hint="eastAsia" w:ascii="仿宋" w:hAnsi="仿宋" w:eastAsia="仿宋" w:cs="仿宋"/>
          <w:color w:val="auto"/>
          <w:spacing w:val="-5"/>
          <w:sz w:val="25"/>
          <w:szCs w:val="25"/>
        </w:rPr>
        <w:t>同对乙方所完成的劳务</w:t>
      </w:r>
      <w:r>
        <w:rPr>
          <w:rFonts w:hint="eastAsia" w:ascii="仿宋" w:hAnsi="仿宋" w:eastAsia="仿宋" w:cs="仿宋"/>
          <w:color w:val="auto"/>
          <w:spacing w:val="-10"/>
          <w:sz w:val="25"/>
          <w:szCs w:val="25"/>
        </w:rPr>
        <w:t>作业项目进行验收，并对符合计量支付要求的劳</w:t>
      </w:r>
      <w:r>
        <w:rPr>
          <w:rFonts w:hint="eastAsia" w:ascii="仿宋" w:hAnsi="仿宋" w:eastAsia="仿宋" w:cs="仿宋"/>
          <w:color w:val="auto"/>
          <w:spacing w:val="-11"/>
          <w:sz w:val="25"/>
          <w:szCs w:val="25"/>
        </w:rPr>
        <w:t>务作业项目编制中间计量表。甲</w:t>
      </w:r>
      <w:r>
        <w:rPr>
          <w:rFonts w:hint="eastAsia" w:ascii="仿宋" w:hAnsi="仿宋" w:eastAsia="仿宋" w:cs="仿宋"/>
          <w:color w:val="auto"/>
          <w:spacing w:val="-16"/>
          <w:sz w:val="25"/>
          <w:szCs w:val="25"/>
        </w:rPr>
        <w:t>方物资部门、安全部门、质量部门同时提交当月的物资领用情况、安全生产奖罚、</w:t>
      </w:r>
      <w:r>
        <w:rPr>
          <w:rFonts w:hint="eastAsia" w:ascii="仿宋" w:hAnsi="仿宋" w:eastAsia="仿宋" w:cs="仿宋"/>
          <w:color w:val="auto"/>
          <w:spacing w:val="-9"/>
          <w:sz w:val="25"/>
          <w:szCs w:val="25"/>
        </w:rPr>
        <w:t>现场施工质量奖罚给合同部，以便在当期结算中扣除。</w:t>
      </w:r>
    </w:p>
    <w:p w14:paraId="502DC269">
      <w:pPr>
        <w:spacing w:before="166" w:line="285" w:lineRule="auto"/>
        <w:ind w:left="34" w:right="82" w:firstLine="510"/>
        <w:rPr>
          <w:rFonts w:hint="eastAsia" w:ascii="仿宋" w:hAnsi="仿宋" w:eastAsia="仿宋" w:cs="仿宋"/>
          <w:color w:val="auto"/>
          <w:sz w:val="25"/>
          <w:szCs w:val="25"/>
        </w:rPr>
      </w:pPr>
      <w:r>
        <w:rPr>
          <w:rFonts w:hint="eastAsia" w:ascii="仿宋" w:hAnsi="仿宋" w:eastAsia="仿宋" w:cs="仿宋"/>
          <w:color w:val="auto"/>
          <w:spacing w:val="-7"/>
          <w:sz w:val="25"/>
          <w:szCs w:val="25"/>
        </w:rPr>
        <w:t>3、对因乙方原因造成的返工工程量不予计量，责任由乙方自行承</w:t>
      </w:r>
      <w:r>
        <w:rPr>
          <w:rFonts w:hint="eastAsia" w:ascii="仿宋" w:hAnsi="仿宋" w:eastAsia="仿宋" w:cs="仿宋"/>
          <w:color w:val="auto"/>
          <w:spacing w:val="-8"/>
          <w:sz w:val="25"/>
          <w:szCs w:val="25"/>
        </w:rPr>
        <w:t>担，且不</w:t>
      </w:r>
      <w:r>
        <w:rPr>
          <w:rFonts w:hint="eastAsia" w:ascii="仿宋" w:hAnsi="仿宋" w:eastAsia="仿宋" w:cs="仿宋"/>
          <w:color w:val="auto"/>
          <w:sz w:val="25"/>
          <w:szCs w:val="25"/>
        </w:rPr>
        <w:t>免除承担因此造成甲方的损失的责任(含业主、监理</w:t>
      </w:r>
      <w:r>
        <w:rPr>
          <w:rFonts w:hint="eastAsia" w:ascii="仿宋" w:hAnsi="仿宋" w:eastAsia="仿宋" w:cs="仿宋"/>
          <w:color w:val="auto"/>
          <w:spacing w:val="-1"/>
          <w:sz w:val="25"/>
          <w:szCs w:val="25"/>
        </w:rPr>
        <w:t>的罚款等)。</w:t>
      </w:r>
    </w:p>
    <w:p w14:paraId="411EFAD5">
      <w:pPr>
        <w:spacing w:before="175" w:line="305" w:lineRule="auto"/>
        <w:ind w:left="34" w:right="88" w:firstLine="510"/>
        <w:rPr>
          <w:rFonts w:hint="eastAsia" w:ascii="仿宋" w:hAnsi="仿宋" w:eastAsia="仿宋" w:cs="仿宋"/>
          <w:color w:val="auto"/>
          <w:sz w:val="25"/>
          <w:szCs w:val="25"/>
        </w:rPr>
      </w:pPr>
      <w:r>
        <w:rPr>
          <w:rFonts w:hint="eastAsia" w:ascii="仿宋" w:hAnsi="仿宋" w:eastAsia="仿宋" w:cs="仿宋"/>
          <w:color w:val="auto"/>
          <w:spacing w:val="-8"/>
          <w:sz w:val="25"/>
          <w:szCs w:val="25"/>
        </w:rPr>
        <w:t>4、依据甲方最后签认的工程数量对乙方进行计量。因乙</w:t>
      </w:r>
      <w:r>
        <w:rPr>
          <w:rFonts w:hint="eastAsia" w:ascii="仿宋" w:hAnsi="仿宋" w:eastAsia="仿宋" w:cs="仿宋"/>
          <w:color w:val="auto"/>
          <w:spacing w:val="-9"/>
          <w:sz w:val="25"/>
          <w:szCs w:val="25"/>
        </w:rPr>
        <w:t>方原因导致监</w:t>
      </w:r>
      <w:r>
        <w:rPr>
          <w:rFonts w:hint="eastAsia" w:ascii="仿宋" w:hAnsi="仿宋" w:eastAsia="仿宋" w:cs="仿宋"/>
          <w:color w:val="auto"/>
          <w:spacing w:val="-10"/>
          <w:sz w:val="25"/>
          <w:szCs w:val="25"/>
        </w:rPr>
        <w:t>理及主管单位验收不合格，甲方不予计量，并追究因乙方原因造成</w:t>
      </w:r>
      <w:r>
        <w:rPr>
          <w:rFonts w:hint="eastAsia" w:ascii="仿宋" w:hAnsi="仿宋" w:eastAsia="仿宋" w:cs="仿宋"/>
          <w:color w:val="auto"/>
          <w:spacing w:val="-11"/>
          <w:sz w:val="25"/>
          <w:szCs w:val="25"/>
        </w:rPr>
        <w:t>返工导致甲方</w:t>
      </w:r>
      <w:r>
        <w:rPr>
          <w:rFonts w:hint="eastAsia" w:ascii="仿宋" w:hAnsi="仿宋" w:eastAsia="仿宋" w:cs="仿宋"/>
          <w:color w:val="auto"/>
          <w:spacing w:val="-10"/>
          <w:sz w:val="25"/>
          <w:szCs w:val="25"/>
        </w:rPr>
        <w:t>的材料损失。下列情况之一者不予签认和支付：</w:t>
      </w:r>
    </w:p>
    <w:p w14:paraId="2BE41C77">
      <w:pPr>
        <w:spacing w:before="171" w:line="280" w:lineRule="auto"/>
        <w:ind w:left="34" w:right="208" w:firstLine="510"/>
        <w:rPr>
          <w:rFonts w:ascii="仿宋" w:hAnsi="仿宋" w:eastAsia="仿宋" w:cs="仿宋"/>
          <w:color w:val="auto"/>
          <w:sz w:val="25"/>
          <w:szCs w:val="25"/>
        </w:rPr>
      </w:pPr>
      <w:r>
        <w:rPr>
          <w:rFonts w:ascii="仿宋" w:hAnsi="仿宋" w:eastAsia="仿宋" w:cs="仿宋"/>
          <w:color w:val="auto"/>
          <w:sz w:val="25"/>
          <w:szCs w:val="25"/>
        </w:rPr>
        <w:t>(1)劳务作业量未经监理工程师、甲方质检人员检查签认的(工程质量未</w:t>
      </w:r>
      <w:r>
        <w:rPr>
          <w:rFonts w:ascii="仿宋" w:hAnsi="仿宋" w:eastAsia="仿宋" w:cs="仿宋"/>
          <w:color w:val="auto"/>
          <w:spacing w:val="-3"/>
          <w:sz w:val="25"/>
          <w:szCs w:val="25"/>
        </w:rPr>
        <w:t>经检查验收或检查验收不合格需返工或待其它处理者);</w:t>
      </w:r>
    </w:p>
    <w:p w14:paraId="1B4122D9">
      <w:pPr>
        <w:spacing w:before="173" w:line="305" w:lineRule="auto"/>
        <w:ind w:left="34" w:right="110" w:firstLine="510"/>
        <w:rPr>
          <w:rFonts w:ascii="仿宋" w:hAnsi="仿宋" w:eastAsia="仿宋" w:cs="仿宋"/>
          <w:color w:val="auto"/>
          <w:sz w:val="25"/>
          <w:szCs w:val="25"/>
        </w:rPr>
      </w:pPr>
      <w:r>
        <w:rPr>
          <w:rFonts w:ascii="仿宋" w:hAnsi="仿宋" w:eastAsia="仿宋" w:cs="仿宋"/>
          <w:color w:val="auto"/>
          <w:spacing w:val="-3"/>
          <w:sz w:val="25"/>
          <w:szCs w:val="25"/>
        </w:rPr>
        <w:t>(2)乙方未按或超设计图纸、施工规范、甲方技术交底要求</w:t>
      </w:r>
      <w:r>
        <w:rPr>
          <w:rFonts w:ascii="仿宋" w:hAnsi="仿宋" w:eastAsia="仿宋" w:cs="仿宋"/>
          <w:color w:val="auto"/>
          <w:spacing w:val="-4"/>
          <w:sz w:val="25"/>
          <w:szCs w:val="25"/>
        </w:rPr>
        <w:t>施工的劳务作</w:t>
      </w:r>
      <w:r>
        <w:rPr>
          <w:rFonts w:ascii="仿宋" w:hAnsi="仿宋" w:eastAsia="仿宋" w:cs="仿宋"/>
          <w:color w:val="auto"/>
          <w:spacing w:val="-11"/>
          <w:sz w:val="25"/>
          <w:szCs w:val="25"/>
        </w:rPr>
        <w:t>业量及无甲方变更设计通知单、乙方自行变更设计而增加的劳务作业量，设计有</w:t>
      </w:r>
      <w:r>
        <w:rPr>
          <w:rFonts w:ascii="仿宋" w:hAnsi="仿宋" w:eastAsia="仿宋" w:cs="仿宋"/>
          <w:color w:val="auto"/>
          <w:spacing w:val="-10"/>
          <w:sz w:val="25"/>
          <w:szCs w:val="25"/>
        </w:rPr>
        <w:t>误或多余，甲方指令不要求施工而乙方自行完成的工程；</w:t>
      </w:r>
    </w:p>
    <w:p w14:paraId="36D9D222">
      <w:pPr>
        <w:spacing w:before="180" w:line="220" w:lineRule="auto"/>
        <w:ind w:left="630" w:leftChars="300" w:firstLine="0" w:firstLineChars="0"/>
        <w:rPr>
          <w:rFonts w:ascii="仿宋" w:hAnsi="仿宋" w:eastAsia="仿宋" w:cs="仿宋"/>
          <w:color w:val="auto"/>
          <w:sz w:val="25"/>
          <w:szCs w:val="25"/>
        </w:rPr>
      </w:pPr>
      <w:r>
        <w:rPr>
          <w:rFonts w:ascii="仿宋" w:hAnsi="仿宋" w:eastAsia="仿宋" w:cs="仿宋"/>
          <w:color w:val="auto"/>
          <w:spacing w:val="-8"/>
          <w:sz w:val="25"/>
          <w:szCs w:val="25"/>
        </w:rPr>
        <w:t>(3)由于乙方施工原因，造成的工程质量不合格或未经确认的劳务作业量；</w:t>
      </w:r>
    </w:p>
    <w:p w14:paraId="74EFEEA6">
      <w:pPr>
        <w:spacing w:before="82" w:line="222" w:lineRule="auto"/>
        <w:ind w:left="0" w:leftChars="0" w:firstLine="609" w:firstLineChars="252"/>
        <w:rPr>
          <w:rFonts w:ascii="仿宋" w:hAnsi="仿宋" w:eastAsia="仿宋" w:cs="仿宋"/>
          <w:color w:val="auto"/>
          <w:sz w:val="25"/>
          <w:szCs w:val="25"/>
        </w:rPr>
      </w:pPr>
      <w:r>
        <w:rPr>
          <w:rFonts w:ascii="仿宋" w:hAnsi="仿宋" w:eastAsia="仿宋" w:cs="仿宋"/>
          <w:color w:val="auto"/>
          <w:spacing w:val="-4"/>
          <w:sz w:val="25"/>
          <w:szCs w:val="25"/>
        </w:rPr>
        <w:t>(4)由于乙方施工错误造成的质量、安全、环境污染事故而增加的劳务作</w:t>
      </w:r>
      <w:r>
        <w:rPr>
          <w:rFonts w:ascii="仿宋" w:hAnsi="仿宋" w:eastAsia="仿宋" w:cs="仿宋"/>
          <w:color w:val="auto"/>
          <w:spacing w:val="-16"/>
          <w:sz w:val="25"/>
          <w:szCs w:val="25"/>
        </w:rPr>
        <w:t>业量；</w:t>
      </w:r>
    </w:p>
    <w:p w14:paraId="027D6016">
      <w:pPr>
        <w:spacing w:before="139" w:line="222" w:lineRule="auto"/>
        <w:ind w:left="609"/>
        <w:outlineLvl w:val="2"/>
        <w:rPr>
          <w:rFonts w:ascii="仿宋" w:hAnsi="仿宋" w:eastAsia="仿宋" w:cs="仿宋"/>
          <w:color w:val="auto"/>
          <w:sz w:val="25"/>
          <w:szCs w:val="25"/>
        </w:rPr>
      </w:pPr>
      <w:r>
        <w:rPr>
          <w:rFonts w:ascii="仿宋" w:hAnsi="仿宋" w:eastAsia="仿宋" w:cs="仿宋"/>
          <w:color w:val="auto"/>
          <w:spacing w:val="-4"/>
          <w:sz w:val="25"/>
          <w:szCs w:val="25"/>
        </w:rPr>
        <w:t>(5)由于乙方施工错误或施工组织安排失误而增加的工程量。</w:t>
      </w:r>
    </w:p>
    <w:p w14:paraId="565C41EC">
      <w:pPr>
        <w:spacing w:before="173" w:line="221" w:lineRule="auto"/>
        <w:ind w:left="613"/>
        <w:outlineLvl w:val="1"/>
        <w:rPr>
          <w:rFonts w:ascii="仿宋" w:hAnsi="仿宋" w:eastAsia="仿宋" w:cs="仿宋"/>
          <w:color w:val="auto"/>
          <w:sz w:val="25"/>
          <w:szCs w:val="25"/>
        </w:rPr>
      </w:pPr>
      <w:bookmarkStart w:id="32" w:name="bookmark39"/>
      <w:bookmarkEnd w:id="32"/>
      <w:r>
        <w:rPr>
          <w:rFonts w:ascii="仿宋" w:hAnsi="仿宋" w:eastAsia="仿宋" w:cs="仿宋"/>
          <w:b/>
          <w:bCs/>
          <w:color w:val="auto"/>
          <w:spacing w:val="3"/>
          <w:sz w:val="25"/>
          <w:szCs w:val="25"/>
        </w:rPr>
        <w:t>(二)工程款支付与保函</w:t>
      </w:r>
    </w:p>
    <w:p w14:paraId="12677409">
      <w:pPr>
        <w:spacing w:before="183" w:line="223" w:lineRule="auto"/>
        <w:ind w:left="473"/>
        <w:outlineLvl w:val="2"/>
        <w:rPr>
          <w:rFonts w:ascii="仿宋" w:hAnsi="仿宋" w:eastAsia="仿宋" w:cs="仿宋"/>
          <w:color w:val="auto"/>
          <w:sz w:val="25"/>
          <w:szCs w:val="25"/>
          <w:highlight w:val="none"/>
        </w:rPr>
      </w:pPr>
      <w:r>
        <w:rPr>
          <w:rFonts w:hint="eastAsia" w:ascii="仿宋" w:hAnsi="仿宋" w:eastAsia="仿宋" w:cs="仿宋"/>
          <w:b/>
          <w:bCs/>
          <w:color w:val="auto"/>
          <w:spacing w:val="-8"/>
          <w:sz w:val="25"/>
          <w:szCs w:val="25"/>
          <w:highlight w:val="none"/>
        </w:rPr>
        <w:t>1、工程款支付</w:t>
      </w:r>
    </w:p>
    <w:p w14:paraId="4C9C5D24">
      <w:pPr>
        <w:spacing w:before="146" w:line="311" w:lineRule="auto"/>
        <w:ind w:right="10"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(1)进度款拨付(包含变更、签字):甲方应</w:t>
      </w:r>
      <w:r>
        <w:rPr>
          <w:rFonts w:ascii="仿宋" w:hAnsi="仿宋" w:eastAsia="仿宋" w:cs="仿宋"/>
          <w:color w:val="auto"/>
          <w:spacing w:val="8"/>
          <w:sz w:val="25"/>
          <w:szCs w:val="25"/>
          <w:highlight w:val="none"/>
        </w:rPr>
        <w:t>在结算办理完毕并收到乙方</w:t>
      </w:r>
      <w:r>
        <w:rPr>
          <w:rFonts w:ascii="仿宋" w:hAnsi="仿宋" w:eastAsia="仿宋" w:cs="仿宋"/>
          <w:color w:val="auto"/>
          <w:spacing w:val="-3"/>
          <w:sz w:val="25"/>
          <w:szCs w:val="25"/>
          <w:highlight w:val="none"/>
        </w:rPr>
        <w:t>提供合格的增值税专用发票后的14天内向乙方支付进度</w:t>
      </w:r>
      <w:r>
        <w:rPr>
          <w:rFonts w:ascii="仿宋" w:hAnsi="仿宋" w:eastAsia="仿宋" w:cs="仿宋"/>
          <w:color w:val="auto"/>
          <w:spacing w:val="-4"/>
          <w:sz w:val="25"/>
          <w:szCs w:val="25"/>
          <w:highlight w:val="none"/>
        </w:rPr>
        <w:t>款，进度款支付比例为</w:t>
      </w:r>
      <w:r>
        <w:rPr>
          <w:rFonts w:ascii="仿宋" w:hAnsi="仿宋" w:eastAsia="仿宋" w:cs="仿宋"/>
          <w:color w:val="auto"/>
          <w:spacing w:val="-6"/>
          <w:sz w:val="25"/>
          <w:szCs w:val="25"/>
          <w:highlight w:val="none"/>
        </w:rPr>
        <w:t>当期结算扣除各项应扣款后的</w:t>
      </w:r>
      <w:r>
        <w:rPr>
          <w:rFonts w:ascii="仿宋" w:hAnsi="仿宋" w:eastAsia="仿宋" w:cs="仿宋"/>
          <w:color w:val="auto"/>
          <w:spacing w:val="-6"/>
          <w:sz w:val="25"/>
          <w:szCs w:val="25"/>
          <w:highlight w:val="none"/>
          <w:u w:val="single"/>
        </w:rPr>
        <w:t>8</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p>
    <w:p w14:paraId="0A8F7103">
      <w:pPr>
        <w:spacing w:before="158" w:line="309" w:lineRule="auto"/>
        <w:ind w:right="30" w:firstLine="60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rPr>
        <w:t>(2)</w:t>
      </w:r>
      <w:r>
        <w:rPr>
          <w:rFonts w:hint="eastAsia" w:ascii="仿宋" w:hAnsi="仿宋" w:eastAsia="仿宋" w:cs="仿宋"/>
          <w:color w:val="auto"/>
          <w:spacing w:val="4"/>
          <w:sz w:val="25"/>
          <w:szCs w:val="25"/>
          <w:highlight w:val="none"/>
          <w:lang w:val="en-US" w:eastAsia="zh-CN"/>
        </w:rPr>
        <w:t>乙方完工退场并办理完结算，</w:t>
      </w:r>
      <w:r>
        <w:rPr>
          <w:rFonts w:ascii="仿宋" w:hAnsi="仿宋" w:eastAsia="仿宋" w:cs="仿宋"/>
          <w:color w:val="auto"/>
          <w:spacing w:val="4"/>
          <w:sz w:val="25"/>
          <w:szCs w:val="25"/>
          <w:highlight w:val="none"/>
        </w:rPr>
        <w:t>按照</w:t>
      </w:r>
      <w:r>
        <w:rPr>
          <w:rFonts w:hint="eastAsia" w:ascii="仿宋" w:hAnsi="仿宋" w:eastAsia="仿宋" w:cs="仿宋"/>
          <w:color w:val="auto"/>
          <w:spacing w:val="4"/>
          <w:sz w:val="25"/>
          <w:szCs w:val="25"/>
          <w:highlight w:val="none"/>
          <w:lang w:val="en-US" w:eastAsia="zh-CN"/>
        </w:rPr>
        <w:t>结算金额</w:t>
      </w:r>
      <w:r>
        <w:rPr>
          <w:rFonts w:ascii="仿宋" w:hAnsi="仿宋" w:eastAsia="仿宋" w:cs="仿宋"/>
          <w:color w:val="auto"/>
          <w:spacing w:val="-4"/>
          <w:sz w:val="25"/>
          <w:szCs w:val="25"/>
          <w:highlight w:val="none"/>
        </w:rPr>
        <w:t>支付至扣除各项应扣款后的</w:t>
      </w:r>
      <w:r>
        <w:rPr>
          <w:rFonts w:ascii="仿宋" w:hAnsi="仿宋" w:eastAsia="仿宋" w:cs="仿宋"/>
          <w:color w:val="auto"/>
          <w:spacing w:val="6"/>
          <w:sz w:val="25"/>
          <w:szCs w:val="25"/>
          <w:highlight w:val="none"/>
          <w:u w:val="single"/>
        </w:rPr>
        <w:t>9</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p>
    <w:p w14:paraId="55BFA4E3">
      <w:pPr>
        <w:spacing w:before="133" w:line="311" w:lineRule="auto"/>
        <w:ind w:right="8" w:firstLine="609"/>
        <w:rPr>
          <w:rFonts w:hint="eastAsia" w:ascii="仿宋" w:hAnsi="仿宋" w:eastAsia="仿宋" w:cs="仿宋"/>
          <w:color w:val="auto"/>
          <w:sz w:val="25"/>
          <w:szCs w:val="25"/>
          <w:highlight w:val="none"/>
          <w:lang w:eastAsia="zh-CN"/>
        </w:rPr>
      </w:pPr>
      <w:r>
        <w:rPr>
          <w:rFonts w:ascii="仿宋" w:hAnsi="仿宋" w:eastAsia="仿宋" w:cs="仿宋"/>
          <w:color w:val="auto"/>
          <w:spacing w:val="-3"/>
          <w:sz w:val="25"/>
          <w:szCs w:val="25"/>
          <w:highlight w:val="none"/>
        </w:rPr>
        <w:t>(3)</w:t>
      </w:r>
      <w:r>
        <w:rPr>
          <w:rFonts w:hint="eastAsia" w:ascii="仿宋" w:hAnsi="仿宋" w:eastAsia="仿宋" w:cs="仿宋"/>
          <w:color w:val="auto"/>
          <w:spacing w:val="-3"/>
          <w:sz w:val="25"/>
          <w:szCs w:val="25"/>
          <w:highlight w:val="none"/>
          <w:lang w:val="en-US" w:eastAsia="zh-CN"/>
        </w:rPr>
        <w:t>剩余</w:t>
      </w:r>
      <w:r>
        <w:rPr>
          <w:rFonts w:hint="eastAsia" w:ascii="仿宋" w:hAnsi="仿宋" w:eastAsia="仿宋" w:cs="仿宋"/>
          <w:color w:val="auto"/>
          <w:spacing w:val="-3"/>
          <w:sz w:val="25"/>
          <w:szCs w:val="25"/>
          <w:highlight w:val="none"/>
          <w:u w:val="single"/>
          <w:lang w:val="en-US" w:eastAsia="zh-CN"/>
        </w:rPr>
        <w:t>5%</w:t>
      </w:r>
      <w:r>
        <w:rPr>
          <w:rFonts w:hint="eastAsia" w:ascii="仿宋" w:hAnsi="仿宋" w:eastAsia="仿宋" w:cs="仿宋"/>
          <w:color w:val="auto"/>
          <w:spacing w:val="-3"/>
          <w:sz w:val="25"/>
          <w:szCs w:val="25"/>
          <w:highlight w:val="none"/>
          <w:lang w:val="en-US" w:eastAsia="zh-CN"/>
        </w:rPr>
        <w:t>，缺陷责任期满后无息支付。</w:t>
      </w:r>
    </w:p>
    <w:p w14:paraId="2E44BCA8">
      <w:pPr>
        <w:spacing w:before="153" w:line="221" w:lineRule="auto"/>
        <w:ind w:left="473"/>
        <w:outlineLvl w:val="2"/>
        <w:rPr>
          <w:rFonts w:hint="eastAsia" w:ascii="仿宋" w:hAnsi="仿宋" w:eastAsia="仿宋" w:cs="仿宋"/>
          <w:color w:val="auto"/>
          <w:sz w:val="25"/>
          <w:szCs w:val="25"/>
          <w:highlight w:val="none"/>
        </w:rPr>
      </w:pPr>
      <w:r>
        <w:rPr>
          <w:rFonts w:hint="eastAsia" w:ascii="仿宋" w:hAnsi="仿宋" w:eastAsia="仿宋" w:cs="仿宋"/>
          <w:b/>
          <w:bCs/>
          <w:color w:val="auto"/>
          <w:spacing w:val="-5"/>
          <w:sz w:val="25"/>
          <w:szCs w:val="25"/>
          <w:highlight w:val="none"/>
        </w:rPr>
        <w:t>2、履约保函</w:t>
      </w:r>
    </w:p>
    <w:p w14:paraId="75AA7273">
      <w:pPr>
        <w:spacing w:before="164" w:line="288" w:lineRule="auto"/>
        <w:ind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(1)合同签订</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rPr>
        <w:t>日内，乙方向甲方提供履约保函(银行/保险见索</w:t>
      </w:r>
      <w:r>
        <w:rPr>
          <w:rFonts w:ascii="仿宋" w:hAnsi="仿宋" w:eastAsia="仿宋" w:cs="仿宋"/>
          <w:color w:val="auto"/>
          <w:spacing w:val="-10"/>
          <w:sz w:val="25"/>
          <w:szCs w:val="25"/>
          <w:highlight w:val="none"/>
        </w:rPr>
        <w:t>即付保函),</w:t>
      </w:r>
      <w:r>
        <w:rPr>
          <w:rFonts w:ascii="仿宋" w:hAnsi="仿宋" w:eastAsia="仿宋" w:cs="仿宋"/>
          <w:color w:val="auto"/>
          <w:spacing w:val="-9"/>
          <w:sz w:val="25"/>
          <w:szCs w:val="25"/>
          <w:highlight w:val="none"/>
        </w:rPr>
        <w:t>保函保证金额为暂定合同价的</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u w:val="single"/>
        </w:rPr>
        <w:t>%</w:t>
      </w:r>
      <w:r>
        <w:rPr>
          <w:rFonts w:hint="eastAsia" w:ascii="仿宋" w:hAnsi="仿宋" w:eastAsia="仿宋" w:cs="仿宋"/>
          <w:color w:val="auto"/>
          <w:spacing w:val="-9"/>
          <w:sz w:val="25"/>
          <w:szCs w:val="25"/>
          <w:highlight w:val="none"/>
          <w:u w:val="none"/>
          <w:lang w:eastAsia="zh-CN"/>
        </w:rPr>
        <w:t>。</w:t>
      </w:r>
      <w:r>
        <w:rPr>
          <w:rFonts w:hint="eastAsia" w:ascii="仿宋" w:hAnsi="仿宋" w:eastAsia="仿宋" w:cs="仿宋"/>
          <w:color w:val="auto"/>
          <w:spacing w:val="-9"/>
          <w:sz w:val="25"/>
          <w:szCs w:val="25"/>
          <w:highlight w:val="none"/>
          <w:u w:val="none"/>
          <w:lang w:val="en-US" w:eastAsia="zh-CN"/>
        </w:rPr>
        <w:t>若乙方未提交履约保函的，甲方在乙方每期计量款中扣除10%作为履约保证金，待乙方完工退场无遗留问题后退还</w:t>
      </w:r>
      <w:r>
        <w:rPr>
          <w:rFonts w:hint="eastAsia" w:ascii="仿宋" w:hAnsi="仿宋" w:eastAsia="仿宋" w:cs="仿宋"/>
          <w:color w:val="auto"/>
          <w:spacing w:val="-9"/>
          <w:sz w:val="25"/>
          <w:szCs w:val="25"/>
          <w:u w:val="none"/>
          <w:lang w:val="en-US" w:eastAsia="zh-CN"/>
        </w:rPr>
        <w:t>（凉山交城建设有限责任公司分包商资源库内单位无需缴纳履约保函）</w:t>
      </w:r>
      <w:r>
        <w:rPr>
          <w:rFonts w:hint="eastAsia" w:ascii="仿宋" w:hAnsi="仿宋" w:eastAsia="仿宋" w:cs="仿宋"/>
          <w:color w:val="auto"/>
          <w:spacing w:val="-9"/>
          <w:sz w:val="25"/>
          <w:szCs w:val="25"/>
          <w:highlight w:val="none"/>
          <w:u w:val="none"/>
          <w:lang w:val="en-US" w:eastAsia="zh-CN"/>
        </w:rPr>
        <w:t>。</w:t>
      </w:r>
    </w:p>
    <w:p w14:paraId="21D8C1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FF0000"/>
          <w:sz w:val="25"/>
          <w:szCs w:val="25"/>
          <w:highlight w:val="none"/>
          <w:lang w:val="en-US" w:eastAsia="zh-CN"/>
        </w:rPr>
        <w:t>(2)双方确认，甲方对乙方的付款资金来源与建设单位（业主）向甲方支付工程款的进度相关联。若因非甲方原因导致建设单位付款延迟超过【90】日，甲方应在该情况发生后书面通知乙方。乙方应在保证施工连续性的前提下，与甲方协商制定后续的施工及阶段性付款计划。甲方承诺在收到建设单位相应工程款后，优先支付乙方的劳务报酬，乙方予以配合。</w:t>
      </w:r>
    </w:p>
    <w:p w14:paraId="7A522F0F">
      <w:pPr>
        <w:spacing w:before="180" w:line="222" w:lineRule="auto"/>
        <w:ind w:left="473"/>
        <w:outlineLvl w:val="0"/>
        <w:rPr>
          <w:rFonts w:ascii="仿宋" w:hAnsi="仿宋" w:eastAsia="仿宋" w:cs="仿宋"/>
          <w:color w:val="auto"/>
          <w:sz w:val="25"/>
          <w:szCs w:val="25"/>
        </w:rPr>
      </w:pPr>
      <w:bookmarkStart w:id="33" w:name="_Toc25199"/>
      <w:r>
        <w:rPr>
          <w:rFonts w:ascii="仿宋" w:hAnsi="仿宋" w:eastAsia="仿宋" w:cs="仿宋"/>
          <w:b/>
          <w:bCs/>
          <w:color w:val="auto"/>
          <w:spacing w:val="-30"/>
          <w:sz w:val="25"/>
          <w:szCs w:val="25"/>
        </w:rPr>
        <w:t>十六、变更</w:t>
      </w:r>
      <w:bookmarkEnd w:id="33"/>
    </w:p>
    <w:p w14:paraId="41109BDF">
      <w:pPr>
        <w:spacing w:before="81" w:line="340" w:lineRule="auto"/>
        <w:ind w:left="52" w:right="129" w:firstLine="456" w:firstLineChars="200"/>
        <w:rPr>
          <w:rFonts w:hint="eastAsia" w:ascii="仿宋" w:hAnsi="仿宋" w:eastAsia="仿宋" w:cs="仿宋"/>
          <w:color w:val="auto"/>
          <w:sz w:val="25"/>
          <w:szCs w:val="25"/>
        </w:rPr>
      </w:pPr>
      <w:r>
        <w:rPr>
          <w:rFonts w:hint="eastAsia" w:ascii="仿宋" w:hAnsi="仿宋" w:eastAsia="仿宋" w:cs="仿宋"/>
          <w:color w:val="auto"/>
          <w:spacing w:val="-11"/>
          <w:sz w:val="25"/>
          <w:szCs w:val="25"/>
        </w:rPr>
        <w:t>1、施工中如需对原工作内容进行变更，甲方应提前</w:t>
      </w:r>
      <w:r>
        <w:rPr>
          <w:rFonts w:hint="eastAsia" w:ascii="仿宋" w:hAnsi="仿宋" w:eastAsia="仿宋" w:cs="仿宋"/>
          <w:color w:val="auto"/>
          <w:spacing w:val="-11"/>
          <w:sz w:val="25"/>
          <w:szCs w:val="25"/>
          <w:u w:val="single" w:color="auto"/>
        </w:rPr>
        <w:t>3</w:t>
      </w:r>
      <w:r>
        <w:rPr>
          <w:rFonts w:hint="eastAsia" w:ascii="仿宋" w:hAnsi="仿宋" w:eastAsia="仿宋" w:cs="仿宋"/>
          <w:color w:val="auto"/>
          <w:spacing w:val="-11"/>
          <w:sz w:val="25"/>
          <w:szCs w:val="25"/>
        </w:rPr>
        <w:t>天以书面形式向乙方</w:t>
      </w:r>
      <w:r>
        <w:rPr>
          <w:rFonts w:hint="eastAsia" w:ascii="仿宋" w:hAnsi="仿宋" w:eastAsia="仿宋" w:cs="仿宋"/>
          <w:color w:val="auto"/>
          <w:spacing w:val="-18"/>
          <w:sz w:val="25"/>
          <w:szCs w:val="25"/>
        </w:rPr>
        <w:t>发出变更通知，并提供变更的相应图纸和说明。乙方按照甲</w:t>
      </w:r>
      <w:r>
        <w:rPr>
          <w:rFonts w:hint="eastAsia" w:ascii="仿宋" w:hAnsi="仿宋" w:eastAsia="仿宋" w:cs="仿宋"/>
          <w:color w:val="auto"/>
          <w:spacing w:val="-19"/>
          <w:sz w:val="25"/>
          <w:szCs w:val="25"/>
        </w:rPr>
        <w:t>方发出的变更通知及有关要求进行施工。</w:t>
      </w:r>
    </w:p>
    <w:p w14:paraId="3EF9004E">
      <w:pPr>
        <w:spacing w:before="18" w:line="281" w:lineRule="auto"/>
        <w:ind w:left="52" w:right="132" w:firstLine="450"/>
        <w:rPr>
          <w:rFonts w:hint="eastAsia" w:ascii="仿宋" w:hAnsi="仿宋" w:eastAsia="仿宋" w:cs="仿宋"/>
          <w:color w:val="auto"/>
          <w:sz w:val="25"/>
          <w:szCs w:val="25"/>
        </w:rPr>
      </w:pPr>
      <w:r>
        <w:rPr>
          <w:rFonts w:hint="eastAsia" w:ascii="仿宋" w:hAnsi="仿宋" w:eastAsia="仿宋" w:cs="仿宋"/>
          <w:color w:val="auto"/>
          <w:sz w:val="25"/>
          <w:szCs w:val="25"/>
        </w:rPr>
        <w:t>2、在紧急(防洪、抢险、救灾等)情况下，乙方应立即执行甲方的变更指</w:t>
      </w:r>
      <w:r>
        <w:rPr>
          <w:rFonts w:hint="eastAsia" w:ascii="仿宋" w:hAnsi="仿宋" w:eastAsia="仿宋" w:cs="仿宋"/>
          <w:color w:val="auto"/>
          <w:spacing w:val="-7"/>
          <w:sz w:val="25"/>
          <w:szCs w:val="25"/>
        </w:rPr>
        <w:t>令。</w:t>
      </w:r>
    </w:p>
    <w:p w14:paraId="0CBBB1B5">
      <w:pPr>
        <w:spacing w:before="180" w:line="282" w:lineRule="auto"/>
        <w:ind w:left="52" w:right="156" w:firstLine="450"/>
        <w:rPr>
          <w:rFonts w:hint="eastAsia" w:ascii="仿宋" w:hAnsi="仿宋" w:eastAsia="仿宋" w:cs="仿宋"/>
          <w:color w:val="auto"/>
          <w:sz w:val="25"/>
          <w:szCs w:val="25"/>
        </w:rPr>
      </w:pPr>
      <w:r>
        <w:rPr>
          <w:rFonts w:hint="eastAsia" w:ascii="仿宋" w:hAnsi="仿宋" w:eastAsia="仿宋" w:cs="仿宋"/>
          <w:color w:val="auto"/>
          <w:spacing w:val="-8"/>
          <w:sz w:val="25"/>
          <w:szCs w:val="25"/>
        </w:rPr>
        <w:t>3、施工中乙方不得擅自对原工程设计进行变更。确需变更的，应当经甲方</w:t>
      </w:r>
      <w:r>
        <w:rPr>
          <w:rFonts w:hint="eastAsia" w:ascii="仿宋" w:hAnsi="仿宋" w:eastAsia="仿宋" w:cs="仿宋"/>
          <w:color w:val="auto"/>
          <w:spacing w:val="-14"/>
          <w:sz w:val="25"/>
          <w:szCs w:val="25"/>
        </w:rPr>
        <w:t>书面同意；否则，由此发生的费用和导致甲方的损失，由乙方承担。</w:t>
      </w:r>
    </w:p>
    <w:p w14:paraId="3E147A7F">
      <w:pPr>
        <w:spacing w:before="174" w:line="281" w:lineRule="auto"/>
        <w:ind w:left="52" w:right="136" w:firstLine="450"/>
        <w:rPr>
          <w:rFonts w:hint="eastAsia" w:ascii="仿宋" w:hAnsi="仿宋" w:eastAsia="仿宋" w:cs="仿宋"/>
          <w:color w:val="auto"/>
          <w:sz w:val="25"/>
          <w:szCs w:val="25"/>
        </w:rPr>
      </w:pPr>
      <w:r>
        <w:rPr>
          <w:rFonts w:hint="eastAsia" w:ascii="仿宋" w:hAnsi="仿宋" w:eastAsia="仿宋" w:cs="仿宋"/>
          <w:color w:val="auto"/>
          <w:spacing w:val="-7"/>
          <w:sz w:val="25"/>
          <w:szCs w:val="25"/>
        </w:rPr>
        <w:t>4、若变更</w:t>
      </w:r>
      <w:r>
        <w:rPr>
          <w:rFonts w:hint="eastAsia" w:ascii="仿宋" w:hAnsi="仿宋" w:eastAsia="仿宋" w:cs="仿宋"/>
          <w:color w:val="auto"/>
          <w:spacing w:val="-7"/>
          <w:sz w:val="25"/>
          <w:szCs w:val="25"/>
          <w:lang w:val="en-US" w:eastAsia="zh-CN"/>
        </w:rPr>
        <w:t>导致新增清单项目</w:t>
      </w:r>
      <w:r>
        <w:rPr>
          <w:rFonts w:hint="eastAsia" w:ascii="仿宋" w:hAnsi="仿宋" w:eastAsia="仿宋" w:cs="仿宋"/>
          <w:color w:val="auto"/>
          <w:spacing w:val="-7"/>
          <w:sz w:val="25"/>
          <w:szCs w:val="25"/>
        </w:rPr>
        <w:t>时，则由双方协商确定新</w:t>
      </w:r>
      <w:r>
        <w:rPr>
          <w:rFonts w:hint="eastAsia" w:ascii="仿宋" w:hAnsi="仿宋" w:eastAsia="仿宋" w:cs="仿宋"/>
          <w:color w:val="auto"/>
          <w:spacing w:val="-8"/>
          <w:sz w:val="25"/>
          <w:szCs w:val="25"/>
        </w:rPr>
        <w:t>的单价，并签</w:t>
      </w:r>
      <w:r>
        <w:rPr>
          <w:rFonts w:hint="eastAsia" w:ascii="仿宋" w:hAnsi="仿宋" w:eastAsia="仿宋" w:cs="仿宋"/>
          <w:color w:val="auto"/>
          <w:spacing w:val="-11"/>
          <w:sz w:val="25"/>
          <w:szCs w:val="25"/>
        </w:rPr>
        <w:t>订补充协议，原则上参照合同内单价水平。</w:t>
      </w:r>
    </w:p>
    <w:p w14:paraId="1A9E8BE0">
      <w:pPr>
        <w:spacing w:before="188" w:line="222" w:lineRule="auto"/>
        <w:ind w:left="506"/>
        <w:outlineLvl w:val="0"/>
        <w:rPr>
          <w:rFonts w:ascii="仿宋" w:hAnsi="仿宋" w:eastAsia="仿宋" w:cs="仿宋"/>
          <w:color w:val="auto"/>
          <w:sz w:val="25"/>
          <w:szCs w:val="25"/>
        </w:rPr>
      </w:pPr>
      <w:bookmarkStart w:id="34" w:name="_Toc23552"/>
      <w:r>
        <w:rPr>
          <w:rFonts w:ascii="仿宋" w:hAnsi="仿宋" w:eastAsia="仿宋" w:cs="仿宋"/>
          <w:b/>
          <w:bCs/>
          <w:color w:val="auto"/>
          <w:spacing w:val="-11"/>
          <w:sz w:val="25"/>
          <w:szCs w:val="25"/>
        </w:rPr>
        <w:t>十七、竣工验收与完工结算</w:t>
      </w:r>
      <w:bookmarkEnd w:id="34"/>
    </w:p>
    <w:p w14:paraId="24559B2E">
      <w:pPr>
        <w:spacing w:before="172" w:line="223" w:lineRule="auto"/>
        <w:ind w:left="726"/>
        <w:outlineLvl w:val="1"/>
        <w:rPr>
          <w:rFonts w:ascii="仿宋" w:hAnsi="仿宋" w:eastAsia="仿宋" w:cs="仿宋"/>
          <w:color w:val="auto"/>
          <w:sz w:val="25"/>
          <w:szCs w:val="25"/>
        </w:rPr>
      </w:pPr>
      <w:r>
        <w:rPr>
          <w:rFonts w:ascii="仿宋" w:hAnsi="仿宋" w:eastAsia="仿宋" w:cs="仿宋"/>
          <w:b/>
          <w:bCs/>
          <w:color w:val="auto"/>
          <w:spacing w:val="8"/>
          <w:sz w:val="25"/>
          <w:szCs w:val="25"/>
        </w:rPr>
        <w:t>(一)竣工验收</w:t>
      </w:r>
    </w:p>
    <w:p w14:paraId="48ACE56E">
      <w:pPr>
        <w:spacing w:before="167" w:line="301" w:lineRule="auto"/>
        <w:ind w:left="52" w:right="68" w:firstLine="450"/>
        <w:rPr>
          <w:rFonts w:hint="eastAsia" w:ascii="仿宋" w:hAnsi="仿宋" w:eastAsia="仿宋" w:cs="仿宋"/>
          <w:color w:val="auto"/>
          <w:sz w:val="25"/>
          <w:szCs w:val="25"/>
        </w:rPr>
      </w:pPr>
      <w:r>
        <w:rPr>
          <w:rFonts w:hint="eastAsia" w:ascii="仿宋" w:hAnsi="仿宋" w:eastAsia="仿宋" w:cs="仿宋"/>
          <w:color w:val="auto"/>
          <w:spacing w:val="-16"/>
          <w:sz w:val="25"/>
          <w:szCs w:val="25"/>
        </w:rPr>
        <w:t>1、乙方施工完毕，应向甲方提出书面验收申请，由甲方</w:t>
      </w:r>
      <w:r>
        <w:rPr>
          <w:rFonts w:hint="eastAsia" w:ascii="仿宋" w:hAnsi="仿宋" w:eastAsia="仿宋" w:cs="仿宋"/>
          <w:color w:val="auto"/>
          <w:spacing w:val="-16"/>
          <w:sz w:val="25"/>
          <w:szCs w:val="25"/>
          <w:u w:val="single" w:color="auto"/>
        </w:rPr>
        <w:t>在7</w:t>
      </w:r>
      <w:r>
        <w:rPr>
          <w:rFonts w:hint="eastAsia" w:ascii="仿宋" w:hAnsi="仿宋" w:eastAsia="仿宋" w:cs="仿宋"/>
          <w:color w:val="auto"/>
          <w:spacing w:val="-16"/>
          <w:sz w:val="25"/>
          <w:szCs w:val="25"/>
        </w:rPr>
        <w:t>日内组织验收。</w:t>
      </w:r>
      <w:r>
        <w:rPr>
          <w:rFonts w:hint="eastAsia" w:ascii="仿宋" w:hAnsi="仿宋" w:eastAsia="仿宋" w:cs="仿宋"/>
          <w:color w:val="auto"/>
          <w:spacing w:val="-12"/>
          <w:sz w:val="25"/>
          <w:szCs w:val="25"/>
        </w:rPr>
        <w:t>若由于业主、监理原因不能及时验收，乙方应予充分理解，不能以此要求增加任</w:t>
      </w:r>
      <w:r>
        <w:rPr>
          <w:rFonts w:hint="eastAsia" w:ascii="仿宋" w:hAnsi="仿宋" w:eastAsia="仿宋" w:cs="仿宋"/>
          <w:color w:val="auto"/>
          <w:spacing w:val="-10"/>
          <w:sz w:val="25"/>
          <w:szCs w:val="25"/>
        </w:rPr>
        <w:t>何费用，但甲方应该积极协调，尽快组织验收。</w:t>
      </w:r>
    </w:p>
    <w:p w14:paraId="20AA073C">
      <w:pPr>
        <w:spacing w:before="166" w:line="316" w:lineRule="auto"/>
        <w:ind w:left="52" w:right="27" w:firstLine="450"/>
        <w:rPr>
          <w:rFonts w:hint="eastAsia" w:ascii="仿宋" w:hAnsi="仿宋" w:eastAsia="仿宋" w:cs="仿宋"/>
          <w:color w:val="auto"/>
          <w:sz w:val="25"/>
          <w:szCs w:val="25"/>
        </w:rPr>
      </w:pPr>
      <w:r>
        <w:rPr>
          <w:rFonts w:hint="eastAsia" w:ascii="仿宋" w:hAnsi="仿宋" w:eastAsia="仿宋" w:cs="仿宋"/>
          <w:color w:val="auto"/>
          <w:spacing w:val="-9"/>
          <w:sz w:val="25"/>
          <w:szCs w:val="25"/>
        </w:rPr>
        <w:t>2、如乙方所完成工程质量，经验收不符合本合同约定，乙方应负责无偿返</w:t>
      </w:r>
      <w:r>
        <w:rPr>
          <w:rFonts w:hint="eastAsia" w:ascii="仿宋" w:hAnsi="仿宋" w:eastAsia="仿宋" w:cs="仿宋"/>
          <w:color w:val="auto"/>
          <w:spacing w:val="-12"/>
          <w:sz w:val="25"/>
          <w:szCs w:val="25"/>
        </w:rPr>
        <w:t>工或修复。乙方如未在甲方规定的时间内返工或修复时，</w:t>
      </w:r>
      <w:r>
        <w:rPr>
          <w:rFonts w:hint="eastAsia" w:ascii="仿宋" w:hAnsi="仿宋" w:eastAsia="仿宋" w:cs="仿宋"/>
          <w:color w:val="auto"/>
          <w:spacing w:val="-13"/>
          <w:sz w:val="25"/>
          <w:szCs w:val="25"/>
        </w:rPr>
        <w:t>由甲方组织人员返工或</w:t>
      </w:r>
      <w:r>
        <w:rPr>
          <w:rFonts w:hint="eastAsia" w:ascii="仿宋" w:hAnsi="仿宋" w:eastAsia="仿宋" w:cs="仿宋"/>
          <w:color w:val="auto"/>
          <w:spacing w:val="-11"/>
          <w:sz w:val="25"/>
          <w:szCs w:val="25"/>
        </w:rPr>
        <w:t>修复，由此发生的费用由乙方承担。在质量保</w:t>
      </w:r>
      <w:r>
        <w:rPr>
          <w:rFonts w:hint="eastAsia" w:ascii="仿宋" w:hAnsi="仿宋" w:eastAsia="仿宋" w:cs="仿宋"/>
          <w:color w:val="auto"/>
          <w:spacing w:val="-12"/>
          <w:sz w:val="25"/>
          <w:szCs w:val="25"/>
        </w:rPr>
        <w:t>修期内发生的质量问题，由乙方负</w:t>
      </w:r>
      <w:r>
        <w:rPr>
          <w:rFonts w:hint="eastAsia" w:ascii="仿宋" w:hAnsi="仿宋" w:eastAsia="仿宋" w:cs="仿宋"/>
          <w:color w:val="auto"/>
          <w:spacing w:val="-15"/>
          <w:sz w:val="25"/>
          <w:szCs w:val="25"/>
        </w:rPr>
        <w:t>责处理，直至符合合同约定标准；否则，由甲</w:t>
      </w:r>
      <w:r>
        <w:rPr>
          <w:rFonts w:hint="eastAsia" w:ascii="仿宋" w:hAnsi="仿宋" w:eastAsia="仿宋" w:cs="仿宋"/>
          <w:color w:val="auto"/>
          <w:spacing w:val="-16"/>
          <w:sz w:val="25"/>
          <w:szCs w:val="25"/>
        </w:rPr>
        <w:t>方组织人员修复，费用由乙方承担。</w:t>
      </w:r>
    </w:p>
    <w:p w14:paraId="15CF7619">
      <w:pPr>
        <w:spacing w:before="180" w:line="279" w:lineRule="auto"/>
        <w:ind w:left="52" w:right="130" w:firstLine="450"/>
        <w:rPr>
          <w:rFonts w:ascii="仿宋" w:hAnsi="仿宋" w:eastAsia="仿宋" w:cs="仿宋"/>
          <w:color w:val="auto"/>
          <w:sz w:val="25"/>
          <w:szCs w:val="25"/>
        </w:rPr>
      </w:pPr>
      <w:r>
        <w:rPr>
          <w:rFonts w:hint="eastAsia" w:ascii="仿宋" w:hAnsi="仿宋" w:eastAsia="仿宋" w:cs="仿宋"/>
          <w:color w:val="auto"/>
          <w:spacing w:val="-7"/>
          <w:sz w:val="25"/>
          <w:szCs w:val="25"/>
        </w:rPr>
        <w:t>3、乙方应注意成品的防护工作，不以中间交工验收免除乙方成品的</w:t>
      </w:r>
      <w:r>
        <w:rPr>
          <w:rFonts w:hint="eastAsia" w:ascii="仿宋" w:hAnsi="仿宋" w:eastAsia="仿宋" w:cs="仿宋"/>
          <w:color w:val="auto"/>
          <w:spacing w:val="-8"/>
          <w:sz w:val="25"/>
          <w:szCs w:val="25"/>
        </w:rPr>
        <w:t>保护责</w:t>
      </w:r>
      <w:r>
        <w:rPr>
          <w:rFonts w:hint="eastAsia" w:ascii="仿宋" w:hAnsi="仿宋" w:eastAsia="仿宋" w:cs="仿宋"/>
          <w:color w:val="auto"/>
          <w:spacing w:val="-7"/>
          <w:sz w:val="25"/>
          <w:szCs w:val="25"/>
        </w:rPr>
        <w:t>任。</w:t>
      </w:r>
    </w:p>
    <w:p w14:paraId="00781E8C">
      <w:pPr>
        <w:spacing w:before="162" w:line="222" w:lineRule="auto"/>
        <w:ind w:left="666"/>
        <w:outlineLvl w:val="1"/>
        <w:rPr>
          <w:rFonts w:ascii="仿宋" w:hAnsi="仿宋" w:eastAsia="仿宋" w:cs="仿宋"/>
          <w:color w:val="auto"/>
          <w:sz w:val="25"/>
          <w:szCs w:val="25"/>
        </w:rPr>
      </w:pPr>
      <w:r>
        <w:rPr>
          <w:rFonts w:ascii="仿宋" w:hAnsi="仿宋" w:eastAsia="仿宋" w:cs="仿宋"/>
          <w:b/>
          <w:bCs/>
          <w:color w:val="auto"/>
          <w:spacing w:val="9"/>
          <w:sz w:val="25"/>
          <w:szCs w:val="25"/>
        </w:rPr>
        <w:t>(二)完工结算</w:t>
      </w:r>
    </w:p>
    <w:p w14:paraId="4E1A6EDE">
      <w:pPr>
        <w:spacing w:before="190" w:line="306" w:lineRule="auto"/>
        <w:ind w:left="52" w:right="107" w:firstLine="450"/>
        <w:rPr>
          <w:rFonts w:hint="eastAsia" w:ascii="仿宋" w:hAnsi="仿宋" w:eastAsia="仿宋" w:cs="仿宋"/>
          <w:color w:val="auto"/>
          <w:sz w:val="25"/>
          <w:szCs w:val="25"/>
        </w:rPr>
      </w:pPr>
      <w:r>
        <w:rPr>
          <w:rFonts w:hint="eastAsia" w:ascii="仿宋" w:hAnsi="仿宋" w:eastAsia="仿宋" w:cs="仿宋"/>
          <w:color w:val="auto"/>
          <w:spacing w:val="-8"/>
          <w:sz w:val="25"/>
          <w:szCs w:val="25"/>
        </w:rPr>
        <w:t>1、完工结算时，乙方须递交证明不拖欠</w:t>
      </w:r>
      <w:r>
        <w:rPr>
          <w:rFonts w:hint="eastAsia" w:ascii="仿宋" w:hAnsi="仿宋" w:eastAsia="仿宋" w:cs="仿宋"/>
          <w:color w:val="auto"/>
          <w:spacing w:val="-8"/>
          <w:sz w:val="25"/>
          <w:szCs w:val="25"/>
          <w:lang w:val="en-US" w:eastAsia="zh-CN"/>
        </w:rPr>
        <w:t>工人</w:t>
      </w:r>
      <w:r>
        <w:rPr>
          <w:rFonts w:hint="eastAsia" w:ascii="仿宋" w:hAnsi="仿宋" w:eastAsia="仿宋" w:cs="仿宋"/>
          <w:color w:val="auto"/>
          <w:spacing w:val="-8"/>
          <w:sz w:val="25"/>
          <w:szCs w:val="25"/>
        </w:rPr>
        <w:t>工资的文件、已完成与工</w:t>
      </w:r>
      <w:r>
        <w:rPr>
          <w:rFonts w:hint="eastAsia" w:ascii="仿宋" w:hAnsi="仿宋" w:eastAsia="仿宋" w:cs="仿宋"/>
          <w:color w:val="auto"/>
          <w:spacing w:val="-11"/>
          <w:sz w:val="25"/>
          <w:szCs w:val="25"/>
        </w:rPr>
        <w:t>程有关债务的清算文件、与项目部各部门手续清理文件、质量证明文件、完工工</w:t>
      </w:r>
      <w:r>
        <w:rPr>
          <w:rFonts w:hint="eastAsia" w:ascii="仿宋" w:hAnsi="仿宋" w:eastAsia="仿宋" w:cs="仿宋"/>
          <w:color w:val="auto"/>
          <w:spacing w:val="-9"/>
          <w:sz w:val="25"/>
          <w:szCs w:val="25"/>
        </w:rPr>
        <w:t>程量统计表、完工结算统计表</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完工结算协议书</w:t>
      </w:r>
      <w:r>
        <w:rPr>
          <w:rFonts w:hint="eastAsia" w:ascii="仿宋" w:hAnsi="仿宋" w:eastAsia="仿宋" w:cs="仿宋"/>
          <w:color w:val="auto"/>
          <w:spacing w:val="-9"/>
          <w:sz w:val="25"/>
          <w:szCs w:val="25"/>
        </w:rPr>
        <w:t>等其他甲方认为应该递交的相关文件。</w:t>
      </w:r>
    </w:p>
    <w:p w14:paraId="32B159A6">
      <w:pPr>
        <w:spacing w:before="170" w:line="283" w:lineRule="auto"/>
        <w:ind w:left="52" w:right="131" w:firstLine="450"/>
        <w:rPr>
          <w:rFonts w:hint="eastAsia" w:ascii="仿宋" w:hAnsi="仿宋" w:eastAsia="仿宋" w:cs="仿宋"/>
          <w:color w:val="auto"/>
          <w:sz w:val="25"/>
          <w:szCs w:val="25"/>
        </w:rPr>
      </w:pPr>
      <w:r>
        <w:rPr>
          <w:rFonts w:hint="eastAsia" w:ascii="仿宋" w:hAnsi="仿宋" w:eastAsia="仿宋" w:cs="仿宋"/>
          <w:color w:val="auto"/>
          <w:spacing w:val="-7"/>
          <w:sz w:val="25"/>
          <w:szCs w:val="25"/>
        </w:rPr>
        <w:t>2、甲方收到乙方递交的相关文件，审查无误后再进行完工结算，</w:t>
      </w:r>
      <w:r>
        <w:rPr>
          <w:rFonts w:hint="eastAsia" w:ascii="仿宋" w:hAnsi="仿宋" w:eastAsia="仿宋" w:cs="仿宋"/>
          <w:color w:val="auto"/>
          <w:spacing w:val="-8"/>
          <w:sz w:val="25"/>
          <w:szCs w:val="25"/>
        </w:rPr>
        <w:t>乙方递交</w:t>
      </w:r>
      <w:r>
        <w:rPr>
          <w:rFonts w:hint="eastAsia" w:ascii="仿宋" w:hAnsi="仿宋" w:eastAsia="仿宋" w:cs="仿宋"/>
          <w:color w:val="auto"/>
          <w:spacing w:val="-9"/>
          <w:sz w:val="25"/>
          <w:szCs w:val="25"/>
        </w:rPr>
        <w:t>的工程量统计表经乙方签字、甲方审核后生效，方可</w:t>
      </w:r>
      <w:r>
        <w:rPr>
          <w:rFonts w:hint="eastAsia" w:ascii="仿宋" w:hAnsi="仿宋" w:eastAsia="仿宋" w:cs="仿宋"/>
          <w:color w:val="auto"/>
          <w:spacing w:val="-10"/>
          <w:sz w:val="25"/>
          <w:szCs w:val="25"/>
        </w:rPr>
        <w:t>作为结算依据。</w:t>
      </w:r>
    </w:p>
    <w:p w14:paraId="39C8BB05">
      <w:pPr>
        <w:spacing w:before="173" w:line="222" w:lineRule="auto"/>
        <w:ind w:left="503"/>
        <w:outlineLvl w:val="2"/>
        <w:rPr>
          <w:rFonts w:hint="eastAsia" w:ascii="仿宋" w:hAnsi="仿宋" w:eastAsia="仿宋" w:cs="仿宋"/>
          <w:color w:val="auto"/>
          <w:sz w:val="25"/>
          <w:szCs w:val="25"/>
        </w:rPr>
      </w:pPr>
      <w:r>
        <w:rPr>
          <w:rFonts w:hint="eastAsia" w:ascii="仿宋" w:hAnsi="仿宋" w:eastAsia="仿宋" w:cs="仿宋"/>
          <w:color w:val="auto"/>
          <w:spacing w:val="-8"/>
          <w:sz w:val="25"/>
          <w:szCs w:val="25"/>
        </w:rPr>
        <w:t>3、经完工验收合格后</w:t>
      </w:r>
      <w:r>
        <w:rPr>
          <w:rFonts w:hint="eastAsia" w:ascii="仿宋" w:hAnsi="仿宋" w:eastAsia="仿宋" w:cs="仿宋"/>
          <w:color w:val="auto"/>
          <w:spacing w:val="-8"/>
          <w:sz w:val="25"/>
          <w:szCs w:val="25"/>
          <w:lang w:eastAsia="zh-CN"/>
        </w:rPr>
        <w:t>，</w:t>
      </w:r>
      <w:r>
        <w:rPr>
          <w:rFonts w:hint="eastAsia" w:ascii="仿宋" w:hAnsi="仿宋" w:eastAsia="仿宋" w:cs="仿宋"/>
          <w:color w:val="auto"/>
          <w:spacing w:val="-8"/>
          <w:sz w:val="25"/>
          <w:szCs w:val="25"/>
          <w:u w:val="single" w:color="auto"/>
        </w:rPr>
        <w:t>30</w:t>
      </w:r>
      <w:r>
        <w:rPr>
          <w:rFonts w:hint="eastAsia" w:ascii="仿宋" w:hAnsi="仿宋" w:eastAsia="仿宋" w:cs="仿宋"/>
          <w:color w:val="auto"/>
          <w:spacing w:val="-8"/>
          <w:sz w:val="25"/>
          <w:szCs w:val="25"/>
        </w:rPr>
        <w:t>天内双方完成完工结算。</w:t>
      </w:r>
    </w:p>
    <w:p w14:paraId="44819D26">
      <w:pPr>
        <w:spacing w:before="166" w:line="221" w:lineRule="auto"/>
        <w:ind w:left="506"/>
        <w:outlineLvl w:val="0"/>
        <w:rPr>
          <w:rFonts w:hint="default" w:ascii="仿宋" w:hAnsi="仿宋" w:eastAsia="仿宋" w:cs="仿宋"/>
          <w:color w:val="auto"/>
          <w:sz w:val="25"/>
          <w:szCs w:val="25"/>
          <w:lang w:val="en-US" w:eastAsia="zh-CN"/>
        </w:rPr>
      </w:pPr>
      <w:bookmarkStart w:id="35" w:name="_Toc21844"/>
      <w:r>
        <w:rPr>
          <w:rFonts w:ascii="仿宋" w:hAnsi="仿宋" w:eastAsia="仿宋" w:cs="仿宋"/>
          <w:b/>
          <w:bCs/>
          <w:color w:val="auto"/>
          <w:spacing w:val="-8"/>
          <w:sz w:val="25"/>
          <w:szCs w:val="25"/>
        </w:rPr>
        <w:t>十八、</w:t>
      </w:r>
      <w:r>
        <w:rPr>
          <w:rFonts w:hint="eastAsia" w:ascii="仿宋" w:hAnsi="仿宋" w:eastAsia="仿宋" w:cs="仿宋"/>
          <w:b/>
          <w:bCs/>
          <w:color w:val="auto"/>
          <w:spacing w:val="-8"/>
          <w:sz w:val="25"/>
          <w:szCs w:val="25"/>
          <w:lang w:val="en-US" w:eastAsia="zh-CN"/>
        </w:rPr>
        <w:t>质保</w:t>
      </w:r>
      <w:r>
        <w:rPr>
          <w:rFonts w:ascii="仿宋" w:hAnsi="仿宋" w:eastAsia="仿宋" w:cs="仿宋"/>
          <w:b/>
          <w:bCs/>
          <w:color w:val="auto"/>
          <w:spacing w:val="-8"/>
          <w:sz w:val="25"/>
          <w:szCs w:val="25"/>
        </w:rPr>
        <w:t>期</w:t>
      </w:r>
      <w:r>
        <w:rPr>
          <w:rFonts w:hint="eastAsia" w:ascii="仿宋" w:hAnsi="仿宋" w:eastAsia="仿宋" w:cs="仿宋"/>
          <w:b/>
          <w:bCs/>
          <w:color w:val="auto"/>
          <w:spacing w:val="-8"/>
          <w:sz w:val="25"/>
          <w:szCs w:val="25"/>
          <w:lang w:val="en-US" w:eastAsia="zh-CN"/>
        </w:rPr>
        <w:t>及缺陷责任期</w:t>
      </w:r>
      <w:bookmarkEnd w:id="35"/>
    </w:p>
    <w:p w14:paraId="2453B004">
      <w:pPr>
        <w:spacing w:before="170" w:line="283" w:lineRule="auto"/>
        <w:ind w:left="52" w:right="131" w:firstLine="450"/>
        <w:rPr>
          <w:rFonts w:hint="eastAsia" w:ascii="仿宋" w:hAnsi="仿宋" w:eastAsia="仿宋" w:cs="仿宋"/>
          <w:color w:val="auto"/>
          <w:spacing w:val="-7"/>
          <w:sz w:val="25"/>
          <w:szCs w:val="25"/>
          <w:lang w:eastAsia="zh-CN"/>
        </w:rPr>
      </w:pPr>
      <w:r>
        <w:rPr>
          <w:rFonts w:ascii="仿宋" w:hAnsi="仿宋" w:eastAsia="仿宋" w:cs="仿宋"/>
          <w:color w:val="auto"/>
          <w:spacing w:val="-7"/>
          <w:sz w:val="25"/>
          <w:szCs w:val="25"/>
        </w:rPr>
        <w:t>本合同</w:t>
      </w:r>
      <w:r>
        <w:rPr>
          <w:rFonts w:hint="eastAsia" w:ascii="仿宋" w:hAnsi="仿宋" w:eastAsia="仿宋" w:cs="仿宋"/>
          <w:color w:val="auto"/>
          <w:spacing w:val="-7"/>
          <w:sz w:val="25"/>
          <w:szCs w:val="25"/>
          <w:lang w:val="en-US" w:eastAsia="zh-CN"/>
        </w:rPr>
        <w:t>质保期同甲方与发包人签订的总包合同一致，</w:t>
      </w:r>
      <w:r>
        <w:rPr>
          <w:rFonts w:ascii="仿宋" w:hAnsi="仿宋" w:eastAsia="仿宋" w:cs="仿宋"/>
          <w:color w:val="auto"/>
          <w:spacing w:val="-7"/>
          <w:sz w:val="25"/>
          <w:szCs w:val="25"/>
        </w:rPr>
        <w:t>缺陷责任期</w:t>
      </w:r>
      <w:r>
        <w:rPr>
          <w:rFonts w:ascii="仿宋" w:hAnsi="仿宋" w:eastAsia="仿宋" w:cs="仿宋"/>
          <w:color w:val="auto"/>
          <w:spacing w:val="-7"/>
          <w:sz w:val="25"/>
          <w:szCs w:val="25"/>
          <w:u w:val="single"/>
        </w:rPr>
        <w:t>2</w:t>
      </w:r>
      <w:r>
        <w:rPr>
          <w:rFonts w:ascii="仿宋" w:hAnsi="仿宋" w:eastAsia="仿宋" w:cs="仿宋"/>
          <w:color w:val="auto"/>
          <w:spacing w:val="-7"/>
          <w:sz w:val="25"/>
          <w:szCs w:val="25"/>
        </w:rPr>
        <w:t>年，自竣工验收合格之日起算</w:t>
      </w:r>
      <w:r>
        <w:rPr>
          <w:rFonts w:hint="eastAsia" w:ascii="仿宋" w:hAnsi="仿宋" w:eastAsia="仿宋" w:cs="仿宋"/>
          <w:color w:val="auto"/>
          <w:spacing w:val="-7"/>
          <w:sz w:val="25"/>
          <w:szCs w:val="25"/>
          <w:lang w:eastAsia="zh-CN"/>
        </w:rPr>
        <w:t>。</w:t>
      </w:r>
    </w:p>
    <w:p w14:paraId="60554BEE">
      <w:pPr>
        <w:spacing w:before="81" w:line="221" w:lineRule="auto"/>
        <w:ind w:firstLine="466" w:firstLineChars="200"/>
        <w:outlineLvl w:val="0"/>
        <w:rPr>
          <w:rFonts w:ascii="仿宋" w:hAnsi="仿宋" w:eastAsia="仿宋" w:cs="仿宋"/>
          <w:color w:val="auto"/>
          <w:sz w:val="25"/>
          <w:szCs w:val="25"/>
        </w:rPr>
      </w:pPr>
      <w:bookmarkStart w:id="36" w:name="_Toc4274"/>
      <w:r>
        <w:rPr>
          <w:rFonts w:ascii="仿宋" w:hAnsi="仿宋" w:eastAsia="仿宋" w:cs="仿宋"/>
          <w:b/>
          <w:bCs/>
          <w:color w:val="auto"/>
          <w:spacing w:val="-9"/>
          <w:sz w:val="25"/>
          <w:szCs w:val="25"/>
        </w:rPr>
        <w:t>十九、保险及损失</w:t>
      </w:r>
      <w:bookmarkEnd w:id="36"/>
    </w:p>
    <w:p w14:paraId="40DAE22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1、建筑工程一切险及第三者责任险由甲方负责购买并承担费用。</w:t>
      </w:r>
    </w:p>
    <w:p w14:paraId="6ABDE24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2、乙方须为其履行本合同所雇佣的全部人员依法足额缴纳工伤保险，并自行购买足额的商业意外伤害保险。甲方有权要求乙方提供有效保单凭证进行监督。</w:t>
      </w:r>
    </w:p>
    <w:p w14:paraId="0863A7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yellow"/>
          <w:lang w:val="en-US" w:eastAsia="zh-CN"/>
        </w:rPr>
        <w:t>3、若安全事故原因为非甲方所致（包括但不限于因乙方人员违章作业、安全管理缺失、设施使用不当或其它可归责于乙方的原因造成），则由乙方承担因此产生的人员伤亡全部责任</w:t>
      </w:r>
      <w:r>
        <w:rPr>
          <w:rFonts w:hint="eastAsia" w:ascii="仿宋" w:hAnsi="仿宋" w:eastAsia="仿宋" w:cs="仿宋"/>
          <w:color w:val="auto"/>
          <w:sz w:val="25"/>
          <w:szCs w:val="25"/>
          <w:highlight w:val="none"/>
          <w:lang w:val="en-US" w:eastAsia="zh-CN"/>
        </w:rPr>
        <w:t>。</w:t>
      </w:r>
    </w:p>
    <w:p w14:paraId="4EB66DDB">
      <w:pPr>
        <w:spacing w:before="25" w:line="222" w:lineRule="auto"/>
        <w:ind w:firstLine="458" w:firstLineChars="200"/>
        <w:outlineLvl w:val="0"/>
        <w:rPr>
          <w:rFonts w:ascii="仿宋" w:hAnsi="仿宋" w:eastAsia="仿宋" w:cs="仿宋"/>
          <w:color w:val="auto"/>
          <w:sz w:val="25"/>
          <w:szCs w:val="25"/>
        </w:rPr>
      </w:pPr>
      <w:bookmarkStart w:id="37" w:name="_Toc7229"/>
      <w:r>
        <w:rPr>
          <w:rFonts w:ascii="仿宋" w:hAnsi="仿宋" w:eastAsia="仿宋" w:cs="仿宋"/>
          <w:b/>
          <w:bCs/>
          <w:color w:val="auto"/>
          <w:spacing w:val="-11"/>
          <w:sz w:val="25"/>
          <w:szCs w:val="25"/>
        </w:rPr>
        <w:t>二十、违约责任</w:t>
      </w:r>
      <w:bookmarkEnd w:id="37"/>
    </w:p>
    <w:p w14:paraId="76541FBF">
      <w:pPr>
        <w:spacing w:before="160" w:line="222" w:lineRule="auto"/>
        <w:ind w:firstLine="518" w:firstLineChars="200"/>
        <w:outlineLvl w:val="1"/>
        <w:rPr>
          <w:rFonts w:ascii="仿宋" w:hAnsi="仿宋" w:eastAsia="仿宋" w:cs="仿宋"/>
          <w:color w:val="auto"/>
          <w:sz w:val="25"/>
          <w:szCs w:val="25"/>
        </w:rPr>
      </w:pPr>
      <w:r>
        <w:rPr>
          <w:rFonts w:ascii="仿宋" w:hAnsi="仿宋" w:eastAsia="仿宋" w:cs="仿宋"/>
          <w:b/>
          <w:bCs/>
          <w:color w:val="auto"/>
          <w:spacing w:val="4"/>
          <w:sz w:val="25"/>
          <w:szCs w:val="25"/>
        </w:rPr>
        <w:t>(一)甲方违约责任</w:t>
      </w:r>
    </w:p>
    <w:p w14:paraId="19B690B5">
      <w:pPr>
        <w:spacing w:before="174" w:line="310" w:lineRule="auto"/>
        <w:ind w:right="90" w:firstLine="468" w:firstLineChars="200"/>
        <w:rPr>
          <w:rFonts w:hint="eastAsia" w:ascii="仿宋" w:hAnsi="仿宋" w:eastAsia="仿宋" w:cs="仿宋"/>
          <w:color w:val="auto"/>
          <w:sz w:val="25"/>
          <w:szCs w:val="25"/>
        </w:rPr>
      </w:pPr>
      <w:r>
        <w:rPr>
          <w:rFonts w:hint="eastAsia" w:ascii="仿宋" w:hAnsi="仿宋" w:eastAsia="仿宋" w:cs="仿宋"/>
          <w:color w:val="auto"/>
          <w:spacing w:val="-8"/>
          <w:sz w:val="25"/>
          <w:szCs w:val="25"/>
        </w:rPr>
        <w:t>1、若由于甲方原因，未按照本合同约定的条件和期限付款，</w:t>
      </w:r>
      <w:r>
        <w:rPr>
          <w:rFonts w:hint="eastAsia" w:ascii="仿宋" w:hAnsi="仿宋" w:eastAsia="仿宋" w:cs="仿宋"/>
          <w:color w:val="auto"/>
          <w:spacing w:val="-9"/>
          <w:sz w:val="25"/>
          <w:szCs w:val="25"/>
        </w:rPr>
        <w:t>承担延期付款</w:t>
      </w:r>
      <w:r>
        <w:rPr>
          <w:rFonts w:hint="eastAsia" w:ascii="仿宋" w:hAnsi="仿宋" w:eastAsia="仿宋" w:cs="仿宋"/>
          <w:color w:val="auto"/>
          <w:spacing w:val="-11"/>
          <w:sz w:val="25"/>
          <w:szCs w:val="25"/>
        </w:rPr>
        <w:t>部分的同期银行存款利息。若由于业主原因造成甲方不能按期支付，甲方不</w:t>
      </w:r>
      <w:r>
        <w:rPr>
          <w:rFonts w:hint="eastAsia" w:ascii="仿宋" w:hAnsi="仿宋" w:eastAsia="仿宋" w:cs="仿宋"/>
          <w:color w:val="auto"/>
          <w:spacing w:val="-12"/>
          <w:sz w:val="25"/>
          <w:szCs w:val="25"/>
        </w:rPr>
        <w:t>承担</w:t>
      </w:r>
      <w:r>
        <w:rPr>
          <w:rFonts w:hint="eastAsia" w:ascii="仿宋" w:hAnsi="仿宋" w:eastAsia="仿宋" w:cs="仿宋"/>
          <w:color w:val="auto"/>
          <w:spacing w:val="-10"/>
          <w:sz w:val="25"/>
          <w:szCs w:val="25"/>
        </w:rPr>
        <w:t>任何责任，乙方应予充分理解。</w:t>
      </w:r>
    </w:p>
    <w:p w14:paraId="6DDA21CE">
      <w:pPr>
        <w:spacing w:before="157" w:line="290" w:lineRule="auto"/>
        <w:ind w:right="82" w:firstLine="472" w:firstLineChars="200"/>
        <w:rPr>
          <w:rFonts w:ascii="仿宋" w:hAnsi="仿宋" w:eastAsia="仿宋" w:cs="仿宋"/>
          <w:color w:val="auto"/>
          <w:sz w:val="25"/>
          <w:szCs w:val="25"/>
        </w:rPr>
      </w:pPr>
      <w:r>
        <w:rPr>
          <w:rFonts w:hint="eastAsia" w:ascii="仿宋" w:hAnsi="仿宋" w:eastAsia="仿宋" w:cs="仿宋"/>
          <w:color w:val="auto"/>
          <w:spacing w:val="-7"/>
          <w:sz w:val="25"/>
          <w:szCs w:val="25"/>
        </w:rPr>
        <w:t>2、由于甲方原因造成乙方损失的，甲方应承担乙方直接经济损失的赔偿责</w:t>
      </w:r>
      <w:r>
        <w:rPr>
          <w:rFonts w:hint="eastAsia" w:ascii="仿宋" w:hAnsi="仿宋" w:eastAsia="仿宋" w:cs="仿宋"/>
          <w:color w:val="auto"/>
          <w:spacing w:val="-13"/>
          <w:sz w:val="25"/>
          <w:szCs w:val="25"/>
        </w:rPr>
        <w:t>任。</w:t>
      </w:r>
    </w:p>
    <w:p w14:paraId="11B4C0A0">
      <w:pPr>
        <w:spacing w:before="154" w:line="223" w:lineRule="auto"/>
        <w:ind w:firstLine="522" w:firstLineChars="200"/>
        <w:outlineLvl w:val="1"/>
        <w:rPr>
          <w:rFonts w:ascii="仿宋" w:hAnsi="仿宋" w:eastAsia="仿宋" w:cs="仿宋"/>
          <w:color w:val="auto"/>
          <w:sz w:val="25"/>
          <w:szCs w:val="25"/>
        </w:rPr>
      </w:pPr>
      <w:r>
        <w:rPr>
          <w:rFonts w:ascii="仿宋" w:hAnsi="仿宋" w:eastAsia="仿宋" w:cs="仿宋"/>
          <w:b/>
          <w:bCs/>
          <w:color w:val="auto"/>
          <w:spacing w:val="5"/>
          <w:sz w:val="25"/>
          <w:szCs w:val="25"/>
        </w:rPr>
        <w:t>(二)乙方违约责任</w:t>
      </w:r>
    </w:p>
    <w:p w14:paraId="07271A17">
      <w:pPr>
        <w:spacing w:before="159" w:line="326" w:lineRule="auto"/>
        <w:ind w:right="19" w:firstLine="452" w:firstLineChars="200"/>
        <w:rPr>
          <w:rFonts w:hint="eastAsia" w:ascii="仿宋" w:hAnsi="仿宋" w:eastAsia="仿宋" w:cs="仿宋"/>
          <w:color w:val="auto"/>
          <w:sz w:val="25"/>
          <w:szCs w:val="25"/>
        </w:rPr>
      </w:pPr>
      <w:r>
        <w:rPr>
          <w:rFonts w:hint="eastAsia" w:ascii="仿宋" w:hAnsi="仿宋" w:eastAsia="仿宋" w:cs="仿宋"/>
          <w:color w:val="auto"/>
          <w:spacing w:val="-12"/>
          <w:sz w:val="25"/>
          <w:szCs w:val="25"/>
        </w:rPr>
        <w:t>1、由于乙方原因导致施工进度滞后，甲方将以书面通知乙方加大资源</w:t>
      </w:r>
      <w:r>
        <w:rPr>
          <w:rFonts w:hint="eastAsia" w:ascii="仿宋" w:hAnsi="仿宋" w:eastAsia="仿宋" w:cs="仿宋"/>
          <w:color w:val="auto"/>
          <w:spacing w:val="-13"/>
          <w:sz w:val="25"/>
          <w:szCs w:val="25"/>
        </w:rPr>
        <w:t>投入、</w:t>
      </w:r>
      <w:r>
        <w:rPr>
          <w:rFonts w:hint="eastAsia" w:ascii="仿宋" w:hAnsi="仿宋" w:eastAsia="仿宋" w:cs="仿宋"/>
          <w:color w:val="auto"/>
          <w:spacing w:val="-11"/>
          <w:sz w:val="25"/>
          <w:szCs w:val="25"/>
        </w:rPr>
        <w:t>加强现场管理；如乙方仍未采取有力措施，甲方将再次以书面形式通知乙方限期</w:t>
      </w:r>
      <w:r>
        <w:rPr>
          <w:rFonts w:hint="eastAsia" w:ascii="仿宋" w:hAnsi="仿宋" w:eastAsia="仿宋" w:cs="仿宋"/>
          <w:color w:val="auto"/>
          <w:spacing w:val="-7"/>
          <w:sz w:val="25"/>
          <w:szCs w:val="25"/>
        </w:rPr>
        <w:t>整改；如按照整改期限仍未采取有力措施，乙方在收</w:t>
      </w:r>
      <w:r>
        <w:rPr>
          <w:rFonts w:hint="eastAsia" w:ascii="仿宋" w:hAnsi="仿宋" w:eastAsia="仿宋" w:cs="仿宋"/>
          <w:color w:val="auto"/>
          <w:spacing w:val="-8"/>
          <w:sz w:val="25"/>
          <w:szCs w:val="25"/>
        </w:rPr>
        <w:t>到甲方通知后3日内必须无</w:t>
      </w:r>
      <w:r>
        <w:rPr>
          <w:rFonts w:hint="eastAsia" w:ascii="仿宋" w:hAnsi="仿宋" w:eastAsia="仿宋" w:cs="仿宋"/>
          <w:color w:val="auto"/>
          <w:spacing w:val="-11"/>
          <w:sz w:val="25"/>
          <w:szCs w:val="25"/>
        </w:rPr>
        <w:t>条件退出工作面，甲方没收乙方履约保证金；如乙方原因给甲方造成损失的，损</w:t>
      </w:r>
      <w:r>
        <w:rPr>
          <w:rFonts w:hint="eastAsia" w:ascii="仿宋" w:hAnsi="仿宋" w:eastAsia="仿宋" w:cs="仿宋"/>
          <w:color w:val="auto"/>
          <w:spacing w:val="-15"/>
          <w:sz w:val="25"/>
          <w:szCs w:val="25"/>
        </w:rPr>
        <w:t>失由乙方承担。如乙方延迟交出工作面，乙方按</w:t>
      </w:r>
      <w:r>
        <w:rPr>
          <w:rFonts w:hint="eastAsia" w:ascii="仿宋" w:hAnsi="仿宋" w:eastAsia="仿宋" w:cs="仿宋"/>
          <w:b/>
          <w:bCs/>
          <w:color w:val="auto"/>
          <w:spacing w:val="-15"/>
          <w:sz w:val="25"/>
          <w:szCs w:val="25"/>
          <w:u w:val="single" w:color="auto"/>
        </w:rPr>
        <w:t>10000</w:t>
      </w:r>
      <w:r>
        <w:rPr>
          <w:rFonts w:hint="eastAsia" w:ascii="仿宋" w:hAnsi="仿宋" w:eastAsia="仿宋" w:cs="仿宋"/>
          <w:color w:val="auto"/>
          <w:spacing w:val="-15"/>
          <w:sz w:val="25"/>
          <w:szCs w:val="25"/>
        </w:rPr>
        <w:t>元/天的标准承担违约金，</w:t>
      </w:r>
      <w:r>
        <w:rPr>
          <w:rFonts w:hint="eastAsia" w:ascii="仿宋" w:hAnsi="仿宋" w:eastAsia="仿宋" w:cs="仿宋"/>
          <w:color w:val="auto"/>
          <w:spacing w:val="-11"/>
          <w:sz w:val="25"/>
          <w:szCs w:val="25"/>
        </w:rPr>
        <w:t>甲方保留追究乙方违约责任的权利。</w:t>
      </w:r>
    </w:p>
    <w:p w14:paraId="358D6D3E">
      <w:pPr>
        <w:spacing w:before="174" w:line="322" w:lineRule="auto"/>
        <w:ind w:right="69" w:firstLine="476" w:firstLineChars="200"/>
        <w:rPr>
          <w:rFonts w:hint="eastAsia" w:ascii="仿宋" w:hAnsi="仿宋" w:eastAsia="仿宋" w:cs="仿宋"/>
          <w:color w:val="auto"/>
          <w:sz w:val="25"/>
          <w:szCs w:val="25"/>
        </w:rPr>
      </w:pPr>
      <w:r>
        <w:rPr>
          <w:rFonts w:hint="eastAsia" w:ascii="仿宋" w:hAnsi="仿宋" w:eastAsia="仿宋" w:cs="仿宋"/>
          <w:color w:val="auto"/>
          <w:spacing w:val="-6"/>
          <w:sz w:val="25"/>
          <w:szCs w:val="25"/>
        </w:rPr>
        <w:t>2、乙方承诺签订合同后，需按甲方要求完成</w:t>
      </w:r>
      <w:r>
        <w:rPr>
          <w:rFonts w:hint="eastAsia" w:ascii="仿宋" w:hAnsi="仿宋" w:eastAsia="仿宋" w:cs="仿宋"/>
          <w:color w:val="auto"/>
          <w:spacing w:val="-7"/>
          <w:sz w:val="25"/>
          <w:szCs w:val="25"/>
        </w:rPr>
        <w:t>合同施工内容及工程量计价清</w:t>
      </w:r>
      <w:r>
        <w:rPr>
          <w:rFonts w:hint="eastAsia" w:ascii="仿宋" w:hAnsi="仿宋" w:eastAsia="仿宋" w:cs="仿宋"/>
          <w:color w:val="auto"/>
          <w:spacing w:val="-11"/>
          <w:sz w:val="25"/>
          <w:szCs w:val="25"/>
        </w:rPr>
        <w:t>单范围内的所有工作内容，如仅部分履行且在甲方要求完全履行合同义务后仍拒不履行的，甲方有权另行安排人员施工，且对乙方未履行部分处以该部分</w:t>
      </w:r>
      <w:r>
        <w:rPr>
          <w:rFonts w:hint="eastAsia" w:ascii="仿宋" w:hAnsi="仿宋" w:eastAsia="仿宋" w:cs="仿宋"/>
          <w:color w:val="auto"/>
          <w:spacing w:val="-12"/>
          <w:sz w:val="25"/>
          <w:szCs w:val="25"/>
        </w:rPr>
        <w:t>双倍合</w:t>
      </w:r>
      <w:r>
        <w:rPr>
          <w:rFonts w:hint="eastAsia" w:ascii="仿宋" w:hAnsi="仿宋" w:eastAsia="仿宋" w:cs="仿宋"/>
          <w:color w:val="auto"/>
          <w:spacing w:val="-11"/>
          <w:sz w:val="25"/>
          <w:szCs w:val="25"/>
        </w:rPr>
        <w:t>同额的罚款，自结算款中扣除，并没收乙方履约保证金，甲方保留追究乙方违约</w:t>
      </w:r>
      <w:r>
        <w:rPr>
          <w:rFonts w:hint="eastAsia" w:ascii="仿宋" w:hAnsi="仿宋" w:eastAsia="仿宋" w:cs="仿宋"/>
          <w:color w:val="auto"/>
          <w:spacing w:val="-16"/>
          <w:sz w:val="25"/>
          <w:szCs w:val="25"/>
        </w:rPr>
        <w:t>责任的权利。</w:t>
      </w:r>
    </w:p>
    <w:p w14:paraId="0A51A1B7">
      <w:pPr>
        <w:spacing w:before="165" w:line="292" w:lineRule="auto"/>
        <w:ind w:right="88" w:firstLine="472" w:firstLineChars="200"/>
        <w:rPr>
          <w:rFonts w:hint="eastAsia" w:ascii="仿宋" w:hAnsi="仿宋" w:eastAsia="仿宋" w:cs="仿宋"/>
          <w:color w:val="auto"/>
          <w:sz w:val="25"/>
          <w:szCs w:val="25"/>
        </w:rPr>
      </w:pPr>
      <w:r>
        <w:rPr>
          <w:rFonts w:hint="eastAsia" w:ascii="仿宋" w:hAnsi="仿宋" w:eastAsia="仿宋" w:cs="仿宋"/>
          <w:color w:val="auto"/>
          <w:spacing w:val="-7"/>
          <w:sz w:val="25"/>
          <w:szCs w:val="25"/>
        </w:rPr>
        <w:t>3、乙方不得转包本合同范围内工程。否则，甲方有权解除合同，没收乙方</w:t>
      </w:r>
      <w:r>
        <w:rPr>
          <w:rFonts w:hint="eastAsia" w:ascii="仿宋" w:hAnsi="仿宋" w:eastAsia="仿宋" w:cs="仿宋"/>
          <w:color w:val="auto"/>
          <w:spacing w:val="-9"/>
          <w:sz w:val="25"/>
          <w:szCs w:val="25"/>
        </w:rPr>
        <w:t>履约保证金，同时乙方还应承担由此造成甲方的全部损失。</w:t>
      </w:r>
    </w:p>
    <w:p w14:paraId="05DE15D1">
      <w:pPr>
        <w:spacing w:before="81" w:line="221" w:lineRule="auto"/>
        <w:ind w:left="14" w:firstLine="472" w:firstLineChars="200"/>
        <w:rPr>
          <w:rFonts w:hint="eastAsia" w:ascii="仿宋" w:hAnsi="仿宋" w:eastAsia="仿宋" w:cs="仿宋"/>
          <w:color w:val="auto"/>
          <w:sz w:val="25"/>
          <w:szCs w:val="25"/>
        </w:rPr>
      </w:pPr>
      <w:r>
        <w:rPr>
          <w:rFonts w:hint="eastAsia" w:ascii="仿宋" w:hAnsi="仿宋" w:eastAsia="仿宋" w:cs="仿宋"/>
          <w:color w:val="auto"/>
          <w:spacing w:val="-7"/>
          <w:sz w:val="25"/>
          <w:szCs w:val="25"/>
        </w:rPr>
        <w:t>4、乙方在施工中发生并被业主或监理认定、且具有充足证据的偷工减料行</w:t>
      </w:r>
      <w:r>
        <w:rPr>
          <w:rFonts w:hint="eastAsia" w:ascii="仿宋" w:hAnsi="仿宋" w:eastAsia="仿宋" w:cs="仿宋"/>
          <w:color w:val="auto"/>
          <w:spacing w:val="-11"/>
          <w:sz w:val="25"/>
          <w:szCs w:val="25"/>
        </w:rPr>
        <w:t>为时，甲方有权单方面解除合同，没收</w:t>
      </w:r>
      <w:r>
        <w:rPr>
          <w:rFonts w:hint="eastAsia" w:ascii="仿宋" w:hAnsi="仿宋" w:eastAsia="仿宋" w:cs="仿宋"/>
          <w:color w:val="auto"/>
          <w:spacing w:val="-11"/>
          <w:sz w:val="25"/>
          <w:szCs w:val="25"/>
          <w:lang w:val="en-US" w:eastAsia="zh-CN"/>
        </w:rPr>
        <w:t>乙方</w:t>
      </w:r>
      <w:r>
        <w:rPr>
          <w:rFonts w:hint="eastAsia" w:ascii="仿宋" w:hAnsi="仿宋" w:eastAsia="仿宋" w:cs="仿宋"/>
          <w:color w:val="auto"/>
          <w:spacing w:val="-11"/>
          <w:sz w:val="25"/>
          <w:szCs w:val="25"/>
        </w:rPr>
        <w:t>履约保证金，同时乙方应承担由此</w:t>
      </w:r>
      <w:r>
        <w:rPr>
          <w:rFonts w:hint="eastAsia" w:ascii="仿宋" w:hAnsi="仿宋" w:eastAsia="仿宋" w:cs="仿宋"/>
          <w:color w:val="auto"/>
          <w:spacing w:val="-10"/>
          <w:sz w:val="25"/>
          <w:szCs w:val="25"/>
        </w:rPr>
        <w:t>给甲方造成的一切经济损失。</w:t>
      </w:r>
    </w:p>
    <w:p w14:paraId="1CC05D59">
      <w:pPr>
        <w:spacing w:before="169" w:line="322" w:lineRule="auto"/>
        <w:ind w:left="14" w:right="148" w:firstLine="489"/>
        <w:rPr>
          <w:rFonts w:hint="eastAsia" w:ascii="仿宋" w:hAnsi="仿宋" w:eastAsia="仿宋" w:cs="仿宋"/>
          <w:color w:val="auto"/>
          <w:sz w:val="25"/>
          <w:szCs w:val="25"/>
        </w:rPr>
      </w:pPr>
      <w:r>
        <w:rPr>
          <w:rFonts w:hint="eastAsia" w:ascii="仿宋" w:hAnsi="仿宋" w:eastAsia="仿宋" w:cs="仿宋"/>
          <w:color w:val="auto"/>
          <w:spacing w:val="-8"/>
          <w:sz w:val="25"/>
          <w:szCs w:val="25"/>
        </w:rPr>
        <w:t>5、如发生乙方拖欠</w:t>
      </w:r>
      <w:r>
        <w:rPr>
          <w:rFonts w:hint="eastAsia" w:ascii="仿宋" w:hAnsi="仿宋" w:eastAsia="仿宋" w:cs="仿宋"/>
          <w:color w:val="auto"/>
          <w:spacing w:val="-8"/>
          <w:sz w:val="25"/>
          <w:szCs w:val="25"/>
          <w:lang w:val="en-US" w:eastAsia="zh-CN"/>
        </w:rPr>
        <w:t>工人</w:t>
      </w:r>
      <w:r>
        <w:rPr>
          <w:rFonts w:hint="eastAsia" w:ascii="仿宋" w:hAnsi="仿宋" w:eastAsia="仿宋" w:cs="仿宋"/>
          <w:color w:val="auto"/>
          <w:spacing w:val="-8"/>
          <w:sz w:val="25"/>
          <w:szCs w:val="25"/>
        </w:rPr>
        <w:t>工资，乙方同意甲方从其工程款中扣</w:t>
      </w:r>
      <w:r>
        <w:rPr>
          <w:rFonts w:hint="eastAsia" w:ascii="仿宋" w:hAnsi="仿宋" w:eastAsia="仿宋" w:cs="仿宋"/>
          <w:color w:val="auto"/>
          <w:spacing w:val="-12"/>
          <w:sz w:val="25"/>
          <w:szCs w:val="25"/>
        </w:rPr>
        <w:t>除直接支付给乙方</w:t>
      </w:r>
      <w:r>
        <w:rPr>
          <w:rFonts w:hint="eastAsia" w:ascii="仿宋" w:hAnsi="仿宋" w:eastAsia="仿宋" w:cs="仿宋"/>
          <w:color w:val="auto"/>
          <w:spacing w:val="-12"/>
          <w:sz w:val="25"/>
          <w:szCs w:val="25"/>
          <w:lang w:val="en-US" w:eastAsia="zh-CN"/>
        </w:rPr>
        <w:t>工人</w:t>
      </w:r>
      <w:r>
        <w:rPr>
          <w:rFonts w:hint="eastAsia" w:ascii="仿宋" w:hAnsi="仿宋" w:eastAsia="仿宋" w:cs="仿宋"/>
          <w:color w:val="auto"/>
          <w:spacing w:val="-12"/>
          <w:sz w:val="25"/>
          <w:szCs w:val="25"/>
        </w:rPr>
        <w:t>，不足以支付的部分乙方应当另行支付，</w:t>
      </w:r>
      <w:r>
        <w:rPr>
          <w:rFonts w:hint="eastAsia" w:ascii="仿宋" w:hAnsi="仿宋" w:eastAsia="仿宋" w:cs="仿宋"/>
          <w:color w:val="auto"/>
          <w:spacing w:val="-13"/>
          <w:sz w:val="25"/>
          <w:szCs w:val="25"/>
        </w:rPr>
        <w:t>同时乙方应承担</w:t>
      </w:r>
      <w:r>
        <w:rPr>
          <w:rFonts w:hint="eastAsia" w:ascii="仿宋" w:hAnsi="仿宋" w:eastAsia="仿宋" w:cs="仿宋"/>
          <w:color w:val="auto"/>
          <w:spacing w:val="-7"/>
          <w:sz w:val="25"/>
          <w:szCs w:val="25"/>
        </w:rPr>
        <w:t>违约金</w:t>
      </w:r>
      <w:r>
        <w:rPr>
          <w:rFonts w:hint="eastAsia" w:ascii="仿宋" w:hAnsi="仿宋" w:eastAsia="仿宋" w:cs="仿宋"/>
          <w:b/>
          <w:bCs/>
          <w:color w:val="auto"/>
          <w:spacing w:val="-7"/>
          <w:sz w:val="25"/>
          <w:szCs w:val="25"/>
          <w:u w:val="single" w:color="auto"/>
        </w:rPr>
        <w:t>5000</w:t>
      </w:r>
      <w:r>
        <w:rPr>
          <w:rFonts w:hint="eastAsia" w:ascii="仿宋" w:hAnsi="仿宋" w:eastAsia="仿宋" w:cs="仿宋"/>
          <w:color w:val="auto"/>
          <w:spacing w:val="-7"/>
          <w:sz w:val="25"/>
          <w:szCs w:val="25"/>
        </w:rPr>
        <w:t>元/次。乙方拖欠或挪用农民工工资，造成甲方名誉受到严重影响</w:t>
      </w:r>
      <w:r>
        <w:rPr>
          <w:rFonts w:hint="eastAsia" w:ascii="仿宋" w:hAnsi="仿宋" w:eastAsia="仿宋" w:cs="仿宋"/>
          <w:color w:val="auto"/>
          <w:spacing w:val="-12"/>
          <w:sz w:val="25"/>
          <w:szCs w:val="25"/>
        </w:rPr>
        <w:t>的，甲方有权单方面解除合同，没收乙方履约保证金，同时乙方应承担由此给甲方造成的一切经济损失。</w:t>
      </w:r>
    </w:p>
    <w:p w14:paraId="55EDE1C3">
      <w:pPr>
        <w:spacing w:before="192" w:line="287" w:lineRule="auto"/>
        <w:ind w:left="14" w:right="49" w:firstLine="489"/>
        <w:rPr>
          <w:rFonts w:hint="eastAsia" w:ascii="仿宋" w:hAnsi="仿宋" w:eastAsia="仿宋" w:cs="仿宋"/>
          <w:color w:val="auto"/>
          <w:sz w:val="25"/>
          <w:szCs w:val="25"/>
        </w:rPr>
      </w:pPr>
      <w:r>
        <w:rPr>
          <w:rFonts w:hint="eastAsia" w:ascii="仿宋" w:hAnsi="仿宋" w:eastAsia="仿宋" w:cs="仿宋"/>
          <w:color w:val="auto"/>
          <w:spacing w:val="-9"/>
          <w:sz w:val="25"/>
          <w:szCs w:val="25"/>
        </w:rPr>
        <w:t>6、甲乙双方终止或解除合同的，依法及依约定应当由乙方承担的一切责任</w:t>
      </w:r>
      <w:r>
        <w:rPr>
          <w:rFonts w:hint="eastAsia" w:ascii="仿宋" w:hAnsi="仿宋" w:eastAsia="仿宋" w:cs="仿宋"/>
          <w:color w:val="auto"/>
          <w:spacing w:val="-15"/>
          <w:sz w:val="25"/>
          <w:szCs w:val="25"/>
        </w:rPr>
        <w:t>均由其自行承担，由此给甲方造成损失的，甲方有权追究乙方的违</w:t>
      </w:r>
      <w:r>
        <w:rPr>
          <w:rFonts w:hint="eastAsia" w:ascii="仿宋" w:hAnsi="仿宋" w:eastAsia="仿宋" w:cs="仿宋"/>
          <w:color w:val="auto"/>
          <w:spacing w:val="-16"/>
          <w:sz w:val="25"/>
          <w:szCs w:val="25"/>
        </w:rPr>
        <w:t>约及赔偿责任。</w:t>
      </w:r>
    </w:p>
    <w:p w14:paraId="30D52025">
      <w:pPr>
        <w:spacing w:before="160" w:line="312" w:lineRule="auto"/>
        <w:ind w:left="14" w:right="174" w:firstLine="489"/>
        <w:rPr>
          <w:rFonts w:hint="eastAsia" w:ascii="仿宋" w:hAnsi="仿宋" w:eastAsia="仿宋" w:cs="仿宋"/>
          <w:color w:val="auto"/>
          <w:sz w:val="25"/>
          <w:szCs w:val="25"/>
        </w:rPr>
      </w:pPr>
      <w:r>
        <w:rPr>
          <w:rFonts w:hint="eastAsia" w:ascii="仿宋" w:hAnsi="仿宋" w:eastAsia="仿宋" w:cs="仿宋"/>
          <w:color w:val="auto"/>
          <w:spacing w:val="-9"/>
          <w:sz w:val="25"/>
          <w:szCs w:val="25"/>
        </w:rPr>
        <w:t>7、乙方不能按合同工期竣工或工程质量达不到合同约定的质量标准或发生</w:t>
      </w:r>
      <w:r>
        <w:rPr>
          <w:rFonts w:hint="eastAsia" w:ascii="仿宋" w:hAnsi="仿宋" w:eastAsia="仿宋" w:cs="仿宋"/>
          <w:color w:val="auto"/>
          <w:spacing w:val="-12"/>
          <w:sz w:val="25"/>
          <w:szCs w:val="25"/>
        </w:rPr>
        <w:t>合同列举的健康、环境、安全等事故或不按合同约定履行其他义</w:t>
      </w:r>
      <w:r>
        <w:rPr>
          <w:rFonts w:hint="eastAsia" w:ascii="仿宋" w:hAnsi="仿宋" w:eastAsia="仿宋" w:cs="仿宋"/>
          <w:color w:val="auto"/>
          <w:spacing w:val="-13"/>
          <w:sz w:val="25"/>
          <w:szCs w:val="25"/>
        </w:rPr>
        <w:t>务、责任的，每</w:t>
      </w:r>
      <w:r>
        <w:rPr>
          <w:rFonts w:hint="eastAsia" w:ascii="仿宋" w:hAnsi="仿宋" w:eastAsia="仿宋" w:cs="仿宋"/>
          <w:color w:val="auto"/>
          <w:spacing w:val="-2"/>
          <w:sz w:val="25"/>
          <w:szCs w:val="25"/>
        </w:rPr>
        <w:t>发生一起承担违约金</w:t>
      </w:r>
      <w:r>
        <w:rPr>
          <w:rFonts w:hint="eastAsia" w:ascii="仿宋" w:hAnsi="仿宋" w:eastAsia="仿宋" w:cs="仿宋"/>
          <w:b/>
          <w:bCs/>
          <w:color w:val="auto"/>
          <w:spacing w:val="-2"/>
          <w:sz w:val="25"/>
          <w:szCs w:val="25"/>
          <w:u w:val="single" w:color="auto"/>
        </w:rPr>
        <w:t>5000</w:t>
      </w:r>
      <w:r>
        <w:rPr>
          <w:rFonts w:hint="eastAsia" w:ascii="仿宋" w:hAnsi="仿宋" w:eastAsia="仿宋" w:cs="仿宋"/>
          <w:color w:val="auto"/>
          <w:spacing w:val="-2"/>
          <w:sz w:val="25"/>
          <w:szCs w:val="25"/>
        </w:rPr>
        <w:t>元。</w:t>
      </w:r>
    </w:p>
    <w:p w14:paraId="258D7A0A">
      <w:pPr>
        <w:spacing w:before="143" w:line="321" w:lineRule="auto"/>
        <w:ind w:left="14" w:right="69" w:firstLine="489"/>
        <w:rPr>
          <w:rFonts w:hint="eastAsia" w:ascii="仿宋" w:hAnsi="仿宋" w:eastAsia="仿宋" w:cs="仿宋"/>
          <w:color w:val="auto"/>
          <w:sz w:val="25"/>
          <w:szCs w:val="25"/>
          <w:lang w:eastAsia="zh-CN"/>
        </w:rPr>
      </w:pPr>
      <w:r>
        <w:rPr>
          <w:rFonts w:hint="eastAsia" w:ascii="仿宋" w:hAnsi="仿宋" w:eastAsia="仿宋" w:cs="仿宋"/>
          <w:color w:val="auto"/>
          <w:spacing w:val="-13"/>
          <w:sz w:val="25"/>
          <w:szCs w:val="25"/>
        </w:rPr>
        <w:t>8、由于乙方原因不能继续履行合同，经甲、乙双方协商同意可以解除合同，但乙方应承担违约金</w:t>
      </w:r>
      <w:r>
        <w:rPr>
          <w:rFonts w:hint="eastAsia"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color w:val="auto"/>
          <w:spacing w:val="-13"/>
          <w:sz w:val="25"/>
          <w:szCs w:val="25"/>
        </w:rPr>
        <w:t>及甲方由此发生的全部损失。甲方根</w:t>
      </w:r>
      <w:r>
        <w:rPr>
          <w:rFonts w:hint="eastAsia" w:ascii="仿宋" w:hAnsi="仿宋" w:eastAsia="仿宋" w:cs="仿宋"/>
          <w:color w:val="auto"/>
          <w:spacing w:val="-12"/>
          <w:sz w:val="25"/>
          <w:szCs w:val="25"/>
        </w:rPr>
        <w:t>据乙方履行情况推断出乙方无力继续履行本合同的，经甲方发出限期整改通知书</w:t>
      </w:r>
      <w:r>
        <w:rPr>
          <w:rFonts w:hint="eastAsia" w:ascii="仿宋" w:hAnsi="仿宋" w:eastAsia="仿宋" w:cs="仿宋"/>
          <w:color w:val="auto"/>
          <w:spacing w:val="-13"/>
          <w:sz w:val="25"/>
          <w:szCs w:val="25"/>
        </w:rPr>
        <w:t>后</w:t>
      </w:r>
      <w:r>
        <w:rPr>
          <w:rFonts w:hint="eastAsia" w:ascii="仿宋" w:hAnsi="仿宋" w:eastAsia="仿宋" w:cs="仿宋"/>
          <w:color w:val="auto"/>
          <w:spacing w:val="-34"/>
          <w:sz w:val="25"/>
          <w:szCs w:val="25"/>
          <w:u w:val="single" w:color="auto"/>
          <w:lang w:val="en-US" w:eastAsia="zh-CN"/>
        </w:rPr>
        <w:t>3</w:t>
      </w:r>
      <w:r>
        <w:rPr>
          <w:rFonts w:hint="eastAsia" w:ascii="仿宋" w:hAnsi="仿宋" w:eastAsia="仿宋" w:cs="仿宋"/>
          <w:color w:val="auto"/>
          <w:spacing w:val="-13"/>
          <w:sz w:val="25"/>
          <w:szCs w:val="25"/>
        </w:rPr>
        <w:t>天内仍未提供确保合同履行的措施、方案的，甲方有权解除合同，同时乙</w:t>
      </w:r>
      <w:r>
        <w:rPr>
          <w:rFonts w:hint="eastAsia" w:ascii="仿宋" w:hAnsi="仿宋" w:eastAsia="仿宋" w:cs="仿宋"/>
          <w:color w:val="auto"/>
          <w:spacing w:val="-6"/>
          <w:sz w:val="25"/>
          <w:szCs w:val="25"/>
        </w:rPr>
        <w:t>方还应承担违约金</w:t>
      </w:r>
      <w:r>
        <w:rPr>
          <w:rFonts w:hint="eastAsia" w:ascii="仿宋" w:hAnsi="仿宋" w:eastAsia="仿宋" w:cs="仿宋"/>
          <w:b/>
          <w:bCs/>
          <w:color w:val="auto"/>
          <w:spacing w:val="-6"/>
          <w:sz w:val="25"/>
          <w:szCs w:val="25"/>
          <w:u w:val="single" w:color="auto"/>
        </w:rPr>
        <w:t>合同金额的</w:t>
      </w:r>
      <w:r>
        <w:rPr>
          <w:rFonts w:hint="eastAsia" w:ascii="仿宋" w:hAnsi="仿宋" w:eastAsia="仿宋" w:cs="仿宋"/>
          <w:b/>
          <w:bCs/>
          <w:color w:val="auto"/>
          <w:spacing w:val="-6"/>
          <w:sz w:val="25"/>
          <w:szCs w:val="25"/>
          <w:u w:val="single" w:color="auto"/>
          <w:lang w:val="en-US" w:eastAsia="zh-CN"/>
        </w:rPr>
        <w:t>5%</w:t>
      </w:r>
      <w:r>
        <w:rPr>
          <w:rFonts w:hint="eastAsia" w:ascii="仿宋" w:hAnsi="仿宋" w:eastAsia="仿宋" w:cs="仿宋"/>
          <w:color w:val="auto"/>
          <w:spacing w:val="-6"/>
          <w:sz w:val="25"/>
          <w:szCs w:val="25"/>
        </w:rPr>
        <w:t>及由此造</w:t>
      </w:r>
      <w:r>
        <w:rPr>
          <w:rFonts w:hint="eastAsia" w:ascii="仿宋" w:hAnsi="仿宋" w:eastAsia="仿宋" w:cs="仿宋"/>
          <w:color w:val="auto"/>
          <w:spacing w:val="-7"/>
          <w:sz w:val="25"/>
          <w:szCs w:val="25"/>
        </w:rPr>
        <w:t>成甲方的全部损失</w:t>
      </w:r>
      <w:r>
        <w:rPr>
          <w:rFonts w:hint="eastAsia" w:ascii="仿宋" w:hAnsi="仿宋" w:eastAsia="仿宋" w:cs="仿宋"/>
          <w:color w:val="auto"/>
          <w:spacing w:val="-7"/>
          <w:sz w:val="25"/>
          <w:szCs w:val="25"/>
          <w:lang w:eastAsia="zh-CN"/>
        </w:rPr>
        <w:t>。</w:t>
      </w:r>
    </w:p>
    <w:p w14:paraId="16F50C0A">
      <w:pPr>
        <w:spacing w:before="177" w:line="299" w:lineRule="auto"/>
        <w:ind w:left="14" w:right="69" w:firstLine="489"/>
        <w:rPr>
          <w:rFonts w:hint="eastAsia" w:ascii="仿宋" w:hAnsi="仿宋" w:eastAsia="仿宋" w:cs="仿宋"/>
          <w:color w:val="auto"/>
          <w:sz w:val="25"/>
          <w:szCs w:val="25"/>
        </w:rPr>
      </w:pPr>
      <w:r>
        <w:rPr>
          <w:rFonts w:hint="eastAsia" w:ascii="仿宋" w:hAnsi="仿宋" w:eastAsia="仿宋" w:cs="仿宋"/>
          <w:color w:val="auto"/>
          <w:spacing w:val="-6"/>
          <w:sz w:val="25"/>
          <w:szCs w:val="25"/>
        </w:rPr>
        <w:t>9、因乙方欠付第三方的材料款、租赁费等，导致第三方向甲方连带追偿，</w:t>
      </w:r>
      <w:r>
        <w:rPr>
          <w:rFonts w:hint="eastAsia" w:ascii="仿宋" w:hAnsi="仿宋" w:eastAsia="仿宋" w:cs="仿宋"/>
          <w:color w:val="auto"/>
          <w:spacing w:val="-5"/>
          <w:sz w:val="25"/>
          <w:szCs w:val="25"/>
        </w:rPr>
        <w:t>视为乙方违约，每发生一次乙方应承担违约</w:t>
      </w:r>
      <w:r>
        <w:rPr>
          <w:rFonts w:hint="eastAsia" w:ascii="仿宋" w:hAnsi="仿宋" w:eastAsia="仿宋" w:cs="仿宋"/>
          <w:color w:val="auto"/>
          <w:spacing w:val="-6"/>
          <w:sz w:val="25"/>
          <w:szCs w:val="25"/>
        </w:rPr>
        <w:t>金3万元，因此给甲方造成的损失，</w:t>
      </w:r>
      <w:r>
        <w:rPr>
          <w:rFonts w:hint="eastAsia" w:ascii="仿宋" w:hAnsi="仿宋" w:eastAsia="仿宋" w:cs="仿宋"/>
          <w:color w:val="auto"/>
          <w:spacing w:val="-11"/>
          <w:sz w:val="25"/>
          <w:szCs w:val="25"/>
        </w:rPr>
        <w:t>由乙方承担，甲方有权直接在劳务分包结算款中扣除。</w:t>
      </w:r>
    </w:p>
    <w:p w14:paraId="2353E25A">
      <w:pPr>
        <w:spacing w:before="188" w:line="322" w:lineRule="auto"/>
        <w:ind w:left="14" w:right="89" w:firstLine="489"/>
        <w:rPr>
          <w:rFonts w:ascii="仿宋" w:hAnsi="仿宋" w:eastAsia="仿宋" w:cs="仿宋"/>
          <w:color w:val="auto"/>
          <w:sz w:val="25"/>
          <w:szCs w:val="25"/>
        </w:rPr>
      </w:pPr>
      <w:r>
        <w:rPr>
          <w:rFonts w:hint="eastAsia" w:ascii="仿宋" w:hAnsi="仿宋" w:eastAsia="仿宋" w:cs="仿宋"/>
          <w:color w:val="auto"/>
          <w:spacing w:val="-12"/>
          <w:sz w:val="25"/>
          <w:szCs w:val="25"/>
        </w:rPr>
        <w:t>10、如乙方煽动农民工闹事或因乙方拖欠农民工工资、乙方未积极妥善处理</w:t>
      </w:r>
      <w:r>
        <w:rPr>
          <w:rFonts w:hint="eastAsia" w:ascii="仿宋" w:hAnsi="仿宋" w:eastAsia="仿宋" w:cs="仿宋"/>
          <w:color w:val="auto"/>
          <w:spacing w:val="-11"/>
          <w:sz w:val="25"/>
          <w:szCs w:val="25"/>
        </w:rPr>
        <w:t>所雇佣人员伤亡等原因导致聚众闹事时，均属乙方违约，甲方有权单方面</w:t>
      </w:r>
      <w:r>
        <w:rPr>
          <w:rFonts w:hint="eastAsia" w:ascii="仿宋" w:hAnsi="仿宋" w:eastAsia="仿宋" w:cs="仿宋"/>
          <w:color w:val="auto"/>
          <w:spacing w:val="-12"/>
          <w:sz w:val="25"/>
          <w:szCs w:val="25"/>
        </w:rPr>
        <w:t>解除合同，乙方承担由此增加的全部费用及因工期延误造成的甲方应当</w:t>
      </w:r>
      <w:r>
        <w:rPr>
          <w:rFonts w:hint="eastAsia" w:ascii="仿宋" w:hAnsi="仿宋" w:eastAsia="仿宋" w:cs="仿宋"/>
          <w:color w:val="auto"/>
          <w:spacing w:val="-13"/>
          <w:sz w:val="25"/>
          <w:szCs w:val="25"/>
        </w:rPr>
        <w:t>向业主承担的全</w:t>
      </w:r>
      <w:r>
        <w:rPr>
          <w:rFonts w:hint="eastAsia" w:ascii="仿宋" w:hAnsi="仿宋" w:eastAsia="仿宋" w:cs="仿宋"/>
          <w:color w:val="auto"/>
          <w:spacing w:val="-10"/>
          <w:sz w:val="25"/>
          <w:szCs w:val="25"/>
        </w:rPr>
        <w:t>部违约及赔偿责任，乙方履约保证金不予退还。同时每发生一起，</w:t>
      </w:r>
      <w:r>
        <w:rPr>
          <w:rFonts w:hint="eastAsia" w:ascii="仿宋" w:hAnsi="仿宋" w:eastAsia="仿宋" w:cs="仿宋"/>
          <w:color w:val="auto"/>
          <w:spacing w:val="-5"/>
          <w:sz w:val="25"/>
          <w:szCs w:val="25"/>
        </w:rPr>
        <w:t>乙方应向甲方支付违约金</w:t>
      </w:r>
      <w:r>
        <w:rPr>
          <w:rFonts w:hint="eastAsia" w:ascii="仿宋" w:hAnsi="仿宋" w:eastAsia="仿宋" w:cs="仿宋"/>
          <w:b/>
          <w:bCs/>
          <w:color w:val="auto"/>
          <w:spacing w:val="-5"/>
          <w:sz w:val="25"/>
          <w:szCs w:val="25"/>
          <w:u w:val="single" w:color="auto"/>
          <w:lang w:val="en-US" w:eastAsia="zh-CN"/>
        </w:rPr>
        <w:t>5</w:t>
      </w:r>
      <w:r>
        <w:rPr>
          <w:rFonts w:hint="eastAsia" w:ascii="仿宋" w:hAnsi="仿宋" w:eastAsia="仿宋" w:cs="仿宋"/>
          <w:b/>
          <w:bCs/>
          <w:color w:val="auto"/>
          <w:spacing w:val="-5"/>
          <w:sz w:val="25"/>
          <w:szCs w:val="25"/>
          <w:u w:val="single" w:color="auto"/>
        </w:rPr>
        <w:t>000</w:t>
      </w:r>
      <w:r>
        <w:rPr>
          <w:rFonts w:hint="eastAsia" w:ascii="仿宋" w:hAnsi="仿宋" w:eastAsia="仿宋" w:cs="仿宋"/>
          <w:b/>
          <w:bCs/>
          <w:color w:val="auto"/>
          <w:spacing w:val="-5"/>
          <w:sz w:val="25"/>
          <w:szCs w:val="25"/>
          <w:u w:val="single" w:color="auto"/>
          <w:lang w:val="en-US" w:eastAsia="zh-CN"/>
        </w:rPr>
        <w:t>0</w:t>
      </w:r>
      <w:r>
        <w:rPr>
          <w:rFonts w:hint="eastAsia" w:ascii="仿宋" w:hAnsi="仿宋" w:eastAsia="仿宋" w:cs="仿宋"/>
          <w:color w:val="auto"/>
          <w:spacing w:val="-5"/>
          <w:sz w:val="25"/>
          <w:szCs w:val="25"/>
        </w:rPr>
        <w:t>元。</w:t>
      </w:r>
    </w:p>
    <w:p w14:paraId="1DE2D04E">
      <w:pPr>
        <w:spacing w:before="164" w:line="222" w:lineRule="auto"/>
        <w:ind w:left="648"/>
        <w:outlineLvl w:val="1"/>
        <w:rPr>
          <w:rFonts w:ascii="仿宋" w:hAnsi="仿宋" w:eastAsia="仿宋" w:cs="仿宋"/>
          <w:color w:val="auto"/>
          <w:sz w:val="25"/>
          <w:szCs w:val="25"/>
        </w:rPr>
      </w:pPr>
      <w:r>
        <w:rPr>
          <w:rFonts w:ascii="仿宋" w:hAnsi="仿宋" w:eastAsia="仿宋" w:cs="仿宋"/>
          <w:b/>
          <w:bCs/>
          <w:color w:val="auto"/>
          <w:spacing w:val="1"/>
          <w:sz w:val="25"/>
          <w:szCs w:val="25"/>
        </w:rPr>
        <w:t>(三)违约金总额限制</w:t>
      </w:r>
    </w:p>
    <w:p w14:paraId="2F4B0DAC">
      <w:pPr>
        <w:spacing w:before="183" w:line="327" w:lineRule="auto"/>
        <w:ind w:right="123" w:firstLine="468" w:firstLineChars="200"/>
        <w:rPr>
          <w:rFonts w:ascii="宋体" w:hAnsi="宋体" w:eastAsia="宋体" w:cs="宋体"/>
          <w:color w:val="auto"/>
          <w:sz w:val="25"/>
          <w:szCs w:val="25"/>
        </w:rPr>
      </w:pPr>
      <w:r>
        <w:rPr>
          <w:rFonts w:ascii="仿宋" w:hAnsi="仿宋" w:eastAsia="仿宋" w:cs="仿宋"/>
          <w:color w:val="auto"/>
          <w:spacing w:val="-8"/>
          <w:sz w:val="25"/>
          <w:szCs w:val="25"/>
        </w:rPr>
        <w:t>本合同执行期间对乙方有关的违约金总额不得大于合同额(完工结算总</w:t>
      </w:r>
      <w:r>
        <w:rPr>
          <w:rFonts w:ascii="仿宋" w:hAnsi="仿宋" w:eastAsia="仿宋" w:cs="仿宋"/>
          <w:color w:val="auto"/>
          <w:spacing w:val="-10"/>
          <w:sz w:val="25"/>
          <w:szCs w:val="25"/>
        </w:rPr>
        <w:t>额)的</w:t>
      </w:r>
      <w:r>
        <w:rPr>
          <w:rFonts w:hint="eastAsia" w:ascii="Times New Roman" w:hAnsi="Times New Roman" w:eastAsia="宋体" w:cs="Times New Roman"/>
          <w:b/>
          <w:bCs/>
          <w:color w:val="auto"/>
          <w:spacing w:val="-10"/>
          <w:sz w:val="25"/>
          <w:szCs w:val="25"/>
          <w:u w:val="single" w:color="auto"/>
          <w:lang w:val="en-US" w:eastAsia="zh-CN"/>
        </w:rPr>
        <w:t xml:space="preserve">15 </w:t>
      </w:r>
      <w:r>
        <w:rPr>
          <w:rFonts w:ascii="宋体" w:hAnsi="宋体" w:eastAsia="宋体" w:cs="宋体"/>
          <w:color w:val="auto"/>
          <w:spacing w:val="-10"/>
          <w:sz w:val="25"/>
          <w:szCs w:val="25"/>
        </w:rPr>
        <w:t>%。</w:t>
      </w:r>
    </w:p>
    <w:p w14:paraId="40566818">
      <w:pPr>
        <w:spacing w:before="52" w:line="222" w:lineRule="auto"/>
        <w:ind w:left="508"/>
        <w:outlineLvl w:val="0"/>
        <w:rPr>
          <w:rFonts w:ascii="仿宋" w:hAnsi="仿宋" w:eastAsia="仿宋" w:cs="仿宋"/>
          <w:color w:val="auto"/>
          <w:sz w:val="25"/>
          <w:szCs w:val="25"/>
        </w:rPr>
      </w:pPr>
      <w:bookmarkStart w:id="38" w:name="_Toc26014"/>
      <w:r>
        <w:rPr>
          <w:rFonts w:ascii="仿宋" w:hAnsi="仿宋" w:eastAsia="仿宋" w:cs="仿宋"/>
          <w:b/>
          <w:bCs/>
          <w:color w:val="auto"/>
          <w:spacing w:val="-11"/>
          <w:sz w:val="25"/>
          <w:szCs w:val="25"/>
        </w:rPr>
        <w:t>二十一、争议解决</w:t>
      </w:r>
      <w:bookmarkEnd w:id="38"/>
    </w:p>
    <w:p w14:paraId="2114DEE8">
      <w:pPr>
        <w:spacing w:before="165" w:line="340" w:lineRule="auto"/>
        <w:ind w:firstLine="469"/>
        <w:jc w:val="both"/>
        <w:rPr>
          <w:rFonts w:hint="eastAsia" w:ascii="仿宋" w:hAnsi="仿宋" w:eastAsia="仿宋" w:cs="仿宋"/>
          <w:color w:val="auto"/>
          <w:spacing w:val="-12"/>
          <w:sz w:val="25"/>
          <w:szCs w:val="25"/>
        </w:rPr>
      </w:pPr>
      <w:r>
        <w:rPr>
          <w:rFonts w:hint="eastAsia" w:ascii="仿宋" w:hAnsi="仿宋" w:eastAsia="仿宋" w:cs="仿宋"/>
          <w:color w:val="auto"/>
          <w:spacing w:val="-12"/>
          <w:sz w:val="25"/>
          <w:szCs w:val="25"/>
        </w:rPr>
        <w:t>1、凡因本合同引起的或与本合同有关的任何争议，由双方协商解决；协商未果时，向</w:t>
      </w:r>
      <w:r>
        <w:rPr>
          <w:rFonts w:hint="eastAsia" w:ascii="仿宋" w:hAnsi="仿宋" w:eastAsia="仿宋" w:cs="仿宋"/>
          <w:color w:val="auto"/>
          <w:spacing w:val="-12"/>
          <w:sz w:val="25"/>
          <w:szCs w:val="25"/>
          <w:lang w:val="en-US" w:eastAsia="zh-CN"/>
        </w:rPr>
        <w:t>工程</w:t>
      </w:r>
      <w:r>
        <w:rPr>
          <w:rFonts w:hint="eastAsia" w:ascii="仿宋" w:hAnsi="仿宋" w:eastAsia="仿宋" w:cs="仿宋"/>
          <w:color w:val="auto"/>
          <w:spacing w:val="-12"/>
          <w:sz w:val="25"/>
          <w:szCs w:val="25"/>
        </w:rPr>
        <w:t>所在地的人民法院提起诉讼。</w:t>
      </w:r>
    </w:p>
    <w:p w14:paraId="2F375B11">
      <w:pPr>
        <w:spacing w:before="165" w:line="340" w:lineRule="auto"/>
        <w:ind w:firstLine="469"/>
        <w:jc w:val="both"/>
        <w:rPr>
          <w:rFonts w:hint="eastAsia" w:ascii="仿宋" w:hAnsi="仿宋" w:eastAsia="仿宋" w:cs="仿宋"/>
          <w:color w:val="auto"/>
          <w:sz w:val="25"/>
          <w:szCs w:val="25"/>
        </w:rPr>
      </w:pPr>
      <w:r>
        <w:rPr>
          <w:rFonts w:hint="eastAsia" w:ascii="仿宋" w:hAnsi="仿宋" w:eastAsia="仿宋" w:cs="仿宋"/>
          <w:color w:val="auto"/>
          <w:spacing w:val="-12"/>
          <w:sz w:val="25"/>
          <w:szCs w:val="25"/>
        </w:rPr>
        <w:t>2、合同履行过程中发生争议，不得影响与争议</w:t>
      </w:r>
      <w:r>
        <w:rPr>
          <w:rFonts w:hint="eastAsia" w:ascii="仿宋" w:hAnsi="仿宋" w:eastAsia="仿宋" w:cs="仿宋"/>
          <w:color w:val="auto"/>
          <w:spacing w:val="-13"/>
          <w:sz w:val="25"/>
          <w:szCs w:val="25"/>
        </w:rPr>
        <w:t>无关或不受影响义务的履行，</w:t>
      </w:r>
      <w:r>
        <w:rPr>
          <w:rFonts w:hint="eastAsia" w:ascii="仿宋" w:hAnsi="仿宋" w:eastAsia="仿宋" w:cs="仿宋"/>
          <w:color w:val="auto"/>
          <w:spacing w:val="-10"/>
          <w:sz w:val="25"/>
          <w:szCs w:val="25"/>
        </w:rPr>
        <w:t>但经甲方同意的不在此限。若乙方因争议暂停施工，且经</w:t>
      </w:r>
      <w:r>
        <w:rPr>
          <w:rFonts w:hint="eastAsia" w:ascii="仿宋" w:hAnsi="仿宋" w:eastAsia="仿宋" w:cs="仿宋"/>
          <w:color w:val="auto"/>
          <w:spacing w:val="-11"/>
          <w:sz w:val="25"/>
          <w:szCs w:val="25"/>
        </w:rPr>
        <w:t>调查后被认定为理由不</w:t>
      </w:r>
      <w:r>
        <w:rPr>
          <w:rFonts w:hint="eastAsia" w:ascii="仿宋" w:hAnsi="仿宋" w:eastAsia="仿宋" w:cs="仿宋"/>
          <w:color w:val="auto"/>
          <w:spacing w:val="-12"/>
          <w:sz w:val="25"/>
          <w:szCs w:val="25"/>
        </w:rPr>
        <w:t>充分的，乙方不得就暂停履行部分要求延长履约期限或免除合同责任，并应承担</w:t>
      </w:r>
      <w:r>
        <w:rPr>
          <w:rFonts w:hint="eastAsia" w:ascii="仿宋" w:hAnsi="仿宋" w:eastAsia="仿宋" w:cs="仿宋"/>
          <w:color w:val="auto"/>
          <w:spacing w:val="-11"/>
          <w:sz w:val="25"/>
          <w:szCs w:val="25"/>
        </w:rPr>
        <w:t>因此造成甲方的损失。</w:t>
      </w:r>
    </w:p>
    <w:p w14:paraId="52E51D59">
      <w:pPr>
        <w:spacing w:before="66" w:line="222" w:lineRule="auto"/>
        <w:ind w:left="473"/>
        <w:outlineLvl w:val="0"/>
        <w:rPr>
          <w:rFonts w:ascii="仿宋" w:hAnsi="仿宋" w:eastAsia="仿宋" w:cs="仿宋"/>
          <w:color w:val="auto"/>
          <w:sz w:val="25"/>
          <w:szCs w:val="25"/>
        </w:rPr>
      </w:pPr>
      <w:bookmarkStart w:id="39" w:name="_Toc5795"/>
      <w:r>
        <w:rPr>
          <w:rFonts w:ascii="仿宋" w:hAnsi="仿宋" w:eastAsia="仿宋" w:cs="仿宋"/>
          <w:b/>
          <w:bCs/>
          <w:color w:val="auto"/>
          <w:spacing w:val="-8"/>
          <w:sz w:val="25"/>
          <w:szCs w:val="25"/>
        </w:rPr>
        <w:t>二十二、特别约定</w:t>
      </w:r>
      <w:bookmarkEnd w:id="39"/>
    </w:p>
    <w:p w14:paraId="2648043F">
      <w:pPr>
        <w:spacing w:before="129" w:line="316" w:lineRule="auto"/>
        <w:ind w:right="34"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1、甲乙双方的本工程项目负责人必须是各自单位的法定代表人或取得书面</w:t>
      </w:r>
      <w:r>
        <w:rPr>
          <w:rFonts w:hint="eastAsia" w:ascii="仿宋" w:hAnsi="仿宋" w:eastAsia="仿宋" w:cs="仿宋"/>
          <w:color w:val="auto"/>
          <w:spacing w:val="-11"/>
          <w:sz w:val="25"/>
          <w:szCs w:val="25"/>
        </w:rPr>
        <w:t>授权的委托代理人，在其授权范围内负责履行本合同项目的相关权利义务。</w:t>
      </w:r>
      <w:r>
        <w:rPr>
          <w:rFonts w:hint="eastAsia" w:ascii="仿宋" w:hAnsi="仿宋" w:eastAsia="仿宋" w:cs="仿宋"/>
          <w:color w:val="auto"/>
          <w:spacing w:val="-12"/>
          <w:sz w:val="25"/>
          <w:szCs w:val="25"/>
        </w:rPr>
        <w:t>未取</w:t>
      </w:r>
      <w:r>
        <w:rPr>
          <w:rFonts w:hint="eastAsia" w:ascii="仿宋" w:hAnsi="仿宋" w:eastAsia="仿宋" w:cs="仿宋"/>
          <w:color w:val="auto"/>
          <w:spacing w:val="-10"/>
          <w:sz w:val="25"/>
          <w:szCs w:val="25"/>
        </w:rPr>
        <w:t>得书面授权的其他人员或委托代理人超出授权范围签署</w:t>
      </w:r>
      <w:r>
        <w:rPr>
          <w:rFonts w:hint="eastAsia" w:ascii="仿宋" w:hAnsi="仿宋" w:eastAsia="仿宋" w:cs="仿宋"/>
          <w:color w:val="auto"/>
          <w:spacing w:val="-11"/>
          <w:sz w:val="25"/>
          <w:szCs w:val="25"/>
        </w:rPr>
        <w:t>的文件资料，一律不得作为任何结算及认定事实的依据。</w:t>
      </w:r>
    </w:p>
    <w:p w14:paraId="23C80A1F">
      <w:pPr>
        <w:spacing w:before="180" w:line="285" w:lineRule="auto"/>
        <w:ind w:right="57"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2、因甲方企业文化建设需要，乙方人员、设备使用甲方标志时，不代表设</w:t>
      </w:r>
      <w:r>
        <w:rPr>
          <w:rFonts w:hint="eastAsia" w:ascii="仿宋" w:hAnsi="仿宋" w:eastAsia="仿宋" w:cs="仿宋"/>
          <w:color w:val="auto"/>
          <w:spacing w:val="-8"/>
          <w:sz w:val="25"/>
          <w:szCs w:val="25"/>
        </w:rPr>
        <w:t>备为甲方所有，也不代表乙方人员与甲方有任何劳动关系。</w:t>
      </w:r>
    </w:p>
    <w:p w14:paraId="597E326A">
      <w:pPr>
        <w:spacing w:before="177" w:line="305" w:lineRule="auto"/>
        <w:ind w:right="34" w:firstLine="469"/>
        <w:rPr>
          <w:rFonts w:hint="eastAsia" w:ascii="仿宋" w:hAnsi="仿宋" w:eastAsia="仿宋" w:cs="仿宋"/>
          <w:color w:val="auto"/>
          <w:sz w:val="25"/>
          <w:szCs w:val="25"/>
        </w:rPr>
      </w:pPr>
      <w:r>
        <w:rPr>
          <w:rFonts w:hint="eastAsia" w:ascii="仿宋" w:hAnsi="仿宋" w:eastAsia="仿宋" w:cs="仿宋"/>
          <w:color w:val="auto"/>
          <w:spacing w:val="-7"/>
          <w:sz w:val="25"/>
          <w:szCs w:val="25"/>
        </w:rPr>
        <w:t>3、乙方应按甲方的质量、环境、健康要求和认证体系运行，执行甲方相关的体系文件和管理办法，并签订《环境与职业健康安全管理责任书》,系本合同</w:t>
      </w:r>
      <w:r>
        <w:rPr>
          <w:rFonts w:hint="eastAsia" w:ascii="仿宋" w:hAnsi="仿宋" w:eastAsia="仿宋" w:cs="仿宋"/>
          <w:color w:val="auto"/>
          <w:spacing w:val="-11"/>
          <w:sz w:val="25"/>
          <w:szCs w:val="25"/>
        </w:rPr>
        <w:t>的组成部分，双方须按其规定执行。</w:t>
      </w:r>
    </w:p>
    <w:p w14:paraId="4BA912A2">
      <w:pPr>
        <w:spacing w:before="162" w:line="311" w:lineRule="auto"/>
        <w:ind w:right="36" w:firstLine="469"/>
        <w:rPr>
          <w:rFonts w:hint="eastAsia" w:ascii="仿宋" w:hAnsi="仿宋" w:eastAsia="仿宋" w:cs="仿宋"/>
          <w:color w:val="auto"/>
          <w:spacing w:val="-12"/>
          <w:sz w:val="25"/>
          <w:szCs w:val="25"/>
        </w:rPr>
      </w:pPr>
      <w:r>
        <w:rPr>
          <w:rFonts w:hint="eastAsia" w:ascii="仿宋" w:hAnsi="仿宋" w:eastAsia="仿宋" w:cs="仿宋"/>
          <w:color w:val="auto"/>
          <w:spacing w:val="-7"/>
          <w:sz w:val="25"/>
          <w:szCs w:val="25"/>
        </w:rPr>
        <w:t>4、本合同履约中甲乙双方往来的通知、指示、要求、确认、决定等均应以</w:t>
      </w:r>
      <w:r>
        <w:rPr>
          <w:rFonts w:hint="eastAsia" w:ascii="仿宋" w:hAnsi="仿宋" w:eastAsia="仿宋" w:cs="仿宋"/>
          <w:color w:val="auto"/>
          <w:spacing w:val="-10"/>
          <w:sz w:val="25"/>
          <w:szCs w:val="25"/>
        </w:rPr>
        <w:t>书面函件为准；紧急情况下可以先口头通知，后补</w:t>
      </w:r>
      <w:r>
        <w:rPr>
          <w:rFonts w:hint="eastAsia" w:ascii="仿宋" w:hAnsi="仿宋" w:eastAsia="仿宋" w:cs="仿宋"/>
          <w:color w:val="auto"/>
          <w:spacing w:val="-11"/>
          <w:sz w:val="25"/>
          <w:szCs w:val="25"/>
        </w:rPr>
        <w:t>充书面材料；并应送达约定地</w:t>
      </w:r>
      <w:r>
        <w:rPr>
          <w:rFonts w:hint="eastAsia" w:ascii="仿宋" w:hAnsi="仿宋" w:eastAsia="仿宋" w:cs="仿宋"/>
          <w:color w:val="auto"/>
          <w:spacing w:val="-12"/>
          <w:sz w:val="25"/>
          <w:szCs w:val="25"/>
        </w:rPr>
        <w:t>点和办理签收手续。</w:t>
      </w:r>
    </w:p>
    <w:p w14:paraId="381DD6C8">
      <w:pPr>
        <w:spacing w:before="164" w:line="222" w:lineRule="auto"/>
        <w:ind w:left="473"/>
        <w:outlineLvl w:val="0"/>
        <w:rPr>
          <w:rFonts w:ascii="仿宋" w:hAnsi="仿宋" w:eastAsia="仿宋" w:cs="仿宋"/>
          <w:color w:val="auto"/>
          <w:sz w:val="25"/>
          <w:szCs w:val="25"/>
        </w:rPr>
      </w:pPr>
      <w:bookmarkStart w:id="40" w:name="_Toc10378"/>
      <w:r>
        <w:rPr>
          <w:rFonts w:ascii="仿宋" w:hAnsi="仿宋" w:eastAsia="仿宋" w:cs="仿宋"/>
          <w:b/>
          <w:bCs/>
          <w:color w:val="auto"/>
          <w:spacing w:val="-12"/>
          <w:sz w:val="25"/>
          <w:szCs w:val="25"/>
        </w:rPr>
        <w:t>二十三、附则</w:t>
      </w:r>
      <w:bookmarkEnd w:id="40"/>
    </w:p>
    <w:p w14:paraId="6F7C7841">
      <w:pPr>
        <w:spacing w:before="160" w:line="220" w:lineRule="auto"/>
        <w:ind w:left="469"/>
        <w:outlineLvl w:val="1"/>
        <w:rPr>
          <w:rFonts w:hint="eastAsia" w:ascii="仿宋" w:hAnsi="仿宋" w:eastAsia="仿宋" w:cs="仿宋"/>
          <w:color w:val="auto"/>
          <w:sz w:val="25"/>
          <w:szCs w:val="25"/>
        </w:rPr>
      </w:pPr>
      <w:r>
        <w:rPr>
          <w:rFonts w:hint="eastAsia" w:ascii="仿宋" w:hAnsi="仿宋" w:eastAsia="仿宋" w:cs="仿宋"/>
          <w:color w:val="auto"/>
          <w:spacing w:val="-9"/>
          <w:sz w:val="25"/>
          <w:szCs w:val="25"/>
        </w:rPr>
        <w:t>1、本合同未尽事宜由双方友好协商解决，并签订补充协议。</w:t>
      </w:r>
    </w:p>
    <w:p w14:paraId="3EC59B87">
      <w:pPr>
        <w:spacing w:before="165" w:line="292" w:lineRule="auto"/>
        <w:ind w:right="59" w:firstLine="469"/>
        <w:rPr>
          <w:rFonts w:hint="eastAsia" w:ascii="仿宋" w:hAnsi="仿宋" w:eastAsia="仿宋" w:cs="仿宋"/>
          <w:sz w:val="25"/>
          <w:szCs w:val="25"/>
        </w:rPr>
      </w:pPr>
      <w:r>
        <w:rPr>
          <w:rFonts w:hint="eastAsia" w:ascii="仿宋" w:hAnsi="仿宋" w:eastAsia="仿宋" w:cs="仿宋"/>
          <w:color w:val="auto"/>
          <w:spacing w:val="-13"/>
          <w:sz w:val="25"/>
          <w:szCs w:val="25"/>
        </w:rPr>
        <w:t>2、本合同一式</w:t>
      </w:r>
      <w:r>
        <w:rPr>
          <w:rFonts w:hint="eastAsia" w:ascii="仿宋" w:hAnsi="仿宋" w:eastAsia="仿宋" w:cs="仿宋"/>
          <w:b/>
          <w:bCs/>
          <w:color w:val="auto"/>
          <w:spacing w:val="-13"/>
          <w:sz w:val="25"/>
          <w:szCs w:val="25"/>
          <w:u w:val="single" w:color="auto"/>
          <w:lang w:val="en-US" w:eastAsia="zh-CN"/>
        </w:rPr>
        <w:t>陆</w:t>
      </w:r>
      <w:r>
        <w:rPr>
          <w:rFonts w:hint="eastAsia" w:ascii="仿宋" w:hAnsi="仿宋" w:eastAsia="仿宋" w:cs="仿宋"/>
          <w:color w:val="auto"/>
          <w:spacing w:val="-13"/>
          <w:sz w:val="25"/>
          <w:szCs w:val="25"/>
        </w:rPr>
        <w:t>份，其中，甲方执</w:t>
      </w:r>
      <w:r>
        <w:rPr>
          <w:rFonts w:hint="eastAsia" w:ascii="仿宋" w:hAnsi="仿宋" w:eastAsia="仿宋" w:cs="仿宋"/>
          <w:b/>
          <w:bCs/>
          <w:color w:val="auto"/>
          <w:spacing w:val="-13"/>
          <w:sz w:val="25"/>
          <w:szCs w:val="25"/>
          <w:u w:val="single" w:color="auto"/>
          <w:lang w:val="en-US" w:eastAsia="zh-CN"/>
        </w:rPr>
        <w:t>肆</w:t>
      </w:r>
      <w:r>
        <w:rPr>
          <w:rFonts w:hint="eastAsia" w:ascii="仿宋" w:hAnsi="仿宋" w:eastAsia="仿宋" w:cs="仿宋"/>
          <w:color w:val="auto"/>
          <w:spacing w:val="-13"/>
          <w:sz w:val="25"/>
          <w:szCs w:val="25"/>
        </w:rPr>
        <w:t>份，乙方执</w:t>
      </w:r>
      <w:r>
        <w:rPr>
          <w:rFonts w:hint="eastAsia" w:ascii="仿宋" w:hAnsi="仿宋" w:eastAsia="仿宋" w:cs="仿宋"/>
          <w:b/>
          <w:bCs/>
          <w:color w:val="auto"/>
          <w:spacing w:val="-13"/>
          <w:sz w:val="25"/>
          <w:szCs w:val="25"/>
          <w:u w:val="single" w:color="auto"/>
          <w:lang w:val="en-US" w:eastAsia="zh-CN"/>
        </w:rPr>
        <w:t>贰</w:t>
      </w:r>
      <w:r>
        <w:rPr>
          <w:rFonts w:hint="eastAsia" w:ascii="仿宋" w:hAnsi="仿宋" w:eastAsia="仿宋" w:cs="仿宋"/>
          <w:color w:val="auto"/>
          <w:spacing w:val="-13"/>
          <w:sz w:val="25"/>
          <w:szCs w:val="25"/>
        </w:rPr>
        <w:t>份，自双方签</w:t>
      </w:r>
      <w:r>
        <w:rPr>
          <w:rFonts w:hint="eastAsia" w:ascii="仿宋" w:hAnsi="仿宋" w:eastAsia="仿宋" w:cs="仿宋"/>
          <w:color w:val="auto"/>
          <w:spacing w:val="-11"/>
          <w:sz w:val="25"/>
          <w:szCs w:val="25"/>
        </w:rPr>
        <w:t>字盖章后生效。</w:t>
      </w:r>
    </w:p>
    <w:p w14:paraId="4F54D2BC">
      <w:pPr>
        <w:spacing w:before="165" w:line="292" w:lineRule="auto"/>
        <w:ind w:right="59" w:firstLine="469"/>
        <w:rPr>
          <w:rFonts w:ascii="仿宋" w:hAnsi="仿宋" w:eastAsia="仿宋" w:cs="仿宋"/>
          <w:color w:val="auto"/>
          <w:spacing w:val="-11"/>
          <w:sz w:val="25"/>
          <w:szCs w:val="25"/>
        </w:rPr>
      </w:pPr>
    </w:p>
    <w:tbl>
      <w:tblPr>
        <w:tblStyle w:val="12"/>
        <w:tblpPr w:leftFromText="180" w:rightFromText="180" w:vertAnchor="text" w:horzAnchor="page" w:tblpX="1859" w:tblpY="310"/>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447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4F607670">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eastAsia="zh-CN"/>
              </w:rPr>
              <w:t>四川万尼腾建设工程有限公司</w:t>
            </w:r>
          </w:p>
        </w:tc>
        <w:tc>
          <w:tcPr>
            <w:tcW w:w="4332" w:type="dxa"/>
            <w:tcBorders>
              <w:tl2br w:val="nil"/>
              <w:tr2bl w:val="nil"/>
            </w:tcBorders>
            <w:noWrap w:val="0"/>
            <w:vAlign w:val="top"/>
          </w:tcPr>
          <w:p w14:paraId="4E68435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5FCE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6DBBE3FB">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32DA444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974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53CEC09B">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32" w:type="dxa"/>
            <w:tcBorders>
              <w:tl2br w:val="nil"/>
              <w:tr2bl w:val="nil"/>
            </w:tcBorders>
            <w:noWrap w:val="0"/>
            <w:vAlign w:val="top"/>
          </w:tcPr>
          <w:p w14:paraId="4B2478B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1715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69926F6C">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账号：2320 6326 0910 0105 125</w:t>
            </w:r>
          </w:p>
        </w:tc>
        <w:tc>
          <w:tcPr>
            <w:tcW w:w="4332" w:type="dxa"/>
            <w:tcBorders>
              <w:tl2br w:val="nil"/>
              <w:tr2bl w:val="nil"/>
            </w:tcBorders>
            <w:noWrap w:val="0"/>
            <w:vAlign w:val="top"/>
          </w:tcPr>
          <w:p w14:paraId="247F97A6">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4645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F3169D1">
            <w:pPr>
              <w:pageBreakBefore w:val="0"/>
              <w:kinsoku/>
              <w:wordWrap/>
              <w:overflowPunct/>
              <w:topLinePunct w:val="0"/>
              <w:bidi w:val="0"/>
              <w:snapToGrid/>
              <w:spacing w:line="24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32" w:type="dxa"/>
            <w:tcBorders>
              <w:tl2br w:val="nil"/>
              <w:tr2bl w:val="nil"/>
            </w:tcBorders>
            <w:noWrap w:val="0"/>
            <w:vAlign w:val="top"/>
          </w:tcPr>
          <w:p w14:paraId="678CFC9A">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666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99" w:type="dxa"/>
            <w:gridSpan w:val="2"/>
            <w:tcBorders>
              <w:tl2br w:val="nil"/>
              <w:tr2bl w:val="nil"/>
            </w:tcBorders>
            <w:noWrap w:val="0"/>
            <w:vAlign w:val="top"/>
          </w:tcPr>
          <w:p w14:paraId="7D1CCC42">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rPr>
              <w:t>签订地点：</w:t>
            </w:r>
            <w:r>
              <w:rPr>
                <w:rFonts w:hint="eastAsia" w:ascii="仿宋" w:hAnsi="仿宋" w:eastAsia="仿宋" w:cs="仿宋"/>
                <w:i w:val="0"/>
                <w:iCs w:val="0"/>
                <w:kern w:val="0"/>
                <w:sz w:val="24"/>
                <w:szCs w:val="24"/>
                <w:lang w:val="en-US" w:eastAsia="zh-CN"/>
              </w:rPr>
              <w:t>西昌市</w:t>
            </w:r>
          </w:p>
        </w:tc>
      </w:tr>
      <w:tr w14:paraId="4E8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2F5AC80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w:t>
            </w:r>
            <w:r>
              <w:rPr>
                <w:rFonts w:hint="eastAsia" w:ascii="仿宋" w:hAnsi="仿宋" w:eastAsia="仿宋" w:cs="仿宋"/>
                <w:i w:val="0"/>
                <w:iCs w:val="0"/>
                <w:kern w:val="0"/>
                <w:sz w:val="24"/>
                <w:szCs w:val="24"/>
                <w:lang w:val="en-US" w:eastAsia="zh-CN"/>
              </w:rPr>
              <w:t xml:space="preserve"> 2026 </w:t>
            </w:r>
            <w:r>
              <w:rPr>
                <w:rFonts w:hint="eastAsia" w:ascii="仿宋" w:hAnsi="仿宋" w:eastAsia="仿宋" w:cs="仿宋"/>
                <w:i w:val="0"/>
                <w:iCs w:val="0"/>
                <w:kern w:val="0"/>
                <w:sz w:val="24"/>
                <w:szCs w:val="24"/>
              </w:rPr>
              <w:t>年</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月</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日</w:t>
            </w:r>
          </w:p>
        </w:tc>
      </w:tr>
    </w:tbl>
    <w:p w14:paraId="41982467">
      <w:pPr>
        <w:spacing w:before="165" w:line="292" w:lineRule="auto"/>
        <w:ind w:right="59"/>
        <w:rPr>
          <w:rFonts w:ascii="仿宋" w:hAnsi="仿宋" w:eastAsia="仿宋" w:cs="仿宋"/>
          <w:color w:val="auto"/>
          <w:spacing w:val="-11"/>
          <w:sz w:val="25"/>
          <w:szCs w:val="25"/>
        </w:rPr>
      </w:pPr>
    </w:p>
    <w:p w14:paraId="1D157A66">
      <w:pPr>
        <w:spacing w:before="82" w:line="222" w:lineRule="auto"/>
        <w:ind w:left="206"/>
        <w:rPr>
          <w:rFonts w:ascii="仿宋" w:hAnsi="仿宋" w:eastAsia="仿宋" w:cs="仿宋"/>
          <w:b/>
          <w:bCs/>
          <w:color w:val="auto"/>
          <w:spacing w:val="-27"/>
          <w:sz w:val="25"/>
          <w:szCs w:val="25"/>
        </w:rPr>
      </w:pPr>
    </w:p>
    <w:p w14:paraId="24F01407">
      <w:pPr>
        <w:spacing w:before="82" w:line="222" w:lineRule="auto"/>
        <w:ind w:left="206"/>
        <w:rPr>
          <w:rFonts w:ascii="仿宋" w:hAnsi="仿宋" w:eastAsia="仿宋" w:cs="仿宋"/>
          <w:b/>
          <w:bCs/>
          <w:color w:val="auto"/>
          <w:spacing w:val="-27"/>
          <w:sz w:val="25"/>
          <w:szCs w:val="25"/>
        </w:rPr>
      </w:pPr>
    </w:p>
    <w:p w14:paraId="2245A905">
      <w:pPr>
        <w:spacing w:before="82" w:line="222" w:lineRule="auto"/>
        <w:ind w:left="206"/>
        <w:rPr>
          <w:rFonts w:ascii="仿宋" w:hAnsi="仿宋" w:eastAsia="仿宋" w:cs="仿宋"/>
          <w:b/>
          <w:bCs/>
          <w:color w:val="auto"/>
          <w:spacing w:val="-27"/>
          <w:sz w:val="25"/>
          <w:szCs w:val="25"/>
        </w:rPr>
      </w:pPr>
    </w:p>
    <w:p w14:paraId="39BB3710">
      <w:pPr>
        <w:spacing w:before="82" w:line="222" w:lineRule="auto"/>
        <w:ind w:left="206"/>
        <w:rPr>
          <w:rFonts w:ascii="仿宋" w:hAnsi="仿宋" w:eastAsia="仿宋" w:cs="仿宋"/>
          <w:b/>
          <w:bCs/>
          <w:color w:val="auto"/>
          <w:spacing w:val="-27"/>
          <w:sz w:val="25"/>
          <w:szCs w:val="25"/>
        </w:rPr>
      </w:pPr>
    </w:p>
    <w:p w14:paraId="034978BC">
      <w:pPr>
        <w:spacing w:before="82" w:line="222" w:lineRule="auto"/>
        <w:ind w:left="206"/>
        <w:rPr>
          <w:rFonts w:ascii="仿宋" w:hAnsi="仿宋" w:eastAsia="仿宋" w:cs="仿宋"/>
          <w:b/>
          <w:bCs/>
          <w:color w:val="auto"/>
          <w:spacing w:val="-27"/>
          <w:sz w:val="25"/>
          <w:szCs w:val="25"/>
        </w:rPr>
      </w:pPr>
    </w:p>
    <w:p w14:paraId="351432AD">
      <w:pPr>
        <w:spacing w:before="82" w:line="222" w:lineRule="auto"/>
        <w:ind w:left="206"/>
        <w:rPr>
          <w:rFonts w:ascii="仿宋" w:hAnsi="仿宋" w:eastAsia="仿宋" w:cs="仿宋"/>
          <w:b/>
          <w:bCs/>
          <w:color w:val="auto"/>
          <w:spacing w:val="-27"/>
          <w:sz w:val="25"/>
          <w:szCs w:val="25"/>
        </w:rPr>
      </w:pPr>
    </w:p>
    <w:p w14:paraId="0F86C462">
      <w:pPr>
        <w:spacing w:before="82" w:line="222" w:lineRule="auto"/>
        <w:ind w:left="206"/>
        <w:rPr>
          <w:rFonts w:ascii="仿宋" w:hAnsi="仿宋" w:eastAsia="仿宋" w:cs="仿宋"/>
          <w:b/>
          <w:bCs/>
          <w:color w:val="auto"/>
          <w:spacing w:val="-27"/>
          <w:sz w:val="25"/>
          <w:szCs w:val="25"/>
        </w:rPr>
      </w:pPr>
    </w:p>
    <w:p w14:paraId="3FE63FB5">
      <w:pPr>
        <w:spacing w:before="82" w:line="222" w:lineRule="auto"/>
        <w:ind w:left="206"/>
        <w:rPr>
          <w:rFonts w:ascii="仿宋" w:hAnsi="仿宋" w:eastAsia="仿宋" w:cs="仿宋"/>
          <w:b/>
          <w:bCs/>
          <w:color w:val="auto"/>
          <w:spacing w:val="-27"/>
          <w:sz w:val="25"/>
          <w:szCs w:val="25"/>
        </w:rPr>
      </w:pPr>
    </w:p>
    <w:p w14:paraId="45EB9A82">
      <w:pPr>
        <w:spacing w:before="82" w:line="222" w:lineRule="auto"/>
        <w:ind w:left="206"/>
        <w:rPr>
          <w:rFonts w:ascii="仿宋" w:hAnsi="仿宋" w:eastAsia="仿宋" w:cs="仿宋"/>
          <w:b/>
          <w:bCs/>
          <w:color w:val="auto"/>
          <w:spacing w:val="-27"/>
          <w:sz w:val="25"/>
          <w:szCs w:val="25"/>
        </w:rPr>
      </w:pPr>
    </w:p>
    <w:p w14:paraId="74024505">
      <w:pPr>
        <w:spacing w:before="82" w:line="222" w:lineRule="auto"/>
        <w:rPr>
          <w:rFonts w:ascii="仿宋" w:hAnsi="仿宋" w:eastAsia="仿宋" w:cs="仿宋"/>
          <w:b/>
          <w:bCs/>
          <w:color w:val="auto"/>
          <w:spacing w:val="-13"/>
          <w:sz w:val="25"/>
          <w:szCs w:val="25"/>
        </w:rPr>
      </w:pPr>
      <w:r>
        <w:rPr>
          <w:color w:val="auto"/>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3418593D"/>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3418593D"/>
                  </w:txbxContent>
                </v:textbox>
              </v:shape>
            </w:pict>
          </mc:Fallback>
        </mc:AlternateContent>
      </w:r>
    </w:p>
    <w:p w14:paraId="4AF4EF49">
      <w:pPr>
        <w:spacing w:before="81" w:line="222" w:lineRule="auto"/>
        <w:ind w:left="246"/>
        <w:rPr>
          <w:rFonts w:ascii="仿宋" w:hAnsi="仿宋" w:eastAsia="仿宋" w:cs="仿宋"/>
          <w:b/>
          <w:bCs/>
          <w:color w:val="auto"/>
          <w:spacing w:val="-13"/>
          <w:sz w:val="25"/>
          <w:szCs w:val="25"/>
        </w:rPr>
      </w:pPr>
    </w:p>
    <w:p w14:paraId="636FB1AD">
      <w:pPr>
        <w:spacing w:before="81" w:line="222" w:lineRule="auto"/>
        <w:ind w:left="246"/>
        <w:rPr>
          <w:rFonts w:ascii="仿宋" w:hAnsi="仿宋" w:eastAsia="仿宋" w:cs="仿宋"/>
          <w:b/>
          <w:bCs/>
          <w:color w:val="auto"/>
          <w:spacing w:val="-13"/>
          <w:sz w:val="25"/>
          <w:szCs w:val="25"/>
        </w:rPr>
      </w:pPr>
    </w:p>
    <w:p w14:paraId="10FAB8A0">
      <w:pPr>
        <w:spacing w:before="81" w:line="222" w:lineRule="auto"/>
        <w:ind w:left="246"/>
        <w:rPr>
          <w:rFonts w:ascii="仿宋" w:hAnsi="仿宋" w:eastAsia="仿宋" w:cs="仿宋"/>
          <w:b/>
          <w:bCs/>
          <w:color w:val="auto"/>
          <w:spacing w:val="-13"/>
          <w:sz w:val="25"/>
          <w:szCs w:val="25"/>
        </w:rPr>
      </w:pPr>
    </w:p>
    <w:p w14:paraId="6B9E4DF9">
      <w:pPr>
        <w:spacing w:before="81" w:line="222" w:lineRule="auto"/>
        <w:ind w:left="246"/>
        <w:rPr>
          <w:rFonts w:ascii="仿宋" w:hAnsi="仿宋" w:eastAsia="仿宋" w:cs="仿宋"/>
          <w:b/>
          <w:bCs/>
          <w:color w:val="auto"/>
          <w:spacing w:val="-13"/>
          <w:sz w:val="25"/>
          <w:szCs w:val="25"/>
        </w:rPr>
      </w:pPr>
    </w:p>
    <w:p w14:paraId="377AC326">
      <w:pPr>
        <w:spacing w:before="81" w:line="222" w:lineRule="auto"/>
        <w:ind w:left="246"/>
        <w:rPr>
          <w:rFonts w:ascii="仿宋" w:hAnsi="仿宋" w:eastAsia="仿宋" w:cs="仿宋"/>
          <w:b/>
          <w:bCs/>
          <w:color w:val="auto"/>
          <w:spacing w:val="-13"/>
          <w:sz w:val="25"/>
          <w:szCs w:val="25"/>
        </w:rPr>
      </w:pPr>
    </w:p>
    <w:p w14:paraId="0297145A">
      <w:pPr>
        <w:spacing w:before="81" w:line="222" w:lineRule="auto"/>
        <w:ind w:left="246"/>
        <w:rPr>
          <w:rFonts w:ascii="仿宋" w:hAnsi="仿宋" w:eastAsia="仿宋" w:cs="仿宋"/>
          <w:b/>
          <w:bCs/>
          <w:color w:val="auto"/>
          <w:spacing w:val="-13"/>
          <w:sz w:val="25"/>
          <w:szCs w:val="25"/>
        </w:rPr>
      </w:pPr>
    </w:p>
    <w:p w14:paraId="0C304CC6">
      <w:pPr>
        <w:spacing w:before="81" w:line="222" w:lineRule="auto"/>
        <w:ind w:left="246"/>
        <w:rPr>
          <w:rFonts w:ascii="仿宋" w:hAnsi="仿宋" w:eastAsia="仿宋" w:cs="仿宋"/>
          <w:b/>
          <w:bCs/>
          <w:color w:val="auto"/>
          <w:spacing w:val="-13"/>
          <w:sz w:val="25"/>
          <w:szCs w:val="25"/>
        </w:rPr>
      </w:pPr>
    </w:p>
    <w:p w14:paraId="5EC2664B">
      <w:pPr>
        <w:spacing w:before="81" w:line="222" w:lineRule="auto"/>
        <w:ind w:left="246"/>
        <w:rPr>
          <w:rFonts w:ascii="仿宋" w:hAnsi="仿宋" w:eastAsia="仿宋" w:cs="仿宋"/>
          <w:b/>
          <w:bCs/>
          <w:color w:val="auto"/>
          <w:spacing w:val="-13"/>
          <w:sz w:val="25"/>
          <w:szCs w:val="25"/>
        </w:rPr>
      </w:pPr>
    </w:p>
    <w:p w14:paraId="7B2DF349">
      <w:pPr>
        <w:spacing w:before="81" w:line="222" w:lineRule="auto"/>
        <w:rPr>
          <w:rFonts w:ascii="仿宋" w:hAnsi="仿宋" w:eastAsia="仿宋" w:cs="仿宋"/>
          <w:b/>
          <w:bCs/>
          <w:color w:val="auto"/>
          <w:spacing w:val="-13"/>
          <w:sz w:val="25"/>
          <w:szCs w:val="25"/>
        </w:rPr>
      </w:pPr>
    </w:p>
    <w:p w14:paraId="705A2584">
      <w:pPr>
        <w:spacing w:before="81" w:line="222" w:lineRule="auto"/>
        <w:rPr>
          <w:rFonts w:ascii="仿宋" w:hAnsi="仿宋" w:eastAsia="仿宋" w:cs="仿宋"/>
          <w:b/>
          <w:bCs/>
          <w:color w:val="auto"/>
          <w:spacing w:val="-13"/>
          <w:sz w:val="25"/>
          <w:szCs w:val="25"/>
        </w:rPr>
      </w:pPr>
    </w:p>
    <w:p w14:paraId="54BB7158">
      <w:pPr>
        <w:spacing w:before="81" w:line="222" w:lineRule="auto"/>
        <w:rPr>
          <w:rFonts w:ascii="仿宋" w:hAnsi="仿宋" w:eastAsia="仿宋" w:cs="仿宋"/>
          <w:b/>
          <w:bCs/>
          <w:color w:val="auto"/>
          <w:spacing w:val="-13"/>
          <w:sz w:val="25"/>
          <w:szCs w:val="25"/>
        </w:rPr>
      </w:pPr>
    </w:p>
    <w:p w14:paraId="328B6C98">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43594531">
      <w:pPr>
        <w:spacing w:before="170" w:line="221" w:lineRule="auto"/>
        <w:ind w:left="792"/>
        <w:rPr>
          <w:rFonts w:hint="eastAsia" w:ascii="仿宋" w:hAnsi="仿宋" w:eastAsia="仿宋" w:cs="仿宋"/>
          <w:color w:val="auto"/>
          <w:sz w:val="25"/>
          <w:szCs w:val="25"/>
        </w:rPr>
      </w:pPr>
      <w:r>
        <w:rPr>
          <w:rFonts w:hint="eastAsia" w:ascii="仿宋" w:hAnsi="仿宋" w:eastAsia="仿宋" w:cs="仿宋"/>
          <w:color w:val="auto"/>
          <w:spacing w:val="-9"/>
          <w:sz w:val="25"/>
          <w:szCs w:val="25"/>
        </w:rPr>
        <w:t>1、工程量计价清单</w:t>
      </w:r>
    </w:p>
    <w:p w14:paraId="117C96F1">
      <w:pPr>
        <w:spacing w:before="193" w:line="222" w:lineRule="auto"/>
        <w:ind w:left="792"/>
        <w:rPr>
          <w:rFonts w:hint="eastAsia" w:ascii="仿宋" w:hAnsi="仿宋" w:eastAsia="仿宋" w:cs="仿宋"/>
          <w:color w:val="auto"/>
          <w:sz w:val="25"/>
          <w:szCs w:val="25"/>
        </w:rPr>
      </w:pPr>
      <w:r>
        <w:rPr>
          <w:rFonts w:hint="eastAsia" w:ascii="仿宋" w:hAnsi="仿宋" w:eastAsia="仿宋" w:cs="仿宋"/>
          <w:color w:val="auto"/>
          <w:spacing w:val="-9"/>
          <w:sz w:val="25"/>
          <w:szCs w:val="25"/>
        </w:rPr>
        <w:t>2、环境与职业健康安全管理责任书</w:t>
      </w:r>
    </w:p>
    <w:p w14:paraId="7A9EA77D">
      <w:pPr>
        <w:spacing w:before="146" w:line="221" w:lineRule="auto"/>
        <w:ind w:left="792"/>
        <w:rPr>
          <w:rFonts w:hint="eastAsia" w:ascii="仿宋" w:hAnsi="仿宋" w:eastAsia="仿宋" w:cs="仿宋"/>
          <w:color w:val="auto"/>
          <w:sz w:val="25"/>
          <w:szCs w:val="25"/>
        </w:rPr>
      </w:pPr>
      <w:r>
        <w:rPr>
          <w:rFonts w:hint="eastAsia" w:ascii="仿宋" w:hAnsi="仿宋" w:eastAsia="仿宋" w:cs="仿宋"/>
          <w:color w:val="auto"/>
          <w:spacing w:val="-4"/>
          <w:sz w:val="25"/>
          <w:szCs w:val="25"/>
        </w:rPr>
        <w:t>3、保廉合同</w:t>
      </w:r>
    </w:p>
    <w:p w14:paraId="540520A3">
      <w:pPr>
        <w:spacing w:before="170" w:line="221" w:lineRule="auto"/>
        <w:ind w:left="792"/>
        <w:rPr>
          <w:rFonts w:hint="eastAsia" w:ascii="仿宋" w:hAnsi="仿宋" w:eastAsia="仿宋" w:cs="仿宋"/>
          <w:color w:val="auto"/>
          <w:spacing w:val="-8"/>
          <w:sz w:val="25"/>
          <w:szCs w:val="25"/>
        </w:rPr>
      </w:pPr>
      <w:r>
        <w:rPr>
          <w:rFonts w:hint="eastAsia" w:ascii="仿宋" w:hAnsi="仿宋" w:eastAsia="仿宋" w:cs="仿宋"/>
          <w:color w:val="auto"/>
          <w:spacing w:val="-8"/>
          <w:sz w:val="25"/>
          <w:szCs w:val="25"/>
        </w:rPr>
        <w:t>4、农民工工资支付保障承诺书</w:t>
      </w:r>
    </w:p>
    <w:p w14:paraId="68DA1051">
      <w:pPr>
        <w:spacing w:before="171" w:line="222" w:lineRule="auto"/>
        <w:ind w:left="792"/>
        <w:rPr>
          <w:rFonts w:hint="eastAsia" w:ascii="仿宋" w:hAnsi="仿宋" w:eastAsia="仿宋" w:cs="仿宋"/>
          <w:sz w:val="25"/>
          <w:szCs w:val="25"/>
          <w:lang w:eastAsia="zh-CN"/>
        </w:rPr>
      </w:pPr>
      <w:r>
        <w:rPr>
          <w:rFonts w:hint="eastAsia" w:ascii="仿宋" w:hAnsi="仿宋" w:eastAsia="仿宋" w:cs="仿宋"/>
          <w:color w:val="auto"/>
          <w:spacing w:val="10"/>
          <w:sz w:val="25"/>
          <w:szCs w:val="25"/>
          <w:lang w:val="en-US" w:eastAsia="zh-CN"/>
        </w:rPr>
        <w:t>5、</w:t>
      </w:r>
      <w:r>
        <w:rPr>
          <w:rFonts w:hint="eastAsia" w:ascii="仿宋" w:hAnsi="仿宋" w:eastAsia="仿宋" w:cs="仿宋"/>
          <w:i w:val="0"/>
          <w:iCs w:val="0"/>
          <w:sz w:val="25"/>
          <w:szCs w:val="25"/>
        </w:rPr>
        <w:t>法人授权书</w:t>
      </w:r>
      <w:r>
        <w:rPr>
          <w:rFonts w:hint="eastAsia" w:ascii="仿宋" w:hAnsi="仿宋" w:eastAsia="仿宋" w:cs="仿宋"/>
          <w:i w:val="0"/>
          <w:iCs w:val="0"/>
          <w:sz w:val="25"/>
          <w:szCs w:val="25"/>
          <w:lang w:eastAsia="zh-CN"/>
        </w:rPr>
        <w:t>（</w:t>
      </w:r>
      <w:r>
        <w:rPr>
          <w:rFonts w:hint="eastAsia" w:ascii="仿宋" w:hAnsi="仿宋" w:eastAsia="仿宋" w:cs="仿宋"/>
          <w:i w:val="0"/>
          <w:iCs w:val="0"/>
          <w:sz w:val="25"/>
          <w:szCs w:val="25"/>
          <w:lang w:val="en-US" w:eastAsia="zh-CN"/>
        </w:rPr>
        <w:t>授权委托人签字的</w:t>
      </w:r>
      <w:r>
        <w:rPr>
          <w:rFonts w:hint="eastAsia" w:ascii="仿宋" w:hAnsi="仿宋" w:eastAsia="仿宋" w:cs="仿宋"/>
          <w:i w:val="0"/>
          <w:iCs w:val="0"/>
          <w:sz w:val="25"/>
          <w:szCs w:val="25"/>
          <w:lang w:eastAsia="zh-CN"/>
        </w:rPr>
        <w:t>）</w:t>
      </w:r>
    </w:p>
    <w:p w14:paraId="2EAD1177">
      <w:pPr>
        <w:spacing w:before="171" w:line="222" w:lineRule="auto"/>
        <w:ind w:left="792"/>
        <w:rPr>
          <w:rFonts w:hint="eastAsia" w:ascii="仿宋" w:hAnsi="仿宋" w:eastAsia="仿宋" w:cs="仿宋"/>
          <w:color w:val="auto"/>
          <w:sz w:val="25"/>
          <w:szCs w:val="25"/>
        </w:rPr>
      </w:pPr>
      <w:r>
        <w:rPr>
          <w:rFonts w:hint="eastAsia" w:ascii="仿宋" w:hAnsi="仿宋" w:eastAsia="仿宋" w:cs="仿宋"/>
          <w:color w:val="auto"/>
          <w:spacing w:val="10"/>
          <w:sz w:val="25"/>
          <w:szCs w:val="25"/>
          <w:lang w:val="en-US" w:eastAsia="zh-CN"/>
        </w:rPr>
        <w:t>6</w:t>
      </w:r>
      <w:r>
        <w:rPr>
          <w:rFonts w:hint="eastAsia" w:ascii="仿宋" w:hAnsi="仿宋" w:eastAsia="仿宋" w:cs="仿宋"/>
          <w:color w:val="auto"/>
          <w:spacing w:val="10"/>
          <w:sz w:val="25"/>
          <w:szCs w:val="25"/>
        </w:rPr>
        <w:t>、其他附件(如有)</w:t>
      </w:r>
    </w:p>
    <w:p w14:paraId="5379E439">
      <w:pPr>
        <w:pStyle w:val="5"/>
        <w:spacing w:line="277" w:lineRule="auto"/>
        <w:rPr>
          <w:color w:val="FF0000"/>
        </w:rPr>
      </w:pPr>
    </w:p>
    <w:p w14:paraId="1DF23172">
      <w:pPr>
        <w:pStyle w:val="5"/>
        <w:spacing w:line="253" w:lineRule="auto"/>
        <w:rPr>
          <w:rFonts w:hint="eastAsia" w:eastAsia="宋体"/>
          <w:color w:val="auto"/>
          <w:lang w:val="en-US" w:eastAsia="zh-CN"/>
        </w:rPr>
      </w:pPr>
    </w:p>
    <w:p w14:paraId="652E6087">
      <w:pPr>
        <w:pStyle w:val="5"/>
        <w:spacing w:line="253" w:lineRule="auto"/>
        <w:rPr>
          <w:rFonts w:hint="eastAsia" w:eastAsia="宋体"/>
          <w:color w:val="auto"/>
          <w:lang w:val="en-US" w:eastAsia="zh-CN"/>
        </w:rPr>
      </w:pPr>
    </w:p>
    <w:p w14:paraId="4B5A5CA3">
      <w:pPr>
        <w:pStyle w:val="5"/>
        <w:spacing w:line="253" w:lineRule="auto"/>
        <w:rPr>
          <w:rFonts w:hint="eastAsia" w:eastAsia="宋体"/>
          <w:color w:val="auto"/>
          <w:lang w:val="en-US" w:eastAsia="zh-CN"/>
        </w:rPr>
      </w:pPr>
    </w:p>
    <w:p w14:paraId="793AC64F">
      <w:pPr>
        <w:pStyle w:val="5"/>
        <w:spacing w:line="253" w:lineRule="auto"/>
        <w:rPr>
          <w:rFonts w:hint="eastAsia" w:eastAsia="宋体"/>
          <w:color w:val="auto"/>
          <w:lang w:val="en-US" w:eastAsia="zh-CN"/>
        </w:rPr>
      </w:pPr>
    </w:p>
    <w:p w14:paraId="4F1B84D6">
      <w:pPr>
        <w:pStyle w:val="5"/>
        <w:spacing w:line="253" w:lineRule="auto"/>
        <w:rPr>
          <w:rFonts w:hint="eastAsia" w:eastAsia="宋体"/>
          <w:color w:val="auto"/>
          <w:lang w:val="en-US" w:eastAsia="zh-CN"/>
        </w:rPr>
      </w:pPr>
    </w:p>
    <w:p w14:paraId="21D85F17">
      <w:pPr>
        <w:pStyle w:val="5"/>
        <w:spacing w:line="253" w:lineRule="auto"/>
        <w:rPr>
          <w:rFonts w:hint="eastAsia" w:eastAsia="宋体"/>
          <w:color w:val="auto"/>
          <w:lang w:val="en-US" w:eastAsia="zh-CN"/>
        </w:rPr>
      </w:pPr>
    </w:p>
    <w:p w14:paraId="75CA20EC">
      <w:pPr>
        <w:pStyle w:val="5"/>
        <w:spacing w:line="253" w:lineRule="auto"/>
        <w:rPr>
          <w:rFonts w:hint="eastAsia" w:eastAsia="宋体"/>
          <w:color w:val="auto"/>
          <w:lang w:val="en-US" w:eastAsia="zh-CN"/>
        </w:rPr>
      </w:pPr>
    </w:p>
    <w:p w14:paraId="648A502C">
      <w:pPr>
        <w:pStyle w:val="5"/>
        <w:spacing w:line="253" w:lineRule="auto"/>
        <w:rPr>
          <w:rFonts w:hint="eastAsia" w:eastAsia="宋体"/>
          <w:color w:val="auto"/>
          <w:lang w:val="en-US" w:eastAsia="zh-CN"/>
        </w:rPr>
      </w:pPr>
    </w:p>
    <w:p w14:paraId="7E7F573F">
      <w:pPr>
        <w:pStyle w:val="5"/>
        <w:spacing w:line="253" w:lineRule="auto"/>
        <w:rPr>
          <w:rFonts w:hint="eastAsia" w:eastAsia="宋体"/>
          <w:color w:val="auto"/>
          <w:lang w:val="en-US" w:eastAsia="zh-CN"/>
        </w:rPr>
      </w:pPr>
    </w:p>
    <w:p w14:paraId="132DA94A">
      <w:pPr>
        <w:pStyle w:val="5"/>
        <w:spacing w:line="253" w:lineRule="auto"/>
        <w:rPr>
          <w:rFonts w:hint="eastAsia" w:eastAsia="宋体"/>
          <w:color w:val="auto"/>
          <w:lang w:val="en-US" w:eastAsia="zh-CN"/>
        </w:rPr>
      </w:pPr>
    </w:p>
    <w:p w14:paraId="4E0BF574">
      <w:pPr>
        <w:pStyle w:val="5"/>
        <w:spacing w:line="253" w:lineRule="auto"/>
        <w:rPr>
          <w:rFonts w:hint="eastAsia" w:eastAsia="宋体"/>
          <w:color w:val="auto"/>
          <w:lang w:val="en-US" w:eastAsia="zh-CN"/>
        </w:rPr>
      </w:pPr>
    </w:p>
    <w:p w14:paraId="0786C02F">
      <w:pPr>
        <w:pStyle w:val="5"/>
        <w:spacing w:line="253" w:lineRule="auto"/>
        <w:rPr>
          <w:rFonts w:hint="eastAsia" w:eastAsia="宋体"/>
          <w:color w:val="auto"/>
          <w:lang w:val="en-US" w:eastAsia="zh-CN"/>
        </w:rPr>
      </w:pPr>
    </w:p>
    <w:p w14:paraId="65307572">
      <w:pPr>
        <w:pStyle w:val="5"/>
        <w:spacing w:line="253" w:lineRule="auto"/>
        <w:rPr>
          <w:rFonts w:hint="eastAsia" w:eastAsia="宋体"/>
          <w:color w:val="auto"/>
          <w:lang w:val="en-US" w:eastAsia="zh-CN"/>
        </w:rPr>
      </w:pPr>
    </w:p>
    <w:p w14:paraId="0064D9D4">
      <w:pPr>
        <w:pStyle w:val="5"/>
        <w:spacing w:line="253" w:lineRule="auto"/>
        <w:rPr>
          <w:rFonts w:hint="eastAsia" w:eastAsia="宋体"/>
          <w:color w:val="auto"/>
          <w:lang w:val="en-US" w:eastAsia="zh-CN"/>
        </w:rPr>
      </w:pPr>
    </w:p>
    <w:p w14:paraId="3A98778A">
      <w:pPr>
        <w:pStyle w:val="5"/>
        <w:spacing w:line="253" w:lineRule="auto"/>
        <w:rPr>
          <w:rFonts w:hint="eastAsia" w:eastAsia="宋体"/>
          <w:color w:val="auto"/>
          <w:lang w:val="en-US" w:eastAsia="zh-CN"/>
        </w:rPr>
      </w:pPr>
    </w:p>
    <w:p w14:paraId="305D4E6B">
      <w:pPr>
        <w:pStyle w:val="5"/>
        <w:spacing w:line="253" w:lineRule="auto"/>
        <w:rPr>
          <w:rFonts w:hint="eastAsia" w:eastAsia="宋体"/>
          <w:color w:val="auto"/>
          <w:lang w:val="en-US" w:eastAsia="zh-CN"/>
        </w:rPr>
      </w:pPr>
    </w:p>
    <w:p w14:paraId="0EF93E04">
      <w:pPr>
        <w:pStyle w:val="5"/>
        <w:spacing w:line="253" w:lineRule="auto"/>
        <w:rPr>
          <w:rFonts w:hint="eastAsia" w:eastAsia="宋体"/>
          <w:color w:val="auto"/>
          <w:lang w:val="en-US" w:eastAsia="zh-CN"/>
        </w:rPr>
      </w:pPr>
    </w:p>
    <w:p w14:paraId="0E83F903">
      <w:pPr>
        <w:pStyle w:val="5"/>
        <w:spacing w:line="253" w:lineRule="auto"/>
        <w:rPr>
          <w:rFonts w:hint="eastAsia" w:eastAsia="宋体"/>
          <w:color w:val="auto"/>
          <w:lang w:val="en-US" w:eastAsia="zh-CN"/>
        </w:rPr>
      </w:pPr>
    </w:p>
    <w:p w14:paraId="1FFAE079">
      <w:pPr>
        <w:pStyle w:val="5"/>
        <w:spacing w:line="253" w:lineRule="auto"/>
        <w:rPr>
          <w:rFonts w:hint="eastAsia" w:eastAsia="宋体"/>
          <w:color w:val="auto"/>
          <w:lang w:val="en-US" w:eastAsia="zh-CN"/>
        </w:rPr>
      </w:pPr>
    </w:p>
    <w:p w14:paraId="2227E10B">
      <w:pPr>
        <w:pStyle w:val="5"/>
        <w:spacing w:line="253" w:lineRule="auto"/>
        <w:rPr>
          <w:rFonts w:hint="eastAsia" w:eastAsia="宋体"/>
          <w:color w:val="auto"/>
          <w:lang w:val="en-US" w:eastAsia="zh-CN"/>
        </w:rPr>
      </w:pPr>
    </w:p>
    <w:p w14:paraId="4EF0F81A">
      <w:pPr>
        <w:pStyle w:val="5"/>
        <w:spacing w:line="253" w:lineRule="auto"/>
        <w:rPr>
          <w:rFonts w:hint="eastAsia" w:eastAsia="宋体"/>
          <w:color w:val="auto"/>
          <w:lang w:val="en-US" w:eastAsia="zh-CN"/>
        </w:rPr>
      </w:pPr>
    </w:p>
    <w:p w14:paraId="412E2773">
      <w:pPr>
        <w:pStyle w:val="5"/>
        <w:spacing w:line="253" w:lineRule="auto"/>
        <w:rPr>
          <w:rFonts w:hint="eastAsia" w:eastAsia="宋体"/>
          <w:color w:val="auto"/>
          <w:lang w:val="en-US" w:eastAsia="zh-CN"/>
        </w:rPr>
      </w:pPr>
    </w:p>
    <w:p w14:paraId="55E3A75D">
      <w:pPr>
        <w:pStyle w:val="5"/>
        <w:spacing w:line="253" w:lineRule="auto"/>
        <w:rPr>
          <w:rFonts w:hint="eastAsia" w:eastAsia="宋体"/>
          <w:color w:val="auto"/>
          <w:lang w:val="en-US" w:eastAsia="zh-CN"/>
        </w:rPr>
      </w:pPr>
    </w:p>
    <w:p w14:paraId="1FD3BD3C">
      <w:pPr>
        <w:pStyle w:val="5"/>
        <w:spacing w:line="253" w:lineRule="auto"/>
        <w:rPr>
          <w:rFonts w:hint="eastAsia" w:eastAsia="宋体"/>
          <w:color w:val="auto"/>
          <w:lang w:val="en-US" w:eastAsia="zh-CN"/>
        </w:rPr>
      </w:pPr>
    </w:p>
    <w:p w14:paraId="5B0D9BF7">
      <w:pPr>
        <w:pStyle w:val="5"/>
        <w:spacing w:line="253" w:lineRule="auto"/>
        <w:rPr>
          <w:rFonts w:hint="eastAsia" w:eastAsia="宋体"/>
          <w:color w:val="auto"/>
          <w:lang w:val="en-US" w:eastAsia="zh-CN"/>
        </w:rPr>
      </w:pPr>
    </w:p>
    <w:p w14:paraId="16E36E01">
      <w:pPr>
        <w:pStyle w:val="5"/>
        <w:spacing w:line="253" w:lineRule="auto"/>
        <w:rPr>
          <w:rFonts w:hint="eastAsia" w:eastAsia="宋体"/>
          <w:color w:val="auto"/>
          <w:lang w:val="en-US" w:eastAsia="zh-CN"/>
        </w:rPr>
      </w:pPr>
    </w:p>
    <w:p w14:paraId="51642116">
      <w:pPr>
        <w:pStyle w:val="5"/>
        <w:spacing w:line="253" w:lineRule="auto"/>
        <w:rPr>
          <w:rFonts w:hint="eastAsia" w:eastAsia="宋体"/>
          <w:color w:val="auto"/>
          <w:lang w:val="en-US" w:eastAsia="zh-CN"/>
        </w:rPr>
      </w:pPr>
    </w:p>
    <w:p w14:paraId="5AD3EC78">
      <w:pPr>
        <w:pStyle w:val="5"/>
        <w:spacing w:line="253" w:lineRule="auto"/>
        <w:rPr>
          <w:rFonts w:hint="eastAsia" w:eastAsia="宋体"/>
          <w:color w:val="auto"/>
          <w:lang w:val="en-US" w:eastAsia="zh-CN"/>
        </w:rPr>
      </w:pPr>
    </w:p>
    <w:p w14:paraId="30F0953C">
      <w:pPr>
        <w:pStyle w:val="5"/>
        <w:spacing w:line="253" w:lineRule="auto"/>
        <w:rPr>
          <w:rFonts w:hint="eastAsia" w:eastAsia="宋体"/>
          <w:color w:val="auto"/>
          <w:lang w:val="en-US" w:eastAsia="zh-CN"/>
        </w:rPr>
      </w:pPr>
    </w:p>
    <w:p w14:paraId="2933C18B">
      <w:pPr>
        <w:pStyle w:val="5"/>
        <w:spacing w:line="253" w:lineRule="auto"/>
        <w:rPr>
          <w:rFonts w:hint="eastAsia" w:eastAsia="宋体"/>
          <w:color w:val="auto"/>
          <w:lang w:val="en-US" w:eastAsia="zh-CN"/>
        </w:rPr>
      </w:pPr>
    </w:p>
    <w:p w14:paraId="7FC976D2">
      <w:pPr>
        <w:pStyle w:val="5"/>
        <w:spacing w:line="253" w:lineRule="auto"/>
        <w:rPr>
          <w:rFonts w:hint="eastAsia" w:eastAsia="宋体"/>
          <w:color w:val="auto"/>
          <w:lang w:val="en-US" w:eastAsia="zh-CN"/>
        </w:rPr>
      </w:pPr>
    </w:p>
    <w:p w14:paraId="05847285">
      <w:pPr>
        <w:pStyle w:val="5"/>
        <w:spacing w:line="253" w:lineRule="auto"/>
        <w:rPr>
          <w:rFonts w:hint="eastAsia" w:eastAsia="宋体"/>
          <w:color w:val="auto"/>
          <w:lang w:val="en-US" w:eastAsia="zh-CN"/>
        </w:rPr>
      </w:pPr>
    </w:p>
    <w:p w14:paraId="3F19194F">
      <w:pPr>
        <w:pStyle w:val="5"/>
        <w:spacing w:line="253" w:lineRule="auto"/>
        <w:rPr>
          <w:rFonts w:hint="eastAsia" w:eastAsia="宋体"/>
          <w:color w:val="auto"/>
          <w:lang w:val="en-US" w:eastAsia="zh-CN"/>
        </w:rPr>
      </w:pPr>
    </w:p>
    <w:p w14:paraId="0CE3D751">
      <w:pPr>
        <w:pStyle w:val="5"/>
        <w:spacing w:line="253" w:lineRule="auto"/>
        <w:rPr>
          <w:rFonts w:hint="eastAsia" w:eastAsia="宋体"/>
          <w:color w:val="auto"/>
          <w:lang w:val="en-US" w:eastAsia="zh-CN"/>
        </w:rPr>
      </w:pPr>
    </w:p>
    <w:p w14:paraId="1F57C2D5">
      <w:pPr>
        <w:pStyle w:val="5"/>
        <w:spacing w:line="253" w:lineRule="auto"/>
        <w:rPr>
          <w:rFonts w:hint="eastAsia" w:eastAsia="宋体"/>
          <w:color w:val="auto"/>
          <w:lang w:val="en-US" w:eastAsia="zh-CN"/>
        </w:rPr>
      </w:pPr>
    </w:p>
    <w:p w14:paraId="2411E5DD">
      <w:pPr>
        <w:pStyle w:val="5"/>
        <w:spacing w:line="253" w:lineRule="auto"/>
        <w:rPr>
          <w:rFonts w:hint="eastAsia" w:eastAsia="宋体"/>
          <w:color w:val="auto"/>
          <w:lang w:val="en-US" w:eastAsia="zh-CN"/>
        </w:rPr>
      </w:pPr>
    </w:p>
    <w:p w14:paraId="24151CA5">
      <w:pPr>
        <w:pStyle w:val="5"/>
        <w:spacing w:line="253" w:lineRule="auto"/>
        <w:rPr>
          <w:rFonts w:hint="eastAsia" w:eastAsia="宋体"/>
          <w:color w:val="auto"/>
          <w:lang w:val="en-US" w:eastAsia="zh-CN"/>
        </w:rPr>
      </w:pPr>
    </w:p>
    <w:p w14:paraId="28935F5F">
      <w:pPr>
        <w:pStyle w:val="5"/>
        <w:spacing w:line="253" w:lineRule="auto"/>
        <w:rPr>
          <w:rFonts w:hint="eastAsia" w:eastAsia="宋体"/>
          <w:color w:val="auto"/>
          <w:lang w:val="en-US" w:eastAsia="zh-CN"/>
        </w:rPr>
      </w:pPr>
    </w:p>
    <w:p w14:paraId="177C5BB5">
      <w:pPr>
        <w:pStyle w:val="5"/>
        <w:spacing w:line="253" w:lineRule="auto"/>
        <w:rPr>
          <w:rFonts w:hint="eastAsia" w:eastAsia="宋体"/>
          <w:color w:val="auto"/>
          <w:lang w:val="en-US" w:eastAsia="zh-CN"/>
        </w:rPr>
      </w:pPr>
    </w:p>
    <w:p w14:paraId="6B8E5FAE">
      <w:pPr>
        <w:pStyle w:val="5"/>
        <w:spacing w:line="253" w:lineRule="auto"/>
        <w:rPr>
          <w:rFonts w:hint="eastAsia" w:eastAsia="宋体"/>
          <w:color w:val="auto"/>
          <w:lang w:val="en-US" w:eastAsia="zh-CN"/>
        </w:rPr>
      </w:pPr>
    </w:p>
    <w:p w14:paraId="6C1E5F6C">
      <w:pPr>
        <w:pStyle w:val="5"/>
        <w:spacing w:line="253" w:lineRule="auto"/>
        <w:rPr>
          <w:rFonts w:hint="eastAsia" w:eastAsia="宋体"/>
          <w:color w:val="auto"/>
          <w:lang w:val="en-US" w:eastAsia="zh-CN"/>
        </w:rPr>
      </w:pPr>
    </w:p>
    <w:p w14:paraId="3870120E">
      <w:pPr>
        <w:pStyle w:val="5"/>
        <w:spacing w:line="253" w:lineRule="auto"/>
        <w:rPr>
          <w:rFonts w:hint="eastAsia" w:eastAsia="宋体"/>
          <w:color w:val="auto"/>
          <w:lang w:val="en-US" w:eastAsia="zh-CN"/>
        </w:rPr>
      </w:pPr>
    </w:p>
    <w:p w14:paraId="32859050">
      <w:pPr>
        <w:pStyle w:val="5"/>
        <w:spacing w:line="253" w:lineRule="auto"/>
        <w:rPr>
          <w:rFonts w:hint="eastAsia" w:eastAsia="宋体"/>
          <w:color w:val="auto"/>
          <w:lang w:val="en-US" w:eastAsia="zh-CN"/>
        </w:rPr>
      </w:pPr>
    </w:p>
    <w:p w14:paraId="118CA72D">
      <w:pPr>
        <w:pStyle w:val="5"/>
        <w:spacing w:line="253" w:lineRule="auto"/>
        <w:rPr>
          <w:rFonts w:hint="eastAsia" w:eastAsia="宋体"/>
          <w:color w:val="auto"/>
          <w:lang w:val="en-US" w:eastAsia="zh-CN"/>
        </w:rPr>
      </w:pPr>
    </w:p>
    <w:p w14:paraId="490AC9D7">
      <w:pPr>
        <w:pStyle w:val="5"/>
        <w:spacing w:line="253" w:lineRule="auto"/>
        <w:rPr>
          <w:rFonts w:hint="eastAsia" w:eastAsia="宋体"/>
          <w:color w:val="auto"/>
          <w:lang w:val="en-US" w:eastAsia="zh-CN"/>
        </w:rPr>
      </w:pPr>
    </w:p>
    <w:p w14:paraId="14081989">
      <w:pPr>
        <w:pStyle w:val="5"/>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p w14:paraId="0C0F95B6">
      <w:pPr>
        <w:spacing w:before="81" w:line="222" w:lineRule="auto"/>
        <w:rPr>
          <w:rFonts w:ascii="仿宋" w:hAnsi="仿宋" w:eastAsia="仿宋" w:cs="仿宋"/>
          <w:color w:val="auto"/>
          <w:spacing w:val="10"/>
          <w:sz w:val="25"/>
          <w:szCs w:val="25"/>
        </w:rPr>
      </w:pPr>
    </w:p>
    <w:p w14:paraId="5D06C5C7">
      <w:pPr>
        <w:spacing w:before="81" w:line="222" w:lineRule="auto"/>
        <w:rPr>
          <w:rFonts w:ascii="仿宋" w:hAnsi="仿宋" w:eastAsia="仿宋" w:cs="仿宋"/>
          <w:color w:val="auto"/>
          <w:spacing w:val="10"/>
          <w:sz w:val="25"/>
          <w:szCs w:val="25"/>
        </w:rPr>
      </w:pPr>
    </w:p>
    <w:p w14:paraId="4B2EA805">
      <w:pPr>
        <w:spacing w:before="81" w:line="222" w:lineRule="auto"/>
        <w:rPr>
          <w:rFonts w:ascii="仿宋" w:hAnsi="仿宋" w:eastAsia="仿宋" w:cs="仿宋"/>
          <w:color w:val="auto"/>
          <w:spacing w:val="10"/>
          <w:sz w:val="25"/>
          <w:szCs w:val="25"/>
        </w:rPr>
      </w:pPr>
    </w:p>
    <w:p w14:paraId="6B5478F9">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490763F6">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7B765471">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22"/>
          <w:sz w:val="25"/>
          <w:szCs w:val="25"/>
        </w:rPr>
        <w:t>和环境保护管理工作，甲乙双方就</w:t>
      </w:r>
      <w:r>
        <w:rPr>
          <w:rFonts w:hint="eastAsia" w:ascii="仿宋" w:hAnsi="仿宋" w:eastAsia="仿宋" w:cs="仿宋"/>
          <w:color w:val="auto"/>
          <w:spacing w:val="22"/>
          <w:sz w:val="25"/>
          <w:szCs w:val="25"/>
          <w:u w:val="single" w:color="auto"/>
          <w:lang w:eastAsia="zh-CN"/>
        </w:rPr>
        <w:t>会理市城乡融合产业基础设施建设项目（一期）</w:t>
      </w:r>
      <w:r>
        <w:rPr>
          <w:rFonts w:hint="eastAsia" w:ascii="仿宋" w:hAnsi="仿宋" w:eastAsia="仿宋" w:cs="仿宋"/>
          <w:b w:val="0"/>
          <w:bCs w:val="0"/>
          <w:color w:val="auto"/>
          <w:spacing w:val="22"/>
          <w:sz w:val="25"/>
          <w:szCs w:val="25"/>
          <w:u w:val="single" w:color="auto"/>
          <w:lang w:val="en-US" w:eastAsia="zh-CN"/>
        </w:rPr>
        <w:t>水电安装工程</w:t>
      </w:r>
      <w:r>
        <w:rPr>
          <w:rFonts w:ascii="仿宋" w:hAnsi="仿宋" w:eastAsia="仿宋" w:cs="仿宋"/>
          <w:color w:val="auto"/>
          <w:spacing w:val="22"/>
          <w:sz w:val="25"/>
          <w:szCs w:val="25"/>
        </w:rPr>
        <w:t>劳务分包合同(合同编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WNT-HLCXRHCY-SD-2026-001</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pacing w:val="-12"/>
          <w:sz w:val="25"/>
          <w:szCs w:val="25"/>
        </w:rPr>
        <w:t>责任书，供双方共同遵守：</w:t>
      </w:r>
    </w:p>
    <w:p w14:paraId="5C831154">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4D3CDD49">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27B7AAA9">
      <w:pPr>
        <w:keepNext w:val="0"/>
        <w:keepLines w:val="0"/>
        <w:pageBreakBefore w:val="0"/>
        <w:widowControl/>
        <w:kinsoku w:val="0"/>
        <w:wordWrap/>
        <w:overflowPunct/>
        <w:topLinePunct w:val="0"/>
        <w:autoSpaceDE w:val="0"/>
        <w:autoSpaceDN w:val="0"/>
        <w:bidi w:val="0"/>
        <w:adjustRightInd w:val="0"/>
        <w:snapToGrid w:val="0"/>
        <w:spacing w:before="126" w:line="334" w:lineRule="auto"/>
        <w:ind w:right="6" w:firstLine="588" w:firstLineChars="200"/>
        <w:textAlignment w:val="baseline"/>
        <w:rPr>
          <w:rFonts w:ascii="仿宋" w:hAnsi="仿宋" w:eastAsia="仿宋" w:cs="仿宋"/>
          <w:color w:val="auto"/>
          <w:sz w:val="25"/>
          <w:szCs w:val="25"/>
        </w:rPr>
      </w:pPr>
      <w:r>
        <w:rPr>
          <w:rFonts w:hint="eastAsia" w:ascii="仿宋" w:hAnsi="仿宋" w:eastAsia="仿宋" w:cs="仿宋"/>
          <w:color w:val="auto"/>
          <w:spacing w:val="22"/>
          <w:sz w:val="25"/>
          <w:szCs w:val="25"/>
          <w:u w:val="single" w:color="auto"/>
          <w:lang w:eastAsia="zh-CN"/>
        </w:rPr>
        <w:t>会理市城乡融合产业基础设施建设项目（一期）</w:t>
      </w:r>
      <w:r>
        <w:rPr>
          <w:rFonts w:hint="eastAsia" w:ascii="仿宋" w:hAnsi="仿宋" w:eastAsia="仿宋" w:cs="仿宋"/>
          <w:b w:val="0"/>
          <w:bCs w:val="0"/>
          <w:color w:val="auto"/>
          <w:spacing w:val="22"/>
          <w:sz w:val="25"/>
          <w:szCs w:val="25"/>
          <w:u w:val="single" w:color="auto"/>
          <w:lang w:val="en-US" w:eastAsia="zh-CN"/>
        </w:rPr>
        <w:t>水电安装工程</w:t>
      </w:r>
      <w:r>
        <w:rPr>
          <w:rFonts w:ascii="仿宋" w:hAnsi="仿宋" w:eastAsia="仿宋" w:cs="仿宋"/>
          <w:color w:val="auto"/>
          <w:spacing w:val="-12"/>
          <w:sz w:val="25"/>
          <w:szCs w:val="25"/>
        </w:rPr>
        <w:t>劳务分包合同(合同编号：</w:t>
      </w:r>
      <w:r>
        <w:rPr>
          <w:rFonts w:hint="eastAsia" w:ascii="Times New Roman" w:hAnsi="Times New Roman" w:eastAsia="宋体" w:cs="Times New Roman"/>
          <w:b w:val="0"/>
          <w:bCs w:val="0"/>
          <w:color w:val="auto"/>
          <w:spacing w:val="-12"/>
          <w:sz w:val="25"/>
          <w:szCs w:val="25"/>
          <w:u w:val="single" w:color="auto"/>
          <w:lang w:val="en-US" w:eastAsia="zh-CN"/>
        </w:rPr>
        <w:t>WNT-HLCXRHCY-SD-2026-001</w:t>
      </w:r>
      <w:r>
        <w:rPr>
          <w:rFonts w:ascii="仿宋" w:hAnsi="仿宋" w:eastAsia="仿宋" w:cs="仿宋"/>
          <w:color w:val="auto"/>
          <w:spacing w:val="-12"/>
          <w:sz w:val="25"/>
          <w:szCs w:val="25"/>
        </w:rPr>
        <w:t>)中所规定的合同</w:t>
      </w:r>
      <w:r>
        <w:rPr>
          <w:rFonts w:ascii="仿宋" w:hAnsi="仿宋" w:eastAsia="仿宋" w:cs="仿宋"/>
          <w:color w:val="auto"/>
          <w:spacing w:val="-18"/>
          <w:sz w:val="25"/>
          <w:szCs w:val="25"/>
        </w:rPr>
        <w:t>内容。</w:t>
      </w:r>
    </w:p>
    <w:p w14:paraId="39C095CE">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三、甲方对乙方环境与职业健康安全</w:t>
      </w:r>
      <w:r>
        <w:rPr>
          <w:rFonts w:hint="eastAsia" w:ascii="仿宋" w:hAnsi="仿宋" w:eastAsia="仿宋" w:cs="仿宋"/>
          <w:color w:val="auto"/>
          <w:spacing w:val="-7"/>
          <w:sz w:val="25"/>
          <w:szCs w:val="25"/>
        </w:rPr>
        <w:t>(E&amp;OHS)</w:t>
      </w:r>
      <w:r>
        <w:rPr>
          <w:rFonts w:ascii="仿宋" w:hAnsi="仿宋" w:eastAsia="仿宋" w:cs="仿宋"/>
          <w:color w:val="auto"/>
          <w:spacing w:val="-7"/>
          <w:sz w:val="25"/>
          <w:szCs w:val="25"/>
        </w:rPr>
        <w:t>责任的要求：</w:t>
      </w:r>
    </w:p>
    <w:p w14:paraId="629969C0">
      <w:pPr>
        <w:spacing w:before="118" w:line="306" w:lineRule="auto"/>
        <w:ind w:right="9" w:firstLine="479"/>
        <w:rPr>
          <w:rFonts w:hint="eastAsia" w:ascii="仿宋" w:hAnsi="仿宋" w:eastAsia="仿宋" w:cs="仿宋"/>
          <w:color w:val="auto"/>
          <w:sz w:val="25"/>
          <w:szCs w:val="25"/>
        </w:rPr>
      </w:pPr>
      <w:r>
        <w:rPr>
          <w:rFonts w:hint="eastAsia" w:ascii="仿宋" w:hAnsi="仿宋" w:eastAsia="仿宋" w:cs="仿宋"/>
          <w:color w:val="auto"/>
          <w:spacing w:val="-6"/>
          <w:sz w:val="25"/>
          <w:szCs w:val="25"/>
        </w:rPr>
        <w:t>1、认真贯彻执行国家、地方政府环境保护与职业健康安全(E</w:t>
      </w:r>
      <w:r>
        <w:rPr>
          <w:rFonts w:hint="eastAsia" w:ascii="仿宋" w:hAnsi="仿宋" w:eastAsia="仿宋" w:cs="仿宋"/>
          <w:color w:val="auto"/>
          <w:spacing w:val="-7"/>
          <w:sz w:val="25"/>
          <w:szCs w:val="25"/>
        </w:rPr>
        <w:t>&amp;OHS)法律法规，遵</w:t>
      </w:r>
      <w:r>
        <w:rPr>
          <w:rFonts w:hint="eastAsia" w:ascii="仿宋" w:hAnsi="仿宋" w:eastAsia="仿宋" w:cs="仿宋"/>
          <w:color w:val="auto"/>
          <w:spacing w:val="-10"/>
          <w:sz w:val="25"/>
          <w:szCs w:val="25"/>
        </w:rPr>
        <w:t>守公司相关规定，坚持“科学管理、诚信守法、注重环保、安全健康、争创优质、持续改进”的方针，确保安全投入的有效实施，正确处理环境与生产、职业健康安全与生产</w:t>
      </w:r>
      <w:r>
        <w:rPr>
          <w:rFonts w:hint="eastAsia" w:ascii="仿宋" w:hAnsi="仿宋" w:eastAsia="仿宋" w:cs="仿宋"/>
          <w:color w:val="auto"/>
          <w:spacing w:val="-13"/>
          <w:sz w:val="25"/>
          <w:szCs w:val="25"/>
        </w:rPr>
        <w:t>的关系。</w:t>
      </w:r>
    </w:p>
    <w:p w14:paraId="3E4A3863">
      <w:pPr>
        <w:spacing w:before="122" w:line="221" w:lineRule="auto"/>
        <w:ind w:left="479"/>
        <w:rPr>
          <w:rFonts w:hint="eastAsia" w:ascii="仿宋" w:hAnsi="仿宋" w:eastAsia="仿宋" w:cs="仿宋"/>
          <w:color w:val="auto"/>
          <w:sz w:val="25"/>
          <w:szCs w:val="25"/>
        </w:rPr>
      </w:pPr>
      <w:r>
        <w:rPr>
          <w:rFonts w:hint="eastAsia" w:ascii="仿宋" w:hAnsi="仿宋" w:eastAsia="仿宋" w:cs="仿宋"/>
          <w:color w:val="auto"/>
          <w:spacing w:val="-9"/>
          <w:sz w:val="25"/>
          <w:szCs w:val="25"/>
        </w:rPr>
        <w:t>2、建立、健全环境保护与职业健康安全管理体系，确保运行正常、管理有效。</w:t>
      </w:r>
    </w:p>
    <w:p w14:paraId="1B516F57">
      <w:pPr>
        <w:spacing w:before="140" w:line="221" w:lineRule="auto"/>
        <w:ind w:left="479"/>
        <w:rPr>
          <w:rFonts w:hint="eastAsia" w:ascii="仿宋" w:hAnsi="仿宋" w:eastAsia="仿宋" w:cs="仿宋"/>
          <w:color w:val="auto"/>
          <w:sz w:val="25"/>
          <w:szCs w:val="25"/>
        </w:rPr>
      </w:pPr>
      <w:r>
        <w:rPr>
          <w:rFonts w:hint="eastAsia" w:ascii="仿宋" w:hAnsi="仿宋" w:eastAsia="仿宋" w:cs="仿宋"/>
          <w:color w:val="auto"/>
          <w:spacing w:val="-10"/>
          <w:sz w:val="25"/>
          <w:szCs w:val="25"/>
        </w:rPr>
        <w:t>3、强化培训教育，不断提高员工环境意识和自我保护意识。</w:t>
      </w:r>
    </w:p>
    <w:p w14:paraId="2F62652A">
      <w:pPr>
        <w:spacing w:before="151" w:line="221" w:lineRule="auto"/>
        <w:ind w:left="479"/>
        <w:rPr>
          <w:rFonts w:hint="eastAsia" w:ascii="仿宋" w:hAnsi="仿宋" w:eastAsia="仿宋" w:cs="仿宋"/>
          <w:color w:val="auto"/>
          <w:sz w:val="25"/>
          <w:szCs w:val="25"/>
        </w:rPr>
      </w:pPr>
      <w:r>
        <w:rPr>
          <w:rFonts w:hint="eastAsia" w:ascii="仿宋" w:hAnsi="仿宋" w:eastAsia="仿宋" w:cs="仿宋"/>
          <w:color w:val="auto"/>
          <w:spacing w:val="-10"/>
          <w:sz w:val="25"/>
          <w:szCs w:val="25"/>
        </w:rPr>
        <w:t>4、主动为员工办理工伤险和意外伤害保险。</w:t>
      </w:r>
    </w:p>
    <w:p w14:paraId="1813C0A7">
      <w:pPr>
        <w:spacing w:before="140" w:line="220" w:lineRule="auto"/>
        <w:ind w:left="479"/>
        <w:rPr>
          <w:rFonts w:hint="eastAsia" w:ascii="仿宋" w:hAnsi="仿宋" w:eastAsia="仿宋" w:cs="仿宋"/>
          <w:color w:val="auto"/>
          <w:sz w:val="25"/>
          <w:szCs w:val="25"/>
        </w:rPr>
      </w:pPr>
      <w:r>
        <w:rPr>
          <w:rFonts w:hint="eastAsia" w:ascii="仿宋" w:hAnsi="仿宋" w:eastAsia="仿宋" w:cs="仿宋"/>
          <w:color w:val="auto"/>
          <w:spacing w:val="-13"/>
          <w:sz w:val="25"/>
          <w:szCs w:val="25"/>
        </w:rPr>
        <w:t>5、定期组织员工体检。</w:t>
      </w:r>
    </w:p>
    <w:p w14:paraId="718BB01A">
      <w:pPr>
        <w:spacing w:before="152" w:line="220" w:lineRule="auto"/>
        <w:ind w:left="479"/>
        <w:rPr>
          <w:rFonts w:hint="eastAsia" w:ascii="仿宋" w:hAnsi="仿宋" w:eastAsia="仿宋" w:cs="仿宋"/>
          <w:color w:val="auto"/>
          <w:sz w:val="25"/>
          <w:szCs w:val="25"/>
        </w:rPr>
      </w:pPr>
      <w:r>
        <w:rPr>
          <w:rFonts w:hint="eastAsia" w:ascii="仿宋" w:hAnsi="仿宋" w:eastAsia="仿宋" w:cs="仿宋"/>
          <w:color w:val="auto"/>
          <w:spacing w:val="-10"/>
          <w:sz w:val="25"/>
          <w:szCs w:val="25"/>
        </w:rPr>
        <w:t>6、积极采取有效措施，加强环境保护工作。</w:t>
      </w:r>
    </w:p>
    <w:p w14:paraId="6C5137F9">
      <w:pPr>
        <w:spacing w:before="143" w:line="222" w:lineRule="auto"/>
        <w:ind w:left="479"/>
        <w:outlineLvl w:val="0"/>
        <w:rPr>
          <w:rFonts w:hint="eastAsia" w:ascii="仿宋" w:hAnsi="仿宋" w:eastAsia="仿宋" w:cs="仿宋"/>
          <w:color w:val="auto"/>
          <w:sz w:val="25"/>
          <w:szCs w:val="25"/>
        </w:rPr>
      </w:pPr>
      <w:bookmarkStart w:id="42" w:name="_Toc10480"/>
      <w:r>
        <w:rPr>
          <w:rFonts w:hint="eastAsia" w:ascii="仿宋" w:hAnsi="仿宋" w:eastAsia="仿宋" w:cs="仿宋"/>
          <w:color w:val="auto"/>
          <w:spacing w:val="-13"/>
          <w:sz w:val="25"/>
          <w:szCs w:val="25"/>
        </w:rPr>
        <w:t>四、乙方环境与职业健康安全(E&amp;OHS)控制指标：</w:t>
      </w:r>
      <w:bookmarkEnd w:id="42"/>
    </w:p>
    <w:p w14:paraId="7ED07338">
      <w:pPr>
        <w:spacing w:before="169" w:line="220" w:lineRule="auto"/>
        <w:ind w:left="479"/>
        <w:rPr>
          <w:rFonts w:hint="eastAsia" w:ascii="仿宋" w:hAnsi="仿宋" w:eastAsia="仿宋" w:cs="仿宋"/>
          <w:color w:val="auto"/>
          <w:sz w:val="25"/>
          <w:szCs w:val="25"/>
        </w:rPr>
      </w:pPr>
      <w:r>
        <w:rPr>
          <w:rFonts w:hint="eastAsia" w:ascii="仿宋" w:hAnsi="仿宋" w:eastAsia="仿宋" w:cs="仿宋"/>
          <w:color w:val="auto"/>
          <w:spacing w:val="-12"/>
          <w:sz w:val="25"/>
          <w:szCs w:val="25"/>
        </w:rPr>
        <w:t>1、不发生群体性职业健康安全事故；</w:t>
      </w:r>
    </w:p>
    <w:p w14:paraId="7B49756A">
      <w:pPr>
        <w:spacing w:before="135" w:line="222" w:lineRule="auto"/>
        <w:ind w:left="479"/>
        <w:rPr>
          <w:rFonts w:hint="eastAsia" w:ascii="仿宋" w:hAnsi="仿宋" w:eastAsia="仿宋" w:cs="仿宋"/>
          <w:color w:val="auto"/>
          <w:sz w:val="25"/>
          <w:szCs w:val="25"/>
        </w:rPr>
      </w:pPr>
      <w:r>
        <w:rPr>
          <w:rFonts w:hint="eastAsia" w:ascii="仿宋" w:hAnsi="仿宋" w:eastAsia="仿宋" w:cs="仿宋"/>
          <w:color w:val="auto"/>
          <w:spacing w:val="-11"/>
          <w:sz w:val="25"/>
          <w:szCs w:val="25"/>
        </w:rPr>
        <w:t>2、不发生重大环境污染和投诉事件。</w:t>
      </w:r>
    </w:p>
    <w:p w14:paraId="4834F9B7">
      <w:pPr>
        <w:spacing w:before="139" w:line="222" w:lineRule="auto"/>
        <w:ind w:left="479"/>
        <w:outlineLvl w:val="0"/>
        <w:rPr>
          <w:rFonts w:hint="eastAsia" w:ascii="仿宋" w:hAnsi="仿宋" w:eastAsia="仿宋" w:cs="仿宋"/>
          <w:color w:val="auto"/>
          <w:sz w:val="25"/>
          <w:szCs w:val="25"/>
        </w:rPr>
      </w:pPr>
      <w:bookmarkStart w:id="43" w:name="_Toc13441"/>
      <w:r>
        <w:rPr>
          <w:rFonts w:hint="eastAsia" w:ascii="仿宋" w:hAnsi="仿宋" w:eastAsia="仿宋" w:cs="仿宋"/>
          <w:color w:val="auto"/>
          <w:spacing w:val="-10"/>
          <w:sz w:val="25"/>
          <w:szCs w:val="25"/>
        </w:rPr>
        <w:t>五、安全生产目标</w:t>
      </w:r>
      <w:bookmarkEnd w:id="43"/>
    </w:p>
    <w:p w14:paraId="281FA4F9">
      <w:pPr>
        <w:spacing w:before="137" w:line="220" w:lineRule="auto"/>
        <w:ind w:left="479"/>
        <w:rPr>
          <w:rFonts w:hint="eastAsia" w:ascii="仿宋" w:hAnsi="仿宋" w:eastAsia="仿宋" w:cs="仿宋"/>
          <w:color w:val="auto"/>
          <w:sz w:val="25"/>
          <w:szCs w:val="25"/>
        </w:rPr>
      </w:pPr>
      <w:r>
        <w:rPr>
          <w:rFonts w:hint="eastAsia" w:ascii="仿宋" w:hAnsi="仿宋" w:eastAsia="仿宋" w:cs="仿宋"/>
          <w:color w:val="auto"/>
          <w:spacing w:val="-3"/>
          <w:sz w:val="25"/>
          <w:szCs w:val="25"/>
        </w:rPr>
        <w:t>(1)不发生生产性人身伤亡和重伤事故；</w:t>
      </w:r>
    </w:p>
    <w:p w14:paraId="38F7E371">
      <w:pPr>
        <w:spacing w:before="132" w:line="220" w:lineRule="auto"/>
        <w:ind w:firstLine="484" w:firstLineChars="200"/>
        <w:rPr>
          <w:rFonts w:hint="eastAsia" w:ascii="仿宋" w:hAnsi="仿宋" w:eastAsia="仿宋" w:cs="仿宋"/>
          <w:color w:val="auto"/>
          <w:sz w:val="25"/>
          <w:szCs w:val="25"/>
        </w:rPr>
      </w:pPr>
      <w:r>
        <w:rPr>
          <w:rFonts w:hint="eastAsia" w:ascii="仿宋" w:hAnsi="仿宋" w:eastAsia="仿宋" w:cs="仿宋"/>
          <w:color w:val="auto"/>
          <w:spacing w:val="-4"/>
          <w:sz w:val="25"/>
          <w:szCs w:val="25"/>
        </w:rPr>
        <w:t>(2)不发生生产性原因造成的交通、火灾和重大机械设备事故；</w:t>
      </w:r>
    </w:p>
    <w:p w14:paraId="0489F007">
      <w:pPr>
        <w:spacing w:before="152" w:line="220" w:lineRule="auto"/>
        <w:ind w:left="479"/>
        <w:rPr>
          <w:rFonts w:hint="eastAsia" w:ascii="仿宋" w:hAnsi="仿宋" w:eastAsia="仿宋" w:cs="仿宋"/>
          <w:color w:val="auto"/>
          <w:sz w:val="25"/>
          <w:szCs w:val="25"/>
        </w:rPr>
      </w:pPr>
      <w:r>
        <w:rPr>
          <w:rFonts w:hint="eastAsia" w:ascii="仿宋" w:hAnsi="仿宋" w:eastAsia="仿宋" w:cs="仿宋"/>
          <w:color w:val="auto"/>
          <w:spacing w:val="-4"/>
          <w:sz w:val="25"/>
          <w:szCs w:val="25"/>
        </w:rPr>
        <w:t>(3)不发生生产性原因造成环境污染事故和垮</w:t>
      </w:r>
      <w:r>
        <w:rPr>
          <w:rFonts w:hint="eastAsia" w:ascii="仿宋" w:hAnsi="仿宋" w:eastAsia="仿宋" w:cs="仿宋"/>
          <w:color w:val="auto"/>
          <w:spacing w:val="-5"/>
          <w:sz w:val="25"/>
          <w:szCs w:val="25"/>
        </w:rPr>
        <w:t>塌事故；</w:t>
      </w:r>
    </w:p>
    <w:p w14:paraId="022379E8">
      <w:pPr>
        <w:spacing w:before="142" w:line="220" w:lineRule="auto"/>
        <w:ind w:left="479"/>
        <w:rPr>
          <w:rFonts w:hint="eastAsia" w:ascii="仿宋" w:hAnsi="仿宋" w:eastAsia="仿宋" w:cs="仿宋"/>
          <w:color w:val="auto"/>
          <w:sz w:val="25"/>
          <w:szCs w:val="25"/>
        </w:rPr>
      </w:pPr>
      <w:r>
        <w:rPr>
          <w:rFonts w:hint="eastAsia" w:ascii="仿宋" w:hAnsi="仿宋" w:eastAsia="仿宋" w:cs="仿宋"/>
          <w:color w:val="auto"/>
          <w:spacing w:val="-4"/>
          <w:sz w:val="25"/>
          <w:szCs w:val="25"/>
        </w:rPr>
        <w:t>(4)不发生性质恶劣影响较大的其它责任事故；</w:t>
      </w:r>
    </w:p>
    <w:p w14:paraId="4139AB59">
      <w:pPr>
        <w:spacing w:before="155" w:line="222" w:lineRule="auto"/>
        <w:ind w:left="479"/>
        <w:rPr>
          <w:rFonts w:hint="eastAsia" w:ascii="仿宋" w:hAnsi="仿宋" w:eastAsia="仿宋" w:cs="仿宋"/>
          <w:color w:val="auto"/>
          <w:sz w:val="25"/>
          <w:szCs w:val="25"/>
        </w:rPr>
      </w:pPr>
      <w:r>
        <w:rPr>
          <w:rFonts w:hint="eastAsia" w:ascii="仿宋" w:hAnsi="仿宋" w:eastAsia="仿宋" w:cs="仿宋"/>
          <w:color w:val="auto"/>
          <w:spacing w:val="16"/>
          <w:sz w:val="25"/>
          <w:szCs w:val="25"/>
        </w:rPr>
        <w:t>(5)轻伤负伤频率低于3%;</w:t>
      </w:r>
    </w:p>
    <w:p w14:paraId="2597BB39">
      <w:pPr>
        <w:pStyle w:val="5"/>
        <w:spacing w:line="247" w:lineRule="auto"/>
        <w:ind w:firstLine="496" w:firstLineChars="200"/>
        <w:rPr>
          <w:rFonts w:hint="eastAsia" w:ascii="仿宋" w:hAnsi="仿宋" w:eastAsia="仿宋" w:cs="仿宋"/>
          <w:color w:val="auto"/>
          <w:sz w:val="25"/>
          <w:szCs w:val="25"/>
        </w:rPr>
      </w:pPr>
      <w:r>
        <w:rPr>
          <w:rFonts w:hint="eastAsia" w:ascii="仿宋" w:hAnsi="仿宋" w:eastAsia="仿宋" w:cs="仿宋"/>
          <w:color w:val="auto"/>
          <w:spacing w:val="-1"/>
          <w:sz w:val="25"/>
          <w:szCs w:val="25"/>
        </w:rPr>
        <w:t>(6)实现安全施工“事故零目标”。</w:t>
      </w:r>
    </w:p>
    <w:p w14:paraId="09AFC7F3">
      <w:pPr>
        <w:spacing w:before="81" w:line="222" w:lineRule="auto"/>
        <w:ind w:left="496" w:leftChars="236" w:firstLine="0" w:firstLineChars="0"/>
        <w:outlineLvl w:val="0"/>
        <w:rPr>
          <w:rFonts w:ascii="仿宋" w:hAnsi="仿宋" w:eastAsia="仿宋" w:cs="仿宋"/>
          <w:color w:val="auto"/>
          <w:sz w:val="25"/>
          <w:szCs w:val="25"/>
        </w:rPr>
      </w:pPr>
      <w:bookmarkStart w:id="44" w:name="_Toc430"/>
      <w:r>
        <w:rPr>
          <w:rFonts w:ascii="仿宋" w:hAnsi="仿宋" w:eastAsia="仿宋" w:cs="仿宋"/>
          <w:color w:val="auto"/>
          <w:spacing w:val="-15"/>
          <w:sz w:val="25"/>
          <w:szCs w:val="25"/>
        </w:rPr>
        <w:t>六、甲方安全职责</w:t>
      </w:r>
      <w:bookmarkEnd w:id="44"/>
    </w:p>
    <w:p w14:paraId="02151E8F">
      <w:pPr>
        <w:spacing w:before="147" w:line="278" w:lineRule="auto"/>
        <w:ind w:firstLine="476" w:firstLineChars="20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1"/>
          <w:sz w:val="25"/>
          <w:szCs w:val="25"/>
        </w:rPr>
        <w:t>全要求。</w:t>
      </w:r>
    </w:p>
    <w:p w14:paraId="467EEEFB">
      <w:pPr>
        <w:spacing w:before="147" w:line="272" w:lineRule="auto"/>
        <w:ind w:right="126" w:firstLine="480" w:firstLineChars="200"/>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pacing w:val="-11"/>
          <w:sz w:val="25"/>
          <w:szCs w:val="25"/>
        </w:rPr>
        <w:t>生产管理，做到生产与安全工作同时计划、布置、检查、总结和评比。</w:t>
      </w:r>
    </w:p>
    <w:p w14:paraId="521B5174">
      <w:pPr>
        <w:spacing w:before="135" w:line="222" w:lineRule="auto"/>
        <w:ind w:firstLine="472" w:firstLineChars="200"/>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4CBFDC9C">
      <w:pPr>
        <w:spacing w:before="135" w:line="269" w:lineRule="auto"/>
        <w:ind w:right="111" w:firstLine="480" w:firstLineChars="200"/>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22"/>
          <w:sz w:val="25"/>
          <w:szCs w:val="25"/>
        </w:rPr>
        <w:t>隐患。</w:t>
      </w:r>
    </w:p>
    <w:p w14:paraId="5CF42338">
      <w:pPr>
        <w:spacing w:before="156" w:line="224" w:lineRule="auto"/>
        <w:ind w:left="481" w:leftChars="229" w:firstLine="0" w:firstLineChars="0"/>
        <w:outlineLvl w:val="0"/>
        <w:rPr>
          <w:rFonts w:ascii="仿宋" w:hAnsi="仿宋" w:eastAsia="仿宋" w:cs="仿宋"/>
          <w:color w:val="auto"/>
          <w:sz w:val="25"/>
          <w:szCs w:val="25"/>
        </w:rPr>
      </w:pPr>
      <w:bookmarkStart w:id="45" w:name="_Toc31798"/>
      <w:r>
        <w:rPr>
          <w:rFonts w:ascii="仿宋" w:hAnsi="仿宋" w:eastAsia="仿宋" w:cs="仿宋"/>
          <w:color w:val="auto"/>
          <w:spacing w:val="-9"/>
          <w:sz w:val="25"/>
          <w:szCs w:val="25"/>
        </w:rPr>
        <w:t>七、乙方安全职责</w:t>
      </w:r>
      <w:bookmarkEnd w:id="45"/>
    </w:p>
    <w:p w14:paraId="41779E82">
      <w:pPr>
        <w:spacing w:before="145" w:line="276" w:lineRule="auto"/>
        <w:ind w:right="111" w:firstLine="480" w:firstLineChars="200"/>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11"/>
          <w:sz w:val="25"/>
          <w:szCs w:val="25"/>
        </w:rPr>
        <w:t>等国家有关安全生产的法律法规，认真执行工程承包合同中的有关安全要求。</w:t>
      </w:r>
    </w:p>
    <w:p w14:paraId="082FEE10">
      <w:pPr>
        <w:spacing w:before="149" w:line="304" w:lineRule="auto"/>
        <w:ind w:right="31" w:firstLine="476" w:firstLineChars="200"/>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71EB973D">
      <w:pPr>
        <w:spacing w:before="142" w:line="310" w:lineRule="auto"/>
        <w:ind w:right="111" w:firstLine="468" w:firstLineChars="200"/>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pacing w:val="-10"/>
          <w:sz w:val="25"/>
          <w:szCs w:val="25"/>
        </w:rPr>
        <w:t>备办法》规定的最低数量和资质条件配备专职安全生产管理人员，专职负责所有员工的安全和治安保卫工作及预防事故的发生。安全机构人员有权按有关规定发布指令，并采</w:t>
      </w:r>
      <w:r>
        <w:rPr>
          <w:rFonts w:ascii="仿宋" w:hAnsi="仿宋" w:eastAsia="仿宋" w:cs="仿宋"/>
          <w:color w:val="auto"/>
          <w:spacing w:val="-11"/>
          <w:sz w:val="25"/>
          <w:szCs w:val="25"/>
        </w:rPr>
        <w:t>取保护性措施防止事故发生。</w:t>
      </w:r>
    </w:p>
    <w:p w14:paraId="06499364">
      <w:pPr>
        <w:spacing w:before="161" w:line="277" w:lineRule="auto"/>
        <w:ind w:right="151" w:firstLine="476" w:firstLineChars="200"/>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11"/>
          <w:sz w:val="25"/>
          <w:szCs w:val="25"/>
        </w:rPr>
        <w:t>违禁、暴力或妨碍治安的行为。</w:t>
      </w:r>
    </w:p>
    <w:p w14:paraId="58D4D974">
      <w:pPr>
        <w:pStyle w:val="5"/>
        <w:spacing w:line="292" w:lineRule="auto"/>
        <w:ind w:firstLine="480" w:firstLineChars="200"/>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种作业无证操作现象时，项目经理必须承担管理责任。</w:t>
      </w:r>
    </w:p>
    <w:p w14:paraId="694B1BDA">
      <w:pPr>
        <w:spacing w:before="82" w:line="220" w:lineRule="auto"/>
        <w:ind w:firstLine="476" w:firstLineChars="200"/>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07881189">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10"/>
          <w:sz w:val="25"/>
          <w:szCs w:val="25"/>
        </w:rPr>
        <w:t>易货或以其他方式转让给任何其他人，或允许、容忍上述同样行为。</w:t>
      </w:r>
    </w:p>
    <w:p w14:paraId="165A6A0A">
      <w:pPr>
        <w:spacing w:before="48" w:line="269" w:lineRule="auto"/>
        <w:ind w:right="169" w:firstLine="480" w:firstLineChars="200"/>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pacing w:val="-9"/>
          <w:sz w:val="25"/>
          <w:szCs w:val="25"/>
        </w:rPr>
        <w:t>检查劳动防护用品的穿戴情况，不按规定穿戴防护用品的人员不得上岗。</w:t>
      </w:r>
    </w:p>
    <w:p w14:paraId="4567A22A">
      <w:pPr>
        <w:spacing w:before="142" w:line="273" w:lineRule="auto"/>
        <w:ind w:right="30" w:firstLine="468" w:firstLineChars="200"/>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的签字记录，保证其经常处于完好状态；不合格的机具、设备和劳动保护用品严禁使用。</w:t>
      </w:r>
    </w:p>
    <w:p w14:paraId="1B8E5A07">
      <w:pPr>
        <w:spacing w:before="140" w:line="285" w:lineRule="auto"/>
        <w:ind w:right="139" w:firstLine="484" w:firstLineChars="200"/>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pacing w:val="-10"/>
          <w:sz w:val="25"/>
          <w:szCs w:val="25"/>
        </w:rPr>
        <w:t>措施，施工现场必须具有相关的安全标志牌。</w:t>
      </w:r>
    </w:p>
    <w:p w14:paraId="389932E1">
      <w:pPr>
        <w:spacing w:before="141" w:line="305" w:lineRule="auto"/>
        <w:ind w:firstLine="472" w:firstLineChars="200"/>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pacing w:val="-12"/>
          <w:sz w:val="25"/>
          <w:szCs w:val="25"/>
        </w:rPr>
        <w:t>任人。</w:t>
      </w:r>
    </w:p>
    <w:p w14:paraId="0094F61B">
      <w:pPr>
        <w:spacing w:before="116" w:line="277" w:lineRule="auto"/>
        <w:ind w:firstLine="472" w:firstLineChars="200"/>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1"/>
          <w:sz w:val="25"/>
          <w:szCs w:val="25"/>
        </w:rPr>
        <w:t>16号)的相关规定使用和管理。</w:t>
      </w:r>
    </w:p>
    <w:p w14:paraId="2B814258">
      <w:pPr>
        <w:spacing w:before="142" w:line="223" w:lineRule="auto"/>
        <w:ind w:left="619"/>
        <w:outlineLvl w:val="0"/>
        <w:rPr>
          <w:rFonts w:ascii="仿宋" w:hAnsi="仿宋" w:eastAsia="仿宋" w:cs="仿宋"/>
          <w:color w:val="auto"/>
          <w:sz w:val="25"/>
          <w:szCs w:val="25"/>
        </w:rPr>
      </w:pPr>
      <w:bookmarkStart w:id="46" w:name="_Toc4453"/>
      <w:r>
        <w:rPr>
          <w:rFonts w:ascii="仿宋" w:hAnsi="仿宋" w:eastAsia="仿宋" w:cs="仿宋"/>
          <w:color w:val="auto"/>
          <w:spacing w:val="-9"/>
          <w:sz w:val="25"/>
          <w:szCs w:val="25"/>
        </w:rPr>
        <w:t>八、违约责任</w:t>
      </w:r>
      <w:bookmarkEnd w:id="46"/>
    </w:p>
    <w:p w14:paraId="688DA004">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172C77C7">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13"/>
          <w:sz w:val="25"/>
          <w:szCs w:val="25"/>
        </w:rPr>
        <w:t>部工程竣工验收后失效。</w:t>
      </w:r>
    </w:p>
    <w:p w14:paraId="3D56E811">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hint="eastAsia" w:ascii="仿宋" w:hAnsi="仿宋" w:eastAsia="仿宋" w:cs="仿宋"/>
          <w:b/>
          <w:bCs/>
          <w:color w:val="auto"/>
          <w:spacing w:val="-7"/>
          <w:sz w:val="25"/>
          <w:szCs w:val="25"/>
          <w:u w:val="single"/>
          <w:lang w:val="en-US" w:eastAsia="zh-CN"/>
        </w:rPr>
        <w:t>陆</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hint="eastAsia" w:ascii="仿宋" w:hAnsi="仿宋" w:eastAsia="仿宋" w:cs="仿宋"/>
          <w:b/>
          <w:bCs/>
          <w:color w:val="auto"/>
          <w:spacing w:val="-7"/>
          <w:sz w:val="25"/>
          <w:szCs w:val="25"/>
          <w:u w:val="single"/>
          <w:lang w:val="en-US" w:eastAsia="zh-CN"/>
        </w:rPr>
        <w:t>肆</w:t>
      </w:r>
      <w:r>
        <w:rPr>
          <w:rFonts w:ascii="仿宋" w:hAnsi="仿宋" w:eastAsia="仿宋" w:cs="仿宋"/>
          <w:color w:val="auto"/>
          <w:spacing w:val="-7"/>
          <w:sz w:val="25"/>
          <w:szCs w:val="25"/>
        </w:rPr>
        <w:t>份、乙方</w:t>
      </w:r>
      <w:r>
        <w:rPr>
          <w:rFonts w:hint="eastAsia" w:ascii="仿宋" w:hAnsi="仿宋" w:eastAsia="仿宋" w:cs="仿宋"/>
          <w:b/>
          <w:bCs/>
          <w:color w:val="auto"/>
          <w:spacing w:val="-7"/>
          <w:sz w:val="25"/>
          <w:szCs w:val="25"/>
          <w:u w:val="single"/>
          <w:lang w:val="en-US" w:eastAsia="zh-CN"/>
        </w:rPr>
        <w:t>贰</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6"/>
          <w:sz w:val="25"/>
          <w:szCs w:val="25"/>
        </w:rPr>
        <w:t>正本为准。</w:t>
      </w:r>
    </w:p>
    <w:tbl>
      <w:tblPr>
        <w:tblStyle w:val="12"/>
        <w:tblpPr w:leftFromText="180" w:rightFromText="180" w:vertAnchor="text" w:horzAnchor="page" w:tblpX="1750" w:tblpY="1744"/>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124E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352CF76A">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eastAsia="zh-CN"/>
              </w:rPr>
              <w:t>四川万尼腾建设工程有限公司</w:t>
            </w:r>
          </w:p>
        </w:tc>
        <w:tc>
          <w:tcPr>
            <w:tcW w:w="4332" w:type="dxa"/>
            <w:tcBorders>
              <w:tl2br w:val="nil"/>
              <w:tr2bl w:val="nil"/>
            </w:tcBorders>
            <w:noWrap w:val="0"/>
            <w:vAlign w:val="top"/>
          </w:tcPr>
          <w:p w14:paraId="3A55AE5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5932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C180A90">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49225A7C">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27A5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5FF56950">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32" w:type="dxa"/>
            <w:tcBorders>
              <w:tl2br w:val="nil"/>
              <w:tr2bl w:val="nil"/>
            </w:tcBorders>
            <w:noWrap w:val="0"/>
            <w:vAlign w:val="top"/>
          </w:tcPr>
          <w:p w14:paraId="78C8D81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5288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E32A408">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账号：2320 6326 0910 0105 125</w:t>
            </w:r>
          </w:p>
        </w:tc>
        <w:tc>
          <w:tcPr>
            <w:tcW w:w="4332" w:type="dxa"/>
            <w:tcBorders>
              <w:tl2br w:val="nil"/>
              <w:tr2bl w:val="nil"/>
            </w:tcBorders>
            <w:noWrap w:val="0"/>
            <w:vAlign w:val="top"/>
          </w:tcPr>
          <w:p w14:paraId="4014E207">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72A9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4ED683DA">
            <w:pPr>
              <w:pageBreakBefore w:val="0"/>
              <w:kinsoku/>
              <w:wordWrap/>
              <w:overflowPunct/>
              <w:topLinePunct w:val="0"/>
              <w:bidi w:val="0"/>
              <w:snapToGrid/>
              <w:spacing w:line="24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32" w:type="dxa"/>
            <w:tcBorders>
              <w:tl2br w:val="nil"/>
              <w:tr2bl w:val="nil"/>
            </w:tcBorders>
            <w:noWrap w:val="0"/>
            <w:vAlign w:val="top"/>
          </w:tcPr>
          <w:p w14:paraId="0A2622A0">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2C81C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275671B3">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rPr>
              <w:t>签订地点：</w:t>
            </w:r>
            <w:r>
              <w:rPr>
                <w:rFonts w:hint="eastAsia" w:ascii="仿宋" w:hAnsi="仿宋" w:eastAsia="仿宋" w:cs="仿宋"/>
                <w:i w:val="0"/>
                <w:iCs w:val="0"/>
                <w:kern w:val="0"/>
                <w:sz w:val="24"/>
                <w:szCs w:val="24"/>
                <w:lang w:val="en-US" w:eastAsia="zh-CN"/>
              </w:rPr>
              <w:t>西昌市</w:t>
            </w:r>
          </w:p>
        </w:tc>
      </w:tr>
      <w:tr w14:paraId="531B9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53DE85E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签订日期：</w:t>
            </w:r>
            <w:r>
              <w:rPr>
                <w:rFonts w:hint="eastAsia" w:ascii="仿宋" w:hAnsi="仿宋" w:eastAsia="仿宋" w:cs="仿宋"/>
                <w:i w:val="0"/>
                <w:iCs w:val="0"/>
                <w:kern w:val="0"/>
                <w:sz w:val="24"/>
                <w:szCs w:val="24"/>
                <w:lang w:val="en-US" w:eastAsia="zh-CN"/>
              </w:rPr>
              <w:t xml:space="preserve"> 2026 </w:t>
            </w:r>
            <w:r>
              <w:rPr>
                <w:rFonts w:hint="eastAsia" w:ascii="仿宋" w:hAnsi="仿宋" w:eastAsia="仿宋" w:cs="仿宋"/>
                <w:i w:val="0"/>
                <w:iCs w:val="0"/>
                <w:kern w:val="0"/>
                <w:sz w:val="24"/>
                <w:szCs w:val="24"/>
              </w:rPr>
              <w:t>年</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月</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日</w:t>
            </w:r>
          </w:p>
        </w:tc>
      </w:tr>
    </w:tbl>
    <w:p w14:paraId="33F96DFB">
      <w:pPr>
        <w:pStyle w:val="3"/>
        <w:numPr>
          <w:ilvl w:val="3"/>
          <w:numId w:val="0"/>
        </w:numPr>
        <w:ind w:leftChars="0"/>
        <w:outlineLvl w:val="9"/>
      </w:pPr>
    </w:p>
    <w:p w14:paraId="66115596">
      <w:pPr>
        <w:bidi w:val="0"/>
        <w:jc w:val="left"/>
        <w:rPr>
          <w:lang w:val="en-US" w:eastAsia="en-US"/>
        </w:rPr>
        <w:sectPr>
          <w:headerReference r:id="rId7" w:type="default"/>
          <w:footerReference r:id="rId8" w:type="default"/>
          <w:pgSz w:w="11900" w:h="16830"/>
          <w:pgMar w:top="400" w:right="1255" w:bottom="400" w:left="1370" w:header="0" w:footer="397" w:gutter="0"/>
          <w:pgNumType w:fmt="decimal"/>
          <w:cols w:equalWidth="0" w:num="1">
            <w:col w:w="9275"/>
          </w:cols>
        </w:sectPr>
      </w:pPr>
    </w:p>
    <w:p w14:paraId="04234DD1">
      <w:pPr>
        <w:pStyle w:val="5"/>
        <w:spacing w:line="241" w:lineRule="auto"/>
        <w:rPr>
          <w:color w:val="FF0000"/>
        </w:rPr>
      </w:pPr>
    </w:p>
    <w:p w14:paraId="40AC9CD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4D062D93">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廉政合同</w:t>
      </w:r>
    </w:p>
    <w:p w14:paraId="752BAC9E">
      <w:pPr>
        <w:pStyle w:val="5"/>
        <w:spacing w:line="369" w:lineRule="auto"/>
        <w:rPr>
          <w:color w:val="auto"/>
        </w:rPr>
      </w:pPr>
    </w:p>
    <w:p w14:paraId="1A5E45D2">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pacing w:val="-7"/>
          <w:sz w:val="25"/>
          <w:szCs w:val="25"/>
        </w:rPr>
        <w:t>全和有效使用以及投资效益，</w:t>
      </w:r>
      <w:r>
        <w:rPr>
          <w:rFonts w:hint="eastAsia" w:ascii="仿宋" w:hAnsi="仿宋" w:eastAsia="仿宋" w:cs="仿宋"/>
          <w:color w:val="auto"/>
          <w:spacing w:val="22"/>
          <w:sz w:val="25"/>
          <w:szCs w:val="25"/>
          <w:u w:val="single" w:color="auto"/>
          <w:lang w:eastAsia="zh-CN"/>
        </w:rPr>
        <w:t>会理市城乡融合产业基础设施建设项目（一期）</w:t>
      </w:r>
      <w:r>
        <w:rPr>
          <w:rFonts w:ascii="仿宋" w:hAnsi="仿宋" w:eastAsia="仿宋" w:cs="仿宋"/>
          <w:color w:val="auto"/>
          <w:spacing w:val="-7"/>
          <w:sz w:val="25"/>
          <w:szCs w:val="25"/>
        </w:rPr>
        <w:t>的承包方</w:t>
      </w:r>
      <w:r>
        <w:rPr>
          <w:rFonts w:hint="eastAsia" w:ascii="仿宋" w:hAnsi="仿宋" w:eastAsia="仿宋" w:cs="仿宋"/>
          <w:b w:val="0"/>
          <w:bCs w:val="0"/>
          <w:color w:val="auto"/>
          <w:spacing w:val="-7"/>
          <w:sz w:val="25"/>
          <w:szCs w:val="25"/>
          <w:u w:val="single" w:color="auto"/>
          <w:lang w:val="en-US" w:eastAsia="zh-CN"/>
        </w:rPr>
        <w:t>四川万尼腾建设工程有限公司</w:t>
      </w:r>
      <w:r>
        <w:rPr>
          <w:rFonts w:ascii="仿宋" w:hAnsi="仿宋" w:eastAsia="仿宋" w:cs="仿宋"/>
          <w:color w:val="auto"/>
          <w:spacing w:val="-7"/>
          <w:sz w:val="25"/>
          <w:szCs w:val="25"/>
        </w:rPr>
        <w:t>(以下简</w:t>
      </w:r>
      <w:r>
        <w:rPr>
          <w:rFonts w:ascii="仿宋" w:hAnsi="仿宋" w:eastAsia="仿宋" w:cs="仿宋"/>
          <w:color w:val="auto"/>
          <w:spacing w:val="-6"/>
          <w:sz w:val="25"/>
          <w:szCs w:val="25"/>
        </w:rPr>
        <w:t>称“甲方”)与该项目的分包单</w:t>
      </w:r>
      <w:r>
        <w:rPr>
          <w:rFonts w:hint="eastAsia" w:ascii="仿宋" w:hAnsi="仿宋" w:eastAsia="仿宋" w:cs="仿宋"/>
          <w:color w:val="auto"/>
          <w:spacing w:val="-6"/>
          <w:sz w:val="25"/>
          <w:szCs w:val="25"/>
          <w:u w:val="single"/>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pacing w:val="-12"/>
          <w:sz w:val="25"/>
          <w:szCs w:val="25"/>
        </w:rPr>
        <w:t>特订立如下合同。</w:t>
      </w:r>
    </w:p>
    <w:p w14:paraId="3FC552E2">
      <w:pPr>
        <w:spacing w:before="39" w:line="222" w:lineRule="auto"/>
        <w:ind w:left="649"/>
        <w:outlineLvl w:val="1"/>
        <w:rPr>
          <w:rFonts w:hint="eastAsia" w:ascii="仿宋" w:hAnsi="仿宋" w:eastAsia="仿宋" w:cs="仿宋"/>
          <w:color w:val="auto"/>
          <w:sz w:val="25"/>
          <w:szCs w:val="25"/>
        </w:rPr>
      </w:pPr>
      <w:r>
        <w:rPr>
          <w:rFonts w:hint="eastAsia" w:ascii="仿宋" w:hAnsi="仿宋" w:eastAsia="仿宋" w:cs="仿宋"/>
          <w:color w:val="auto"/>
          <w:spacing w:val="-6"/>
          <w:sz w:val="25"/>
          <w:szCs w:val="25"/>
        </w:rPr>
        <w:t>1.甲乙双方的权利和义务</w:t>
      </w:r>
    </w:p>
    <w:p w14:paraId="4F27D8D6">
      <w:pPr>
        <w:spacing w:before="179" w:line="222" w:lineRule="auto"/>
        <w:ind w:left="649"/>
        <w:rPr>
          <w:rFonts w:hint="eastAsia" w:ascii="仿宋" w:hAnsi="仿宋" w:eastAsia="仿宋" w:cs="仿宋"/>
          <w:color w:val="auto"/>
          <w:sz w:val="25"/>
          <w:szCs w:val="25"/>
        </w:rPr>
      </w:pPr>
      <w:r>
        <w:rPr>
          <w:rFonts w:hint="eastAsia" w:ascii="仿宋" w:hAnsi="仿宋" w:eastAsia="仿宋" w:cs="仿宋"/>
          <w:color w:val="auto"/>
          <w:spacing w:val="-6"/>
          <w:sz w:val="25"/>
          <w:szCs w:val="25"/>
        </w:rPr>
        <w:t>(1)严格遵守党的政策规定和国家有关法律法规的有关规定。</w:t>
      </w:r>
    </w:p>
    <w:p w14:paraId="13A13896">
      <w:pPr>
        <w:spacing w:before="187" w:line="221" w:lineRule="auto"/>
        <w:ind w:left="0" w:leftChars="0" w:firstLine="648" w:firstLineChars="270"/>
        <w:rPr>
          <w:rFonts w:hint="eastAsia" w:ascii="仿宋" w:hAnsi="仿宋" w:eastAsia="仿宋" w:cs="仿宋"/>
          <w:color w:val="auto"/>
          <w:sz w:val="25"/>
          <w:szCs w:val="25"/>
        </w:rPr>
      </w:pPr>
      <w:r>
        <w:rPr>
          <w:rFonts w:hint="eastAsia" w:ascii="仿宋" w:hAnsi="仿宋" w:eastAsia="仿宋" w:cs="仿宋"/>
          <w:color w:val="auto"/>
          <w:spacing w:val="-5"/>
          <w:sz w:val="25"/>
          <w:szCs w:val="25"/>
        </w:rPr>
        <w:t>(2)严格执行</w:t>
      </w:r>
      <w:r>
        <w:rPr>
          <w:rFonts w:hint="eastAsia" w:ascii="仿宋" w:hAnsi="仿宋" w:eastAsia="仿宋" w:cs="仿宋"/>
          <w:color w:val="auto"/>
          <w:spacing w:val="22"/>
          <w:sz w:val="25"/>
          <w:szCs w:val="25"/>
          <w:u w:val="single" w:color="auto"/>
          <w:lang w:eastAsia="zh-CN"/>
        </w:rPr>
        <w:t>会理市城乡融合产业基础设施建设项目（一期）</w:t>
      </w:r>
      <w:r>
        <w:rPr>
          <w:rFonts w:hint="eastAsia" w:ascii="仿宋" w:hAnsi="仿宋" w:eastAsia="仿宋" w:cs="仿宋"/>
          <w:b w:val="0"/>
          <w:bCs w:val="0"/>
          <w:color w:val="auto"/>
          <w:spacing w:val="22"/>
          <w:sz w:val="25"/>
          <w:szCs w:val="25"/>
          <w:u w:val="single" w:color="auto"/>
          <w:lang w:val="en-US" w:eastAsia="zh-CN"/>
        </w:rPr>
        <w:t>水电安装工程劳务分包</w:t>
      </w:r>
      <w:r>
        <w:rPr>
          <w:rFonts w:hint="eastAsia" w:ascii="仿宋" w:hAnsi="仿宋" w:eastAsia="仿宋" w:cs="仿宋"/>
          <w:color w:val="auto"/>
          <w:spacing w:val="-5"/>
          <w:sz w:val="25"/>
          <w:szCs w:val="25"/>
        </w:rPr>
        <w:t>施工合同文件，自觉按合同办事。</w:t>
      </w:r>
    </w:p>
    <w:p w14:paraId="77AFB62F">
      <w:pPr>
        <w:spacing w:before="151" w:line="292" w:lineRule="auto"/>
        <w:ind w:firstLine="649"/>
        <w:rPr>
          <w:rFonts w:hint="eastAsia" w:ascii="仿宋" w:hAnsi="仿宋" w:eastAsia="仿宋" w:cs="仿宋"/>
          <w:color w:val="auto"/>
          <w:sz w:val="25"/>
          <w:szCs w:val="25"/>
        </w:rPr>
      </w:pPr>
      <w:r>
        <w:rPr>
          <w:rFonts w:hint="eastAsia" w:ascii="仿宋" w:hAnsi="仿宋" w:eastAsia="仿宋" w:cs="仿宋"/>
          <w:color w:val="auto"/>
          <w:spacing w:val="-6"/>
          <w:sz w:val="25"/>
          <w:szCs w:val="25"/>
        </w:rPr>
        <w:t>(3)双方的业务活动坚持公开、公正、诚信、透明的原则(法律认定的商业</w:t>
      </w:r>
      <w:r>
        <w:rPr>
          <w:rFonts w:hint="eastAsia" w:ascii="仿宋" w:hAnsi="仿宋" w:eastAsia="仿宋" w:cs="仿宋"/>
          <w:color w:val="auto"/>
          <w:spacing w:val="-7"/>
          <w:sz w:val="25"/>
          <w:szCs w:val="25"/>
        </w:rPr>
        <w:t>秘密和</w:t>
      </w:r>
      <w:r>
        <w:rPr>
          <w:rFonts w:hint="eastAsia" w:ascii="仿宋" w:hAnsi="仿宋" w:eastAsia="仿宋" w:cs="仿宋"/>
          <w:color w:val="auto"/>
          <w:spacing w:val="-6"/>
          <w:sz w:val="25"/>
          <w:szCs w:val="25"/>
        </w:rPr>
        <w:t>合同文件另有规定除外),不得损害国家和集体利益，不得</w:t>
      </w:r>
      <w:r>
        <w:rPr>
          <w:rFonts w:hint="eastAsia" w:ascii="仿宋" w:hAnsi="仿宋" w:eastAsia="仿宋" w:cs="仿宋"/>
          <w:color w:val="auto"/>
          <w:spacing w:val="-7"/>
          <w:sz w:val="25"/>
          <w:szCs w:val="25"/>
        </w:rPr>
        <w:t>违反工程建设管理规章制度。</w:t>
      </w:r>
    </w:p>
    <w:p w14:paraId="59AF695A">
      <w:pPr>
        <w:spacing w:before="178" w:line="220" w:lineRule="auto"/>
        <w:ind w:left="649"/>
        <w:rPr>
          <w:rFonts w:hint="eastAsia" w:ascii="仿宋" w:hAnsi="仿宋" w:eastAsia="仿宋" w:cs="仿宋"/>
          <w:color w:val="auto"/>
          <w:sz w:val="25"/>
          <w:szCs w:val="25"/>
        </w:rPr>
      </w:pPr>
      <w:r>
        <w:rPr>
          <w:rFonts w:hint="eastAsia" w:ascii="仿宋" w:hAnsi="仿宋" w:eastAsia="仿宋" w:cs="仿宋"/>
          <w:color w:val="auto"/>
          <w:spacing w:val="-4"/>
          <w:sz w:val="25"/>
          <w:szCs w:val="25"/>
        </w:rPr>
        <w:t>(4)建立健全廉政制度，开展廉政教育，设立廉政告示牌，公布举报电话，监督</w:t>
      </w:r>
    </w:p>
    <w:p w14:paraId="049F2CB9">
      <w:pPr>
        <w:spacing w:before="222" w:line="220" w:lineRule="auto"/>
        <w:rPr>
          <w:rFonts w:hint="eastAsia" w:ascii="仿宋" w:hAnsi="仿宋" w:eastAsia="仿宋" w:cs="仿宋"/>
          <w:color w:val="auto"/>
          <w:sz w:val="25"/>
          <w:szCs w:val="25"/>
        </w:rPr>
      </w:pPr>
      <w:r>
        <w:rPr>
          <w:rFonts w:hint="eastAsia" w:ascii="仿宋" w:hAnsi="仿宋" w:eastAsia="仿宋" w:cs="仿宋"/>
          <w:color w:val="auto"/>
          <w:spacing w:val="-10"/>
          <w:sz w:val="25"/>
          <w:szCs w:val="25"/>
        </w:rPr>
        <w:t>并认真查处违法违纪行为。</w:t>
      </w:r>
    </w:p>
    <w:p w14:paraId="01D313CA">
      <w:pPr>
        <w:spacing w:before="161" w:line="298" w:lineRule="auto"/>
        <w:ind w:right="131"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(5)发现对方在业务活动中有违反廉政规定的行为，有及时</w:t>
      </w:r>
      <w:r>
        <w:rPr>
          <w:rFonts w:hint="eastAsia" w:ascii="仿宋" w:hAnsi="仿宋" w:eastAsia="仿宋" w:cs="仿宋"/>
          <w:color w:val="auto"/>
          <w:spacing w:val="-5"/>
          <w:sz w:val="25"/>
          <w:szCs w:val="25"/>
        </w:rPr>
        <w:t>提醒对方纠正的权利</w:t>
      </w:r>
      <w:r>
        <w:rPr>
          <w:rFonts w:hint="eastAsia" w:ascii="仿宋" w:hAnsi="仿宋" w:eastAsia="仿宋" w:cs="仿宋"/>
          <w:color w:val="auto"/>
          <w:spacing w:val="-10"/>
          <w:sz w:val="25"/>
          <w:szCs w:val="25"/>
        </w:rPr>
        <w:t>和义务。</w:t>
      </w:r>
    </w:p>
    <w:p w14:paraId="5AD327CE">
      <w:pPr>
        <w:spacing w:before="156" w:line="294" w:lineRule="auto"/>
        <w:ind w:right="128"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(6)发现对方严重违反本合同义务条款的行为，有向其上级有关部</w:t>
      </w:r>
      <w:r>
        <w:rPr>
          <w:rFonts w:hint="eastAsia" w:ascii="仿宋" w:hAnsi="仿宋" w:eastAsia="仿宋" w:cs="仿宋"/>
          <w:color w:val="auto"/>
          <w:spacing w:val="-5"/>
          <w:sz w:val="25"/>
          <w:szCs w:val="25"/>
        </w:rPr>
        <w:t>门举报、建议</w:t>
      </w:r>
      <w:r>
        <w:rPr>
          <w:rFonts w:hint="eastAsia" w:ascii="仿宋" w:hAnsi="仿宋" w:eastAsia="仿宋" w:cs="仿宋"/>
          <w:color w:val="auto"/>
          <w:spacing w:val="-10"/>
          <w:sz w:val="25"/>
          <w:szCs w:val="25"/>
        </w:rPr>
        <w:t>给予处理并要求告知处理结果的权利。</w:t>
      </w:r>
    </w:p>
    <w:p w14:paraId="02AF2A2D">
      <w:pPr>
        <w:spacing w:before="185" w:line="222" w:lineRule="auto"/>
        <w:ind w:left="649"/>
        <w:outlineLvl w:val="1"/>
        <w:rPr>
          <w:rFonts w:hint="eastAsia" w:ascii="仿宋" w:hAnsi="仿宋" w:eastAsia="仿宋" w:cs="仿宋"/>
          <w:color w:val="auto"/>
          <w:sz w:val="25"/>
          <w:szCs w:val="25"/>
        </w:rPr>
      </w:pPr>
      <w:r>
        <w:rPr>
          <w:rFonts w:hint="eastAsia" w:ascii="仿宋" w:hAnsi="仿宋" w:eastAsia="仿宋" w:cs="仿宋"/>
          <w:color w:val="auto"/>
          <w:spacing w:val="-5"/>
          <w:sz w:val="25"/>
          <w:szCs w:val="25"/>
        </w:rPr>
        <w:t>2.甲方的义务</w:t>
      </w:r>
    </w:p>
    <w:p w14:paraId="5994E9C9">
      <w:pPr>
        <w:spacing w:before="157" w:line="298" w:lineRule="auto"/>
        <w:ind w:right="109"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(1)甲方及其工作人员不得索要或接受乙方的礼金、有价证券和贵重物品，不得</w:t>
      </w:r>
      <w:r>
        <w:rPr>
          <w:rFonts w:hint="eastAsia" w:ascii="仿宋" w:hAnsi="仿宋" w:eastAsia="仿宋" w:cs="仿宋"/>
          <w:color w:val="auto"/>
          <w:spacing w:val="-9"/>
          <w:sz w:val="25"/>
          <w:szCs w:val="25"/>
        </w:rPr>
        <w:t>让乙方报销任何应由甲方或甲方工作人员个人支付的</w:t>
      </w:r>
      <w:r>
        <w:rPr>
          <w:rFonts w:hint="eastAsia" w:ascii="仿宋" w:hAnsi="仿宋" w:eastAsia="仿宋" w:cs="仿宋"/>
          <w:color w:val="auto"/>
          <w:spacing w:val="-10"/>
          <w:sz w:val="25"/>
          <w:szCs w:val="25"/>
        </w:rPr>
        <w:t>费用等。</w:t>
      </w:r>
    </w:p>
    <w:p w14:paraId="11E08ACA">
      <w:pPr>
        <w:spacing w:before="161" w:line="297" w:lineRule="auto"/>
        <w:ind w:right="126"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(2)甲方工作人员不得参加乙方安排的超标准宴请和娱乐活动；不得接</w:t>
      </w:r>
      <w:r>
        <w:rPr>
          <w:rFonts w:hint="eastAsia" w:ascii="仿宋" w:hAnsi="仿宋" w:eastAsia="仿宋" w:cs="仿宋"/>
          <w:color w:val="auto"/>
          <w:spacing w:val="-5"/>
          <w:sz w:val="25"/>
          <w:szCs w:val="25"/>
        </w:rPr>
        <w:t>受乙方提</w:t>
      </w:r>
      <w:r>
        <w:rPr>
          <w:rFonts w:hint="eastAsia" w:ascii="仿宋" w:hAnsi="仿宋" w:eastAsia="仿宋" w:cs="仿宋"/>
          <w:color w:val="auto"/>
          <w:spacing w:val="-10"/>
          <w:sz w:val="25"/>
          <w:szCs w:val="25"/>
        </w:rPr>
        <w:t>供的通讯工具、交通工具和高档办公用品等。</w:t>
      </w:r>
    </w:p>
    <w:p w14:paraId="3AD0C297">
      <w:pPr>
        <w:spacing w:before="166" w:line="295" w:lineRule="auto"/>
        <w:ind w:right="107"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(3)甲方及其工作人员不得要求或者接受乙方为其住房装修、婚丧嫁娶活动、配</w:t>
      </w:r>
      <w:r>
        <w:rPr>
          <w:rFonts w:hint="eastAsia" w:ascii="仿宋" w:hAnsi="仿宋" w:eastAsia="仿宋" w:cs="仿宋"/>
          <w:color w:val="auto"/>
          <w:spacing w:val="-10"/>
          <w:sz w:val="25"/>
          <w:szCs w:val="25"/>
        </w:rPr>
        <w:t>偶子女的工作安排以及出国出境、旅游等提供方便等。</w:t>
      </w:r>
    </w:p>
    <w:p w14:paraId="7B9EFDA7">
      <w:pPr>
        <w:spacing w:before="173" w:line="295" w:lineRule="auto"/>
        <w:ind w:right="108"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(4)甲方工作人员及其配偶、子女不得从事与乙方工程有关的材料设备供应、工</w:t>
      </w:r>
      <w:r>
        <w:rPr>
          <w:rFonts w:hint="eastAsia" w:ascii="仿宋" w:hAnsi="仿宋" w:eastAsia="仿宋" w:cs="仿宋"/>
          <w:color w:val="auto"/>
          <w:spacing w:val="-11"/>
          <w:sz w:val="25"/>
          <w:szCs w:val="25"/>
        </w:rPr>
        <w:t>程分包、劳务等经济活动等。</w:t>
      </w:r>
    </w:p>
    <w:p w14:paraId="437F785D">
      <w:pPr>
        <w:spacing w:before="160" w:line="302" w:lineRule="auto"/>
        <w:ind w:right="125" w:firstLine="649"/>
        <w:rPr>
          <w:rFonts w:hint="eastAsia" w:ascii="仿宋" w:hAnsi="仿宋" w:eastAsia="仿宋" w:cs="仿宋"/>
          <w:color w:val="auto"/>
          <w:sz w:val="25"/>
          <w:szCs w:val="25"/>
        </w:rPr>
      </w:pPr>
      <w:r>
        <w:rPr>
          <w:rFonts w:hint="eastAsia" w:ascii="仿宋" w:hAnsi="仿宋" w:eastAsia="仿宋" w:cs="仿宋"/>
          <w:color w:val="auto"/>
          <w:spacing w:val="-4"/>
          <w:sz w:val="25"/>
          <w:szCs w:val="25"/>
        </w:rPr>
        <w:t>(5)甲方及其工作人员不得以任何理由向乙方推荐分包单位或推销材料，</w:t>
      </w:r>
      <w:r>
        <w:rPr>
          <w:rFonts w:hint="eastAsia" w:ascii="仿宋" w:hAnsi="仿宋" w:eastAsia="仿宋" w:cs="仿宋"/>
          <w:color w:val="auto"/>
          <w:spacing w:val="-5"/>
          <w:sz w:val="25"/>
          <w:szCs w:val="25"/>
        </w:rPr>
        <w:t>不得要</w:t>
      </w:r>
      <w:r>
        <w:rPr>
          <w:rFonts w:hint="eastAsia" w:ascii="仿宋" w:hAnsi="仿宋" w:eastAsia="仿宋" w:cs="仿宋"/>
          <w:color w:val="auto"/>
          <w:spacing w:val="-11"/>
          <w:sz w:val="25"/>
          <w:szCs w:val="25"/>
        </w:rPr>
        <w:t>求乙方购买合同规定外的材料和设备。</w:t>
      </w:r>
    </w:p>
    <w:p w14:paraId="1FA0A61F">
      <w:pPr>
        <w:spacing w:line="302" w:lineRule="auto"/>
        <w:rPr>
          <w:rFonts w:ascii="仿宋" w:hAnsi="仿宋" w:eastAsia="仿宋" w:cs="仿宋"/>
          <w:color w:val="auto"/>
          <w:sz w:val="25"/>
          <w:szCs w:val="25"/>
        </w:rPr>
        <w:sectPr>
          <w:footerReference r:id="rId9" w:type="default"/>
          <w:pgSz w:w="11900" w:h="16830"/>
          <w:pgMar w:top="400" w:right="1275" w:bottom="400" w:left="1370" w:header="0" w:footer="0" w:gutter="0"/>
          <w:pgNumType w:fmt="decimal"/>
          <w:cols w:space="720" w:num="1"/>
        </w:sectPr>
      </w:pPr>
    </w:p>
    <w:p w14:paraId="2FE49061">
      <w:pPr>
        <w:pStyle w:val="5"/>
        <w:spacing w:line="252" w:lineRule="auto"/>
        <w:rPr>
          <w:color w:val="auto"/>
        </w:rPr>
      </w:pPr>
    </w:p>
    <w:p w14:paraId="5D1CD896">
      <w:pPr>
        <w:pStyle w:val="5"/>
        <w:spacing w:line="252" w:lineRule="auto"/>
        <w:rPr>
          <w:color w:val="auto"/>
        </w:rPr>
      </w:pPr>
    </w:p>
    <w:p w14:paraId="24A96C93">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pacing w:val="-12"/>
          <w:sz w:val="25"/>
          <w:szCs w:val="25"/>
        </w:rPr>
        <w:t>中介活动和安排个人施工队伍。</w:t>
      </w:r>
    </w:p>
    <w:p w14:paraId="69BDFCC0">
      <w:pPr>
        <w:spacing w:before="159" w:line="223" w:lineRule="auto"/>
        <w:ind w:left="630"/>
        <w:outlineLvl w:val="1"/>
        <w:rPr>
          <w:rFonts w:hint="eastAsia" w:ascii="仿宋" w:hAnsi="仿宋" w:eastAsia="仿宋" w:cs="仿宋"/>
          <w:color w:val="auto"/>
          <w:sz w:val="25"/>
          <w:szCs w:val="25"/>
        </w:rPr>
      </w:pPr>
      <w:r>
        <w:rPr>
          <w:rFonts w:hint="eastAsia" w:ascii="仿宋" w:hAnsi="仿宋" w:eastAsia="仿宋" w:cs="仿宋"/>
          <w:color w:val="auto"/>
          <w:spacing w:val="-8"/>
          <w:sz w:val="25"/>
          <w:szCs w:val="25"/>
        </w:rPr>
        <w:t>3.乙方的义务</w:t>
      </w:r>
    </w:p>
    <w:p w14:paraId="5BBF7F2E">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pacing w:val="-12"/>
          <w:sz w:val="25"/>
          <w:szCs w:val="25"/>
        </w:rPr>
        <w:t>礼品。</w:t>
      </w:r>
    </w:p>
    <w:p w14:paraId="5E3C3646">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pacing w:val="-12"/>
          <w:sz w:val="25"/>
          <w:szCs w:val="25"/>
        </w:rPr>
        <w:t>任何费用。</w:t>
      </w:r>
    </w:p>
    <w:p w14:paraId="001F537A">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7C114AD4">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pacing w:val="16"/>
          <w:sz w:val="25"/>
          <w:szCs w:val="25"/>
        </w:rPr>
        <w:t>4.违约责任</w:t>
      </w:r>
    </w:p>
    <w:p w14:paraId="7497FFAB">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究刑事责任；给承包人单位造成经济损失的，应予以赔偿。</w:t>
      </w:r>
    </w:p>
    <w:tbl>
      <w:tblPr>
        <w:tblStyle w:val="12"/>
        <w:tblpPr w:leftFromText="180" w:rightFromText="180" w:vertAnchor="text" w:horzAnchor="page" w:tblpX="1409" w:tblpY="3789"/>
        <w:tblOverlap w:val="never"/>
        <w:tblW w:w="9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0"/>
        <w:gridCol w:w="4399"/>
      </w:tblGrid>
      <w:tr w14:paraId="52A2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840" w:type="dxa"/>
            <w:tcBorders>
              <w:tl2br w:val="nil"/>
              <w:tr2bl w:val="nil"/>
            </w:tcBorders>
            <w:noWrap w:val="0"/>
            <w:vAlign w:val="top"/>
          </w:tcPr>
          <w:p w14:paraId="356E7FD9">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eastAsia="zh-CN"/>
              </w:rPr>
              <w:t>四川万尼腾建设工程有限公司</w:t>
            </w:r>
          </w:p>
        </w:tc>
        <w:tc>
          <w:tcPr>
            <w:tcW w:w="4399" w:type="dxa"/>
            <w:tcBorders>
              <w:tl2br w:val="nil"/>
              <w:tr2bl w:val="nil"/>
            </w:tcBorders>
            <w:noWrap w:val="0"/>
            <w:vAlign w:val="top"/>
          </w:tcPr>
          <w:p w14:paraId="6CB5C1C0">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r>
              <w:rPr>
                <w:rFonts w:hint="eastAsia" w:ascii="仿宋" w:hAnsi="仿宋" w:eastAsia="仿宋" w:cs="仿宋"/>
                <w:b w:val="0"/>
                <w:bCs w:val="0"/>
                <w:i w:val="0"/>
                <w:iCs w:val="0"/>
                <w:kern w:val="0"/>
                <w:sz w:val="24"/>
                <w:szCs w:val="24"/>
                <w:u w:val="none"/>
                <w:lang w:val="en-US" w:eastAsia="zh-CN"/>
              </w:rPr>
              <w:t xml:space="preserve"> </w:t>
            </w:r>
          </w:p>
        </w:tc>
      </w:tr>
      <w:tr w14:paraId="04C1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840" w:type="dxa"/>
            <w:tcBorders>
              <w:tl2br w:val="nil"/>
              <w:tr2bl w:val="nil"/>
            </w:tcBorders>
            <w:noWrap w:val="0"/>
            <w:vAlign w:val="top"/>
          </w:tcPr>
          <w:p w14:paraId="44C73FD5">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99" w:type="dxa"/>
            <w:tcBorders>
              <w:tl2br w:val="nil"/>
              <w:tr2bl w:val="nil"/>
            </w:tcBorders>
            <w:noWrap w:val="0"/>
            <w:vAlign w:val="top"/>
          </w:tcPr>
          <w:p w14:paraId="1D960808">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A43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4840" w:type="dxa"/>
            <w:tcBorders>
              <w:tl2br w:val="nil"/>
              <w:tr2bl w:val="nil"/>
            </w:tcBorders>
            <w:noWrap w:val="0"/>
            <w:vAlign w:val="top"/>
          </w:tcPr>
          <w:p w14:paraId="162D8B68">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99" w:type="dxa"/>
            <w:tcBorders>
              <w:tl2br w:val="nil"/>
              <w:tr2bl w:val="nil"/>
            </w:tcBorders>
            <w:noWrap w:val="0"/>
            <w:vAlign w:val="top"/>
          </w:tcPr>
          <w:p w14:paraId="5BFED1F4">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lang w:eastAsia="zh-CN"/>
              </w:rPr>
            </w:pPr>
            <w:r>
              <w:rPr>
                <w:rFonts w:hint="eastAsia" w:ascii="仿宋" w:hAnsi="仿宋" w:eastAsia="仿宋" w:cs="仿宋"/>
                <w:i w:val="0"/>
                <w:iCs w:val="0"/>
                <w:kern w:val="0"/>
                <w:sz w:val="24"/>
                <w:szCs w:val="24"/>
              </w:rPr>
              <w:t>开户银行：</w:t>
            </w:r>
            <w:r>
              <w:rPr>
                <w:rFonts w:hint="eastAsia" w:ascii="仿宋" w:hAnsi="仿宋" w:eastAsia="仿宋" w:cs="仿宋"/>
                <w:i w:val="0"/>
                <w:iCs w:val="0"/>
                <w:kern w:val="0"/>
                <w:sz w:val="24"/>
                <w:szCs w:val="24"/>
                <w:lang w:val="en-US" w:eastAsia="zh-CN"/>
              </w:rPr>
              <w:t xml:space="preserve"> </w:t>
            </w:r>
          </w:p>
        </w:tc>
      </w:tr>
      <w:tr w14:paraId="290B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840" w:type="dxa"/>
            <w:tcBorders>
              <w:tl2br w:val="nil"/>
              <w:tr2bl w:val="nil"/>
            </w:tcBorders>
            <w:noWrap w:val="0"/>
            <w:vAlign w:val="top"/>
          </w:tcPr>
          <w:p w14:paraId="7DF6DE30">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账号：2320 6326 0910 0105 125</w:t>
            </w:r>
          </w:p>
        </w:tc>
        <w:tc>
          <w:tcPr>
            <w:tcW w:w="4399" w:type="dxa"/>
            <w:tcBorders>
              <w:tl2br w:val="nil"/>
              <w:tr2bl w:val="nil"/>
            </w:tcBorders>
            <w:noWrap w:val="0"/>
            <w:vAlign w:val="top"/>
          </w:tcPr>
          <w:p w14:paraId="0B629F26">
            <w:pPr>
              <w:pageBreakBefore w:val="0"/>
              <w:kinsoku/>
              <w:wordWrap/>
              <w:overflowPunct/>
              <w:topLinePunct w:val="0"/>
              <w:bidi w:val="0"/>
              <w:snapToGrid/>
              <w:spacing w:line="240" w:lineRule="auto"/>
              <w:textAlignment w:val="auto"/>
              <w:rPr>
                <w:rFonts w:hint="eastAsia" w:ascii="仿宋" w:hAnsi="仿宋" w:eastAsia="仿宋" w:cs="仿宋"/>
                <w:i w:val="0"/>
                <w:iCs w:val="0"/>
                <w:sz w:val="24"/>
                <w:szCs w:val="24"/>
                <w:vertAlign w:val="baseline"/>
                <w:lang w:eastAsia="zh-CN"/>
              </w:rPr>
            </w:pPr>
            <w:r>
              <w:rPr>
                <w:rFonts w:hint="eastAsia" w:ascii="仿宋" w:hAnsi="仿宋" w:eastAsia="仿宋" w:cs="仿宋"/>
                <w:i w:val="0"/>
                <w:iCs w:val="0"/>
                <w:kern w:val="0"/>
                <w:sz w:val="24"/>
                <w:szCs w:val="24"/>
              </w:rPr>
              <w:t>帐号：</w:t>
            </w:r>
            <w:r>
              <w:rPr>
                <w:rFonts w:hint="eastAsia" w:ascii="仿宋" w:hAnsi="仿宋" w:eastAsia="仿宋" w:cs="仿宋"/>
                <w:i w:val="0"/>
                <w:iCs w:val="0"/>
                <w:kern w:val="0"/>
                <w:sz w:val="24"/>
                <w:szCs w:val="24"/>
                <w:lang w:val="en-US" w:eastAsia="zh-CN"/>
              </w:rPr>
              <w:t xml:space="preserve"> </w:t>
            </w:r>
          </w:p>
        </w:tc>
      </w:tr>
      <w:tr w14:paraId="7AF8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840" w:type="dxa"/>
            <w:tcBorders>
              <w:tl2br w:val="nil"/>
              <w:tr2bl w:val="nil"/>
            </w:tcBorders>
            <w:noWrap w:val="0"/>
            <w:vAlign w:val="top"/>
          </w:tcPr>
          <w:p w14:paraId="1E2A47EC">
            <w:pPr>
              <w:pageBreakBefore w:val="0"/>
              <w:kinsoku/>
              <w:wordWrap/>
              <w:overflowPunct/>
              <w:topLinePunct w:val="0"/>
              <w:bidi w:val="0"/>
              <w:snapToGrid/>
              <w:spacing w:line="24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99" w:type="dxa"/>
            <w:tcBorders>
              <w:tl2br w:val="nil"/>
              <w:tr2bl w:val="nil"/>
            </w:tcBorders>
            <w:noWrap w:val="0"/>
            <w:vAlign w:val="top"/>
          </w:tcPr>
          <w:p w14:paraId="27FBEF94">
            <w:pPr>
              <w:pageBreakBefore w:val="0"/>
              <w:kinsoku/>
              <w:wordWrap/>
              <w:overflowPunct/>
              <w:topLinePunct w:val="0"/>
              <w:bidi w:val="0"/>
              <w:snapToGrid/>
              <w:spacing w:line="24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 xml:space="preserve">注册地址： </w:t>
            </w:r>
          </w:p>
        </w:tc>
      </w:tr>
      <w:tr w14:paraId="5020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239" w:type="dxa"/>
            <w:gridSpan w:val="2"/>
            <w:tcBorders>
              <w:tl2br w:val="nil"/>
              <w:tr2bl w:val="nil"/>
            </w:tcBorders>
            <w:noWrap w:val="0"/>
            <w:vAlign w:val="top"/>
          </w:tcPr>
          <w:p w14:paraId="3E80B4F1">
            <w:pPr>
              <w:pageBreakBefore w:val="0"/>
              <w:widowControl/>
              <w:kinsoku/>
              <w:wordWrap/>
              <w:overflowPunct/>
              <w:topLinePunct w:val="0"/>
              <w:bidi w:val="0"/>
              <w:snapToGrid/>
              <w:spacing w:line="240" w:lineRule="auto"/>
              <w:ind w:firstLine="3120" w:firstLineChars="1300"/>
              <w:jc w:val="left"/>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rPr>
              <w:t>签订地点：</w:t>
            </w:r>
            <w:r>
              <w:rPr>
                <w:rFonts w:hint="eastAsia" w:ascii="仿宋" w:hAnsi="仿宋" w:eastAsia="仿宋" w:cs="仿宋"/>
                <w:i w:val="0"/>
                <w:iCs w:val="0"/>
                <w:kern w:val="0"/>
                <w:sz w:val="24"/>
                <w:szCs w:val="24"/>
                <w:lang w:val="en-US" w:eastAsia="zh-CN"/>
              </w:rPr>
              <w:t>西昌市</w:t>
            </w:r>
          </w:p>
        </w:tc>
      </w:tr>
      <w:tr w14:paraId="0F66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9239" w:type="dxa"/>
            <w:gridSpan w:val="2"/>
            <w:tcBorders>
              <w:tl2br w:val="nil"/>
              <w:tr2bl w:val="nil"/>
            </w:tcBorders>
            <w:noWrap w:val="0"/>
            <w:vAlign w:val="top"/>
          </w:tcPr>
          <w:p w14:paraId="333051D0">
            <w:pPr>
              <w:pageBreakBefore w:val="0"/>
              <w:widowControl/>
              <w:kinsoku/>
              <w:wordWrap/>
              <w:overflowPunct/>
              <w:topLinePunct w:val="0"/>
              <w:bidi w:val="0"/>
              <w:snapToGrid/>
              <w:spacing w:line="24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签订日期：</w:t>
            </w:r>
            <w:r>
              <w:rPr>
                <w:rFonts w:hint="eastAsia" w:ascii="仿宋" w:hAnsi="仿宋" w:eastAsia="仿宋" w:cs="仿宋"/>
                <w:i w:val="0"/>
                <w:iCs w:val="0"/>
                <w:kern w:val="0"/>
                <w:sz w:val="24"/>
                <w:szCs w:val="24"/>
                <w:lang w:val="en-US" w:eastAsia="zh-CN"/>
              </w:rPr>
              <w:t xml:space="preserve"> 2026 </w:t>
            </w:r>
            <w:r>
              <w:rPr>
                <w:rFonts w:hint="eastAsia" w:ascii="仿宋" w:hAnsi="仿宋" w:eastAsia="仿宋" w:cs="仿宋"/>
                <w:i w:val="0"/>
                <w:iCs w:val="0"/>
                <w:kern w:val="0"/>
                <w:sz w:val="24"/>
                <w:szCs w:val="24"/>
              </w:rPr>
              <w:t>年</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月</w:t>
            </w:r>
            <w:r>
              <w:rPr>
                <w:rFonts w:hint="eastAsia" w:ascii="仿宋" w:hAnsi="仿宋" w:eastAsia="仿宋" w:cs="仿宋"/>
                <w:i w:val="0"/>
                <w:iCs w:val="0"/>
                <w:kern w:val="0"/>
                <w:sz w:val="24"/>
                <w:szCs w:val="24"/>
                <w:lang w:val="en-US" w:eastAsia="zh-CN"/>
              </w:rPr>
              <w:t xml:space="preserve">   </w:t>
            </w:r>
            <w:r>
              <w:rPr>
                <w:rFonts w:hint="eastAsia" w:ascii="仿宋" w:hAnsi="仿宋" w:eastAsia="仿宋" w:cs="仿宋"/>
                <w:i w:val="0"/>
                <w:iCs w:val="0"/>
                <w:kern w:val="0"/>
                <w:sz w:val="24"/>
                <w:szCs w:val="24"/>
              </w:rPr>
              <w:t>日</w:t>
            </w:r>
          </w:p>
        </w:tc>
      </w:tr>
    </w:tbl>
    <w:p w14:paraId="55184A68">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10"/>
          <w:sz w:val="25"/>
          <w:szCs w:val="25"/>
        </w:rPr>
        <w:t>纪、政纪或组织处理；给甲方单位造成经济损失的，应予以赔偿。</w:t>
      </w:r>
    </w:p>
    <w:p w14:paraId="6C36328D">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5.</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7318F73B">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color w:val="auto"/>
          <w:spacing w:val="22"/>
          <w:sz w:val="25"/>
          <w:szCs w:val="25"/>
          <w:u w:val="single" w:color="auto"/>
          <w:lang w:eastAsia="zh-CN"/>
        </w:rPr>
        <w:t>会理市城乡融合产业基础设施建设项目（一期）</w:t>
      </w:r>
      <w:r>
        <w:rPr>
          <w:rFonts w:hint="eastAsia" w:ascii="仿宋" w:hAnsi="仿宋" w:eastAsia="仿宋" w:cs="仿宋"/>
          <w:b w:val="0"/>
          <w:bCs w:val="0"/>
          <w:color w:val="auto"/>
          <w:spacing w:val="22"/>
          <w:sz w:val="25"/>
          <w:szCs w:val="25"/>
          <w:u w:val="single" w:color="auto"/>
          <w:lang w:val="en-US" w:eastAsia="zh-CN"/>
        </w:rPr>
        <w:t>水电安装工程劳务分包</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pacing w:val="-14"/>
          <w:sz w:val="25"/>
          <w:szCs w:val="25"/>
        </w:rPr>
        <w:t>双方签署后立即生效。</w:t>
      </w:r>
    </w:p>
    <w:p w14:paraId="0456990A">
      <w:pPr>
        <w:pStyle w:val="5"/>
        <w:spacing w:line="317" w:lineRule="auto"/>
        <w:ind w:left="0" w:leftChars="0" w:firstLine="631" w:firstLineChars="263"/>
        <w:rPr>
          <w:rFonts w:ascii="仿宋" w:hAnsi="仿宋" w:eastAsia="仿宋" w:cs="仿宋"/>
          <w:color w:val="auto"/>
          <w:spacing w:val="-10"/>
          <w:sz w:val="25"/>
          <w:szCs w:val="25"/>
        </w:rPr>
      </w:pPr>
      <w:r>
        <w:rPr>
          <w:rFonts w:ascii="仿宋" w:hAnsi="仿宋" w:eastAsia="仿宋" w:cs="仿宋"/>
          <w:color w:val="auto"/>
          <w:spacing w:val="-5"/>
          <w:sz w:val="25"/>
          <w:szCs w:val="25"/>
        </w:rPr>
        <w:t>7.本合同壹式</w:t>
      </w:r>
      <w:r>
        <w:rPr>
          <w:rFonts w:hint="eastAsia" w:ascii="仿宋" w:hAnsi="仿宋" w:eastAsia="仿宋" w:cs="仿宋"/>
          <w:b/>
          <w:bCs/>
          <w:color w:val="auto"/>
          <w:spacing w:val="-5"/>
          <w:sz w:val="25"/>
          <w:szCs w:val="25"/>
          <w:u w:val="single"/>
          <w:lang w:val="en-US" w:eastAsia="zh-CN"/>
        </w:rPr>
        <w:t>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hint="eastAsia" w:ascii="仿宋" w:hAnsi="仿宋" w:eastAsia="仿宋" w:cs="仿宋"/>
          <w:b/>
          <w:bCs/>
          <w:color w:val="auto"/>
          <w:spacing w:val="-5"/>
          <w:sz w:val="25"/>
          <w:szCs w:val="25"/>
          <w:u w:val="single"/>
          <w:lang w:val="en-US" w:eastAsia="zh-CN"/>
        </w:rPr>
        <w:t>贰</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p w14:paraId="12FA4B94">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22CEBA85">
      <w:pPr>
        <w:spacing w:before="148" w:line="221" w:lineRule="auto"/>
        <w:ind w:left="2365"/>
        <w:jc w:val="both"/>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47CB13B1">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i w:val="0"/>
          <w:iCs w:val="0"/>
          <w:kern w:val="0"/>
          <w:sz w:val="24"/>
          <w:szCs w:val="24"/>
          <w:u w:val="single"/>
          <w:lang w:eastAsia="zh-CN"/>
        </w:rPr>
        <w:t>四川万尼腾建设工程有限公司</w:t>
      </w:r>
      <w:r>
        <w:rPr>
          <w:rFonts w:ascii="仿宋" w:hAnsi="仿宋" w:eastAsia="仿宋" w:cs="仿宋"/>
          <w:color w:val="auto"/>
          <w:spacing w:val="-39"/>
          <w:sz w:val="25"/>
          <w:szCs w:val="25"/>
        </w:rPr>
        <w:t>：</w:t>
      </w:r>
    </w:p>
    <w:p w14:paraId="76728548">
      <w:pPr>
        <w:spacing w:before="155" w:line="354" w:lineRule="auto"/>
        <w:ind w:left="44" w:right="1134"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76458B9B">
      <w:pPr>
        <w:spacing w:before="43" w:line="221" w:lineRule="auto"/>
        <w:ind w:left="674"/>
        <w:outlineLvl w:val="1"/>
        <w:rPr>
          <w:rFonts w:hint="eastAsia" w:ascii="仿宋" w:hAnsi="仿宋" w:eastAsia="仿宋" w:cs="仿宋"/>
          <w:color w:val="auto"/>
          <w:sz w:val="25"/>
          <w:szCs w:val="25"/>
        </w:rPr>
      </w:pPr>
      <w:r>
        <w:rPr>
          <w:rFonts w:hint="eastAsia" w:ascii="仿宋" w:hAnsi="仿宋" w:eastAsia="仿宋" w:cs="仿宋"/>
          <w:color w:val="auto"/>
          <w:spacing w:val="-11"/>
          <w:sz w:val="25"/>
          <w:szCs w:val="25"/>
        </w:rPr>
        <w:t>1、按照劳动保障法律法规规定使用农民工。</w:t>
      </w:r>
    </w:p>
    <w:p w14:paraId="4425E6C1">
      <w:pPr>
        <w:spacing w:before="160" w:line="287" w:lineRule="auto"/>
        <w:ind w:left="44" w:right="1104" w:firstLine="629"/>
        <w:rPr>
          <w:rFonts w:hint="eastAsia" w:ascii="仿宋" w:hAnsi="仿宋" w:eastAsia="仿宋" w:cs="仿宋"/>
          <w:color w:val="auto"/>
          <w:sz w:val="25"/>
          <w:szCs w:val="25"/>
        </w:rPr>
      </w:pPr>
      <w:r>
        <w:rPr>
          <w:rFonts w:hint="eastAsia" w:ascii="仿宋" w:hAnsi="仿宋" w:eastAsia="仿宋" w:cs="仿宋"/>
          <w:color w:val="auto"/>
          <w:spacing w:val="-8"/>
          <w:sz w:val="25"/>
          <w:szCs w:val="25"/>
        </w:rPr>
        <w:t>2、将公司自有资金以及本项目所有结算资金(包含应支付的进度款、工资</w:t>
      </w:r>
      <w:r>
        <w:rPr>
          <w:rFonts w:hint="eastAsia" w:ascii="仿宋" w:hAnsi="仿宋" w:eastAsia="仿宋" w:cs="仿宋"/>
          <w:color w:val="auto"/>
          <w:spacing w:val="-7"/>
          <w:sz w:val="25"/>
          <w:szCs w:val="25"/>
        </w:rPr>
        <w:t>等)作为本项目农民工工资的资金来源，优先保证农民工工资及时、足额发放；</w:t>
      </w:r>
    </w:p>
    <w:p w14:paraId="24D9ED32">
      <w:pPr>
        <w:spacing w:before="193" w:line="311" w:lineRule="auto"/>
        <w:ind w:left="44" w:right="1127" w:firstLine="629"/>
        <w:rPr>
          <w:rFonts w:hint="eastAsia" w:ascii="仿宋" w:hAnsi="仿宋" w:eastAsia="仿宋" w:cs="仿宋"/>
          <w:color w:val="auto"/>
          <w:sz w:val="25"/>
          <w:szCs w:val="25"/>
        </w:rPr>
      </w:pPr>
      <w:r>
        <w:rPr>
          <w:rFonts w:hint="eastAsia" w:ascii="仿宋" w:hAnsi="仿宋" w:eastAsia="仿宋" w:cs="仿宋"/>
          <w:color w:val="auto"/>
          <w:spacing w:val="-8"/>
          <w:sz w:val="25"/>
          <w:szCs w:val="25"/>
        </w:rPr>
        <w:t>3、经我司签字盖章的工资表真实有效(包含但不限于表格形式、现场负责</w:t>
      </w:r>
      <w:r>
        <w:rPr>
          <w:rFonts w:hint="eastAsia" w:ascii="仿宋" w:hAnsi="仿宋" w:eastAsia="仿宋" w:cs="仿宋"/>
          <w:color w:val="auto"/>
          <w:spacing w:val="-4"/>
          <w:sz w:val="25"/>
          <w:szCs w:val="25"/>
        </w:rPr>
        <w:t>人和班组长签字认可、农民工本人签字、身份证号、身份证复印件、影像),不</w:t>
      </w:r>
      <w:r>
        <w:rPr>
          <w:rFonts w:hint="eastAsia" w:ascii="仿宋" w:hAnsi="仿宋" w:eastAsia="仿宋" w:cs="仿宋"/>
          <w:color w:val="auto"/>
          <w:spacing w:val="-11"/>
          <w:sz w:val="25"/>
          <w:szCs w:val="25"/>
        </w:rPr>
        <w:t>以虚列人员及工资等方式套取民工工资，不挪用</w:t>
      </w:r>
      <w:r>
        <w:rPr>
          <w:rFonts w:hint="eastAsia" w:ascii="仿宋" w:hAnsi="仿宋" w:eastAsia="仿宋" w:cs="仿宋"/>
          <w:color w:val="auto"/>
          <w:spacing w:val="-12"/>
          <w:sz w:val="25"/>
          <w:szCs w:val="25"/>
        </w:rPr>
        <w:t>本项目工程款；</w:t>
      </w:r>
    </w:p>
    <w:p w14:paraId="7D31E3A9">
      <w:pPr>
        <w:spacing w:before="188" w:line="326" w:lineRule="auto"/>
        <w:ind w:left="44" w:right="1132" w:firstLine="629"/>
        <w:rPr>
          <w:rFonts w:hint="eastAsia" w:ascii="仿宋" w:hAnsi="仿宋" w:eastAsia="仿宋" w:cs="仿宋"/>
          <w:color w:val="auto"/>
          <w:sz w:val="25"/>
          <w:szCs w:val="25"/>
        </w:rPr>
      </w:pPr>
      <w:r>
        <w:rPr>
          <w:rFonts w:hint="eastAsia" w:ascii="仿宋" w:hAnsi="仿宋" w:eastAsia="仿宋" w:cs="仿宋"/>
          <w:color w:val="auto"/>
          <w:spacing w:val="-12"/>
          <w:sz w:val="25"/>
          <w:szCs w:val="25"/>
        </w:rPr>
        <w:t>4、如果发生违反规定拖欠或克扣农民工工资行为，造成农民工罢工、上访</w:t>
      </w:r>
      <w:r>
        <w:rPr>
          <w:rFonts w:hint="eastAsia" w:ascii="仿宋" w:hAnsi="仿宋" w:eastAsia="仿宋" w:cs="仿宋"/>
          <w:color w:val="auto"/>
          <w:spacing w:val="-11"/>
          <w:sz w:val="25"/>
          <w:szCs w:val="25"/>
        </w:rPr>
        <w:t>和恶意讨薪事件发生的，贵部有权使用本公司所有应付资金进行处理，不足</w:t>
      </w:r>
      <w:r>
        <w:rPr>
          <w:rFonts w:hint="eastAsia" w:ascii="仿宋" w:hAnsi="仿宋" w:eastAsia="仿宋" w:cs="仿宋"/>
          <w:color w:val="auto"/>
          <w:spacing w:val="-12"/>
          <w:sz w:val="25"/>
          <w:szCs w:val="25"/>
        </w:rPr>
        <w:t>部分</w:t>
      </w:r>
      <w:r>
        <w:rPr>
          <w:rFonts w:hint="eastAsia" w:ascii="仿宋" w:hAnsi="仿宋" w:eastAsia="仿宋" w:cs="仿宋"/>
          <w:color w:val="auto"/>
          <w:spacing w:val="-11"/>
          <w:sz w:val="25"/>
          <w:szCs w:val="25"/>
        </w:rPr>
        <w:t>本公司愿意全额承担；同时，本公司愿意按照合同和相关法律法规约定，接受贵</w:t>
      </w:r>
      <w:r>
        <w:rPr>
          <w:rFonts w:hint="eastAsia" w:ascii="仿宋" w:hAnsi="仿宋" w:eastAsia="仿宋" w:cs="仿宋"/>
          <w:color w:val="auto"/>
          <w:spacing w:val="-10"/>
          <w:sz w:val="25"/>
          <w:szCs w:val="25"/>
        </w:rPr>
        <w:t>部以及人力资源社会保障、劳动监察等主管部门作出的处理</w:t>
      </w:r>
      <w:r>
        <w:rPr>
          <w:rFonts w:hint="eastAsia" w:ascii="仿宋" w:hAnsi="仿宋" w:eastAsia="仿宋" w:cs="仿宋"/>
          <w:color w:val="auto"/>
          <w:spacing w:val="-11"/>
          <w:sz w:val="25"/>
          <w:szCs w:val="25"/>
        </w:rPr>
        <w:t>和处罚决定。</w:t>
      </w:r>
    </w:p>
    <w:p w14:paraId="4905F432">
      <w:pPr>
        <w:pStyle w:val="5"/>
        <w:spacing w:line="261" w:lineRule="auto"/>
        <w:rPr>
          <w:color w:val="auto"/>
        </w:rPr>
      </w:pPr>
    </w:p>
    <w:p w14:paraId="2B00E90E">
      <w:pPr>
        <w:pStyle w:val="5"/>
        <w:spacing w:line="261" w:lineRule="auto"/>
        <w:rPr>
          <w:color w:val="auto"/>
        </w:rPr>
      </w:pPr>
    </w:p>
    <w:p w14:paraId="3EE12073">
      <w:pPr>
        <w:pStyle w:val="5"/>
        <w:spacing w:line="261" w:lineRule="auto"/>
        <w:rPr>
          <w:color w:val="auto"/>
        </w:rPr>
      </w:pPr>
    </w:p>
    <w:p w14:paraId="38302114">
      <w:pPr>
        <w:pStyle w:val="5"/>
        <w:spacing w:line="262" w:lineRule="auto"/>
        <w:rPr>
          <w:color w:val="auto"/>
        </w:rPr>
      </w:pPr>
    </w:p>
    <w:p w14:paraId="4060FF5B">
      <w:pPr>
        <w:spacing w:before="81" w:line="221" w:lineRule="auto"/>
        <w:ind w:firstLine="3504" w:firstLineChars="1200"/>
        <w:rPr>
          <w:rFonts w:hint="eastAsia" w:ascii="仿宋" w:hAnsi="仿宋" w:eastAsia="仿宋" w:cs="仿宋"/>
          <w:color w:val="auto"/>
          <w:sz w:val="25"/>
          <w:szCs w:val="25"/>
          <w:lang w:val="en-US" w:eastAsia="zh-CN"/>
        </w:rPr>
      </w:pPr>
      <w:r>
        <w:rPr>
          <w:rFonts w:ascii="仿宋" w:hAnsi="仿宋" w:eastAsia="仿宋" w:cs="仿宋"/>
          <w:color w:val="auto"/>
          <w:spacing w:val="21"/>
          <w:sz w:val="25"/>
          <w:szCs w:val="25"/>
        </w:rPr>
        <w:t>承诺单位</w:t>
      </w:r>
      <w:r>
        <w:rPr>
          <w:rFonts w:hint="eastAsia" w:ascii="仿宋" w:hAnsi="仿宋" w:eastAsia="仿宋" w:cs="仿宋"/>
          <w:color w:val="auto"/>
          <w:spacing w:val="21"/>
          <w:sz w:val="25"/>
          <w:szCs w:val="25"/>
          <w:lang w:eastAsia="zh-CN"/>
        </w:rPr>
        <w:t>：</w:t>
      </w:r>
      <w:r>
        <w:rPr>
          <w:rFonts w:hint="eastAsia" w:ascii="仿宋" w:hAnsi="仿宋" w:eastAsia="仿宋" w:cs="仿宋"/>
          <w:color w:val="auto"/>
          <w:spacing w:val="21"/>
          <w:sz w:val="25"/>
          <w:szCs w:val="25"/>
          <w:lang w:val="en-US" w:eastAsia="zh-CN"/>
        </w:rPr>
        <w:t xml:space="preserve"> </w:t>
      </w:r>
    </w:p>
    <w:p w14:paraId="3BEFB1BA">
      <w:pPr>
        <w:spacing w:before="174" w:line="223" w:lineRule="auto"/>
        <w:ind w:firstLine="3528" w:firstLineChars="1200"/>
        <w:rPr>
          <w:rFonts w:hint="eastAsia" w:ascii="仿宋" w:hAnsi="仿宋" w:eastAsia="仿宋" w:cs="仿宋"/>
          <w:color w:val="auto"/>
          <w:sz w:val="25"/>
          <w:szCs w:val="25"/>
          <w:lang w:eastAsia="zh-CN"/>
        </w:rPr>
      </w:pPr>
      <w:r>
        <w:rPr>
          <w:rFonts w:ascii="仿宋" w:hAnsi="仿宋" w:eastAsia="仿宋" w:cs="仿宋"/>
          <w:color w:val="auto"/>
          <w:spacing w:val="22"/>
          <w:sz w:val="25"/>
          <w:szCs w:val="25"/>
        </w:rPr>
        <w:t>法定代表</w:t>
      </w:r>
      <w:r>
        <w:rPr>
          <w:rFonts w:hint="eastAsia" w:ascii="仿宋" w:hAnsi="仿宋" w:eastAsia="仿宋" w:cs="仿宋"/>
          <w:color w:val="auto"/>
          <w:spacing w:val="22"/>
          <w:sz w:val="25"/>
          <w:szCs w:val="25"/>
          <w:lang w:eastAsia="zh-CN"/>
        </w:rPr>
        <w:t>：</w:t>
      </w:r>
    </w:p>
    <w:p w14:paraId="546F5002">
      <w:pPr>
        <w:spacing w:before="207" w:line="223" w:lineRule="auto"/>
        <w:ind w:firstLine="3540" w:firstLineChars="15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2026年   月   日</w:t>
      </w:r>
    </w:p>
    <w:p w14:paraId="2922FF12">
      <w:pPr>
        <w:bidi w:val="0"/>
        <w:rPr>
          <w:rFonts w:ascii="Arial" w:hAnsi="Arial" w:eastAsia="Arial" w:cs="Arial"/>
          <w:snapToGrid w:val="0"/>
          <w:color w:val="000000"/>
          <w:kern w:val="0"/>
          <w:sz w:val="21"/>
          <w:szCs w:val="21"/>
          <w:lang w:val="en-US" w:eastAsia="en-US" w:bidi="ar-SA"/>
        </w:rPr>
      </w:pPr>
    </w:p>
    <w:p w14:paraId="73B8CBE7">
      <w:pPr>
        <w:bidi w:val="0"/>
        <w:rPr>
          <w:lang w:val="en-US" w:eastAsia="en-US"/>
        </w:rPr>
      </w:pPr>
    </w:p>
    <w:p w14:paraId="027C506F">
      <w:pPr>
        <w:bidi w:val="0"/>
        <w:rPr>
          <w:lang w:val="en-US" w:eastAsia="en-US"/>
        </w:rPr>
      </w:pPr>
    </w:p>
    <w:p w14:paraId="05372708">
      <w:pPr>
        <w:bidi w:val="0"/>
        <w:rPr>
          <w:lang w:val="en-US" w:eastAsia="en-US"/>
        </w:rPr>
      </w:pPr>
    </w:p>
    <w:p w14:paraId="2209E3E8">
      <w:pPr>
        <w:bidi w:val="0"/>
        <w:rPr>
          <w:lang w:val="en-US" w:eastAsia="en-US"/>
        </w:rPr>
      </w:pPr>
    </w:p>
    <w:p w14:paraId="1792F64F">
      <w:pPr>
        <w:bidi w:val="0"/>
        <w:rPr>
          <w:lang w:val="en-US" w:eastAsia="en-US"/>
        </w:rPr>
      </w:pPr>
    </w:p>
    <w:p w14:paraId="28E33FF0">
      <w:pPr>
        <w:bidi w:val="0"/>
        <w:rPr>
          <w:lang w:val="en-US" w:eastAsia="en-US"/>
        </w:rPr>
      </w:pPr>
    </w:p>
    <w:p w14:paraId="313657B5">
      <w:pPr>
        <w:bidi w:val="0"/>
        <w:rPr>
          <w:lang w:val="en-US" w:eastAsia="en-US"/>
        </w:rPr>
      </w:pPr>
    </w:p>
    <w:p w14:paraId="0D196CEA">
      <w:pPr>
        <w:bidi w:val="0"/>
        <w:rPr>
          <w:lang w:val="en-US" w:eastAsia="en-US"/>
        </w:rPr>
      </w:pPr>
    </w:p>
    <w:p w14:paraId="75D2C5D8">
      <w:pPr>
        <w:bidi w:val="0"/>
        <w:rPr>
          <w:lang w:val="en-US" w:eastAsia="en-US"/>
        </w:rPr>
      </w:pPr>
    </w:p>
    <w:p w14:paraId="74AC8B29">
      <w:pPr>
        <w:bidi w:val="0"/>
        <w:rPr>
          <w:lang w:val="en-US" w:eastAsia="en-US"/>
        </w:rPr>
      </w:pPr>
    </w:p>
    <w:p w14:paraId="343E9323">
      <w:pPr>
        <w:bidi w:val="0"/>
        <w:rPr>
          <w:lang w:val="en-US" w:eastAsia="en-US"/>
        </w:rPr>
      </w:pPr>
    </w:p>
    <w:p w14:paraId="46E18597">
      <w:pPr>
        <w:bidi w:val="0"/>
        <w:jc w:val="left"/>
        <w:rPr>
          <w:lang w:val="en-US" w:eastAsia="en-US"/>
        </w:rPr>
      </w:pPr>
    </w:p>
    <w:p w14:paraId="2CBB3F2B">
      <w:pPr>
        <w:pStyle w:val="3"/>
        <w:numPr>
          <w:ilvl w:val="3"/>
          <w:numId w:val="0"/>
        </w:numPr>
        <w:ind w:leftChars="0"/>
        <w:outlineLvl w:val="0"/>
        <w:rPr>
          <w:rFonts w:hint="default" w:ascii="仿宋" w:hAnsi="仿宋" w:eastAsia="仿宋" w:cs="仿宋"/>
          <w:b w:val="0"/>
          <w:bCs w:val="0"/>
          <w:snapToGrid w:val="0"/>
          <w:color w:val="auto"/>
          <w:spacing w:val="15"/>
          <w:kern w:val="0"/>
          <w:sz w:val="25"/>
          <w:szCs w:val="25"/>
          <w:lang w:val="en-US" w:eastAsia="zh-CN" w:bidi="ar-SA"/>
        </w:rPr>
      </w:pPr>
      <w:bookmarkStart w:id="47" w:name="_Toc693"/>
      <w:r>
        <w:rPr>
          <w:rFonts w:hint="eastAsia" w:ascii="仿宋" w:hAnsi="仿宋" w:eastAsia="仿宋" w:cs="仿宋"/>
          <w:b w:val="0"/>
          <w:bCs w:val="0"/>
          <w:snapToGrid w:val="0"/>
          <w:color w:val="auto"/>
          <w:spacing w:val="15"/>
          <w:kern w:val="0"/>
          <w:sz w:val="25"/>
          <w:szCs w:val="25"/>
          <w:lang w:val="en-US" w:eastAsia="zh-CN" w:bidi="ar-SA"/>
        </w:rPr>
        <w:t>附件5：法人授权书</w:t>
      </w:r>
      <w:bookmarkEnd w:id="47"/>
    </w:p>
    <w:p w14:paraId="1935F33C">
      <w:pPr>
        <w:pStyle w:val="2"/>
        <w:spacing w:before="360" w:after="360"/>
        <w:jc w:val="center"/>
        <w:outlineLvl w:val="0"/>
        <w:rPr>
          <w:rFonts w:hint="eastAsia" w:eastAsia="仿宋"/>
          <w:sz w:val="32"/>
          <w:szCs w:val="22"/>
        </w:rPr>
      </w:pPr>
      <w:bookmarkStart w:id="48" w:name="_Toc7837"/>
      <w:r>
        <w:rPr>
          <w:rFonts w:hint="default" w:ascii="Cambria" w:hAnsi="Cambria" w:eastAsia="仿宋"/>
          <w:sz w:val="32"/>
          <w:szCs w:val="22"/>
        </w:rPr>
        <w:t>授权委托书</w:t>
      </w:r>
      <w:bookmarkEnd w:id="48"/>
    </w:p>
    <w:p w14:paraId="2527D8F9">
      <w:pPr>
        <w:adjustRightInd w:val="0"/>
        <w:snapToGrid w:val="0"/>
        <w:spacing w:line="360" w:lineRule="auto"/>
        <w:ind w:right="0" w:rightChars="0"/>
        <w:jc w:val="both"/>
        <w:rPr>
          <w:rFonts w:hint="eastAsia" w:ascii="仿宋" w:hAnsi="仿宋" w:eastAsia="仿宋" w:cs="仿宋"/>
          <w:sz w:val="24"/>
        </w:rPr>
      </w:pPr>
      <w:r>
        <w:rPr>
          <w:rFonts w:hint="eastAsia" w:ascii="仿宋" w:hAnsi="仿宋" w:eastAsia="仿宋" w:cs="仿宋"/>
          <w:i w:val="0"/>
          <w:iCs w:val="0"/>
          <w:kern w:val="0"/>
          <w:sz w:val="24"/>
          <w:szCs w:val="24"/>
          <w:u w:val="single"/>
          <w:lang w:eastAsia="zh-CN"/>
        </w:rPr>
        <w:t>四川万尼腾建设工程有限公司</w:t>
      </w:r>
      <w:r>
        <w:rPr>
          <w:rFonts w:hint="eastAsia" w:ascii="仿宋" w:hAnsi="仿宋" w:eastAsia="仿宋" w:cs="仿宋"/>
          <w:sz w:val="24"/>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现委托人委托受托人：</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身份证号码</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代理</w:t>
      </w:r>
      <w:r>
        <w:rPr>
          <w:rFonts w:hint="eastAsia" w:ascii="仿宋" w:hAnsi="仿宋" w:eastAsia="仿宋" w:cs="仿宋"/>
          <w:sz w:val="24"/>
          <w:lang w:eastAsia="zh-CN"/>
        </w:rPr>
        <w:t>、</w:t>
      </w:r>
      <w:r>
        <w:rPr>
          <w:rFonts w:hint="eastAsia" w:ascii="仿宋" w:hAnsi="仿宋" w:eastAsia="仿宋" w:cs="仿宋"/>
          <w:sz w:val="24"/>
          <w:lang w:val="en-US" w:eastAsia="zh-CN"/>
        </w:rPr>
        <w:t>代表委托人全权决策、处理、执行、履行</w:t>
      </w:r>
      <w:r>
        <w:rPr>
          <w:rFonts w:hint="eastAsia" w:ascii="仿宋" w:hAnsi="仿宋" w:eastAsia="仿宋" w:cs="仿宋"/>
          <w:sz w:val="24"/>
          <w:u w:val="none"/>
          <w:lang w:val="en-US" w:eastAsia="zh-CN"/>
        </w:rPr>
        <w:t>与贵公司所签订的《</w:t>
      </w:r>
      <w:r>
        <w:rPr>
          <w:rFonts w:hint="eastAsia" w:ascii="仿宋" w:hAnsi="仿宋" w:eastAsia="仿宋" w:cs="仿宋"/>
          <w:color w:val="auto"/>
          <w:spacing w:val="22"/>
          <w:sz w:val="25"/>
          <w:szCs w:val="25"/>
          <w:u w:val="single" w:color="auto"/>
          <w:lang w:eastAsia="zh-CN"/>
        </w:rPr>
        <w:t>会理市城乡融合产业基础设施建设项目（一期）</w:t>
      </w:r>
      <w:r>
        <w:rPr>
          <w:rFonts w:hint="eastAsia" w:ascii="仿宋" w:hAnsi="仿宋" w:eastAsia="仿宋" w:cs="仿宋"/>
          <w:b w:val="0"/>
          <w:bCs w:val="0"/>
          <w:color w:val="auto"/>
          <w:spacing w:val="22"/>
          <w:sz w:val="25"/>
          <w:szCs w:val="25"/>
          <w:u w:val="single" w:color="auto"/>
          <w:lang w:val="en-US" w:eastAsia="zh-CN"/>
        </w:rPr>
        <w:t>水电安装工程</w:t>
      </w:r>
      <w:r>
        <w:rPr>
          <w:rFonts w:hint="eastAsia" w:ascii="仿宋" w:hAnsi="仿宋" w:eastAsia="仿宋" w:cs="仿宋"/>
          <w:sz w:val="24"/>
          <w:u w:val="none"/>
          <w:lang w:val="en-US" w:eastAsia="zh-CN"/>
        </w:rPr>
        <w:t xml:space="preserve"> 》合同（以下简称上述合同）的全部事宜及上述合同项目现场管理全部</w:t>
      </w:r>
      <w:r>
        <w:rPr>
          <w:rFonts w:hint="eastAsia" w:ascii="仿宋" w:hAnsi="仿宋" w:eastAsia="仿宋" w:cs="仿宋"/>
          <w:sz w:val="24"/>
        </w:rPr>
        <w:t>事宜</w:t>
      </w:r>
      <w:r>
        <w:rPr>
          <w:rFonts w:hint="eastAsia" w:ascii="仿宋" w:hAnsi="仿宋" w:eastAsia="仿宋" w:cs="仿宋"/>
          <w:sz w:val="24"/>
          <w:lang w:eastAsia="zh-CN"/>
        </w:rPr>
        <w:t>；</w:t>
      </w:r>
      <w:r>
        <w:rPr>
          <w:rFonts w:hint="eastAsia" w:ascii="仿宋" w:hAnsi="仿宋" w:eastAsia="仿宋" w:cs="仿宋"/>
          <w:sz w:val="24"/>
          <w:lang w:val="en-US" w:eastAsia="zh-CN"/>
        </w:rPr>
        <w:t>受托人对上述合同的履行及项目现场管理进行全权决策、执行，</w:t>
      </w:r>
      <w:r>
        <w:rPr>
          <w:rFonts w:hint="default" w:ascii="仿宋" w:hAnsi="仿宋" w:eastAsia="仿宋" w:cs="仿宋"/>
          <w:sz w:val="24"/>
          <w:lang w:val="en-US" w:eastAsia="zh-CN"/>
        </w:rPr>
        <w:t>对</w:t>
      </w:r>
      <w:r>
        <w:rPr>
          <w:rFonts w:hint="eastAsia" w:ascii="仿宋" w:hAnsi="仿宋" w:eastAsia="仿宋" w:cs="仿宋"/>
          <w:sz w:val="24"/>
          <w:lang w:val="en-US" w:eastAsia="zh-CN"/>
        </w:rPr>
        <w:t>项目</w:t>
      </w:r>
      <w:r>
        <w:rPr>
          <w:rFonts w:hint="default" w:ascii="仿宋" w:hAnsi="仿宋" w:eastAsia="仿宋" w:cs="仿宋"/>
          <w:sz w:val="24"/>
          <w:lang w:val="en-US" w:eastAsia="zh-CN"/>
        </w:rPr>
        <w:t>工程质量、安全、进度、成本</w:t>
      </w:r>
      <w:r>
        <w:rPr>
          <w:rFonts w:hint="eastAsia" w:ascii="仿宋" w:hAnsi="仿宋" w:eastAsia="仿宋" w:cs="仿宋"/>
          <w:sz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具体委托事项及范围：</w:t>
      </w:r>
    </w:p>
    <w:p w14:paraId="066C0428">
      <w:pPr>
        <w:pageBreakBefore w:val="0"/>
        <w:widowControl w:val="0"/>
        <w:numPr>
          <w:ilvl w:val="0"/>
          <w:numId w:val="3"/>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sz w:val="24"/>
          <w:lang w:val="en-US" w:eastAsia="zh-CN"/>
        </w:rPr>
      </w:pPr>
      <w:r>
        <w:rPr>
          <w:rFonts w:hint="default" w:ascii="仿宋" w:hAnsi="仿宋" w:eastAsia="仿宋" w:cs="仿宋"/>
          <w:sz w:val="24"/>
          <w:lang w:val="en-US" w:eastAsia="zh-CN"/>
        </w:rPr>
        <w:t>施工组织实施：全面负责现场人、机、料、</w:t>
      </w:r>
      <w:r>
        <w:rPr>
          <w:rFonts w:hint="eastAsia" w:ascii="仿宋" w:hAnsi="仿宋" w:eastAsia="仿宋" w:cs="仿宋"/>
          <w:sz w:val="24"/>
          <w:lang w:val="en-US" w:eastAsia="zh-CN"/>
        </w:rPr>
        <w:t>资金</w:t>
      </w:r>
      <w:r>
        <w:rPr>
          <w:rFonts w:hint="default" w:ascii="仿宋" w:hAnsi="仿宋" w:eastAsia="仿宋" w:cs="仿宋"/>
          <w:sz w:val="24"/>
          <w:lang w:val="en-US" w:eastAsia="zh-CN"/>
        </w:rPr>
        <w:t>、环</w:t>
      </w:r>
      <w:r>
        <w:rPr>
          <w:rFonts w:hint="eastAsia" w:ascii="仿宋" w:hAnsi="仿宋" w:eastAsia="仿宋" w:cs="仿宋"/>
          <w:sz w:val="24"/>
          <w:lang w:val="en-US" w:eastAsia="zh-CN"/>
        </w:rPr>
        <w:t>保</w:t>
      </w:r>
      <w:r>
        <w:rPr>
          <w:rFonts w:hint="default" w:ascii="仿宋" w:hAnsi="仿宋" w:eastAsia="仿宋" w:cs="仿宋"/>
          <w:sz w:val="24"/>
          <w:lang w:val="en-US" w:eastAsia="zh-CN"/>
        </w:rPr>
        <w:t>的组织与管理，确保按图施工、符合规范。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2. 质量安全第一责任：落实质量安全保障措施，处理质量安全事故。</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3. 技术管理：组织施工方案交底、技术复核、工序验收等。</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4. 进度与成本控制：编制施工计划，控制材料消耗和人工成本。</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5. 日常协调：与总包、监理、其他分包单位进行日常技术、工作协调。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6. </w:t>
      </w:r>
      <w:r>
        <w:rPr>
          <w:rFonts w:hint="eastAsia" w:ascii="仿宋" w:hAnsi="仿宋" w:eastAsia="仿宋" w:cs="仿宋"/>
          <w:sz w:val="24"/>
          <w:lang w:val="en-US" w:eastAsia="zh-CN"/>
        </w:rPr>
        <w:t>合同、协议及</w:t>
      </w:r>
      <w:r>
        <w:rPr>
          <w:rFonts w:hint="default" w:ascii="仿宋" w:hAnsi="仿宋" w:eastAsia="仿宋" w:cs="仿宋"/>
          <w:sz w:val="24"/>
          <w:lang w:val="en-US" w:eastAsia="zh-CN"/>
        </w:rPr>
        <w:t>文件签署：签署施工日志、工序报验、材料进场验收、一般工程联系单等技术性、执行性文件</w:t>
      </w:r>
      <w:r>
        <w:rPr>
          <w:rFonts w:hint="eastAsia" w:ascii="仿宋" w:hAnsi="仿宋" w:eastAsia="仿宋" w:cs="仿宋"/>
          <w:sz w:val="24"/>
          <w:lang w:val="en-US" w:eastAsia="zh-CN"/>
        </w:rPr>
        <w:t>，前述相关合同、协议、变更文件、签证文件及结算文件等</w:t>
      </w:r>
      <w:r>
        <w:rPr>
          <w:rFonts w:hint="default" w:ascii="仿宋" w:hAnsi="仿宋" w:eastAsia="仿宋" w:cs="仿宋"/>
          <w:sz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r>
        <w:rPr>
          <w:rFonts w:hint="default" w:ascii="仿宋" w:hAnsi="仿宋" w:eastAsia="仿宋" w:cs="仿宋"/>
          <w:sz w:val="24"/>
          <w:lang w:val="en-US" w:eastAsia="zh-CN"/>
        </w:rPr>
        <w:t> 重大决策</w:t>
      </w:r>
      <w:r>
        <w:rPr>
          <w:rFonts w:hint="eastAsia" w:ascii="仿宋" w:hAnsi="仿宋" w:eastAsia="仿宋" w:cs="仿宋"/>
          <w:sz w:val="24"/>
          <w:lang w:val="en-US" w:eastAsia="zh-CN"/>
        </w:rPr>
        <w:t>与</w:t>
      </w:r>
      <w:r>
        <w:rPr>
          <w:rFonts w:hint="default" w:ascii="仿宋" w:hAnsi="仿宋" w:eastAsia="仿宋" w:cs="仿宋"/>
          <w:sz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8.</w:t>
      </w:r>
      <w:r>
        <w:rPr>
          <w:rFonts w:hint="default" w:ascii="仿宋" w:hAnsi="仿宋" w:eastAsia="仿宋" w:cs="仿宋"/>
          <w:sz w:val="24"/>
          <w:lang w:val="en-US" w:eastAsia="zh-CN"/>
        </w:rPr>
        <w:t> 争议解决代表：代表公司参与正式的谈判、调解、仲裁或诉讼活动。</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val="en-US" w:eastAsia="zh-CN"/>
        </w:rPr>
        <w:t>委托</w:t>
      </w:r>
      <w:r>
        <w:rPr>
          <w:rFonts w:hint="eastAsia" w:ascii="仿宋" w:hAnsi="仿宋" w:eastAsia="仿宋" w:cs="仿宋"/>
          <w:b/>
          <w:bCs/>
          <w:sz w:val="24"/>
        </w:rPr>
        <w:t>期限：</w:t>
      </w:r>
      <w:r>
        <w:rPr>
          <w:rFonts w:hint="eastAsia" w:ascii="仿宋" w:hAnsi="仿宋" w:eastAsia="仿宋" w:cs="仿宋"/>
          <w:sz w:val="24"/>
          <w:lang w:val="en-US" w:eastAsia="zh-CN"/>
        </w:rPr>
        <w:t>自本委托书出具之日起</w:t>
      </w:r>
      <w:r>
        <w:rPr>
          <w:rFonts w:hint="eastAsia" w:ascii="仿宋" w:hAnsi="仿宋" w:eastAsia="仿宋" w:cs="仿宋"/>
          <w:sz w:val="24"/>
        </w:rPr>
        <w:t>至</w:t>
      </w:r>
      <w:r>
        <w:rPr>
          <w:rFonts w:hint="eastAsia" w:ascii="仿宋" w:hAnsi="仿宋" w:eastAsia="仿宋" w:cs="仿宋"/>
          <w:sz w:val="24"/>
          <w:lang w:val="en-US" w:eastAsia="zh-CN"/>
        </w:rPr>
        <w:t>上述合同履行完毕、</w:t>
      </w:r>
      <w:r>
        <w:rPr>
          <w:rFonts w:hint="eastAsia" w:ascii="仿宋" w:hAnsi="仿宋" w:eastAsia="仿宋" w:cs="仿宋"/>
          <w:sz w:val="24"/>
        </w:rPr>
        <w:t>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val="en-US" w:eastAsia="zh-CN"/>
        </w:rPr>
        <w:t>止</w:t>
      </w:r>
      <w:r>
        <w:rPr>
          <w:rFonts w:hint="eastAsia" w:ascii="仿宋" w:hAnsi="仿宋" w:eastAsia="仿宋" w:cs="仿宋"/>
          <w:sz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lang w:val="en-US" w:eastAsia="zh-CN"/>
        </w:rPr>
        <w:t>受托</w:t>
      </w:r>
      <w:r>
        <w:rPr>
          <w:rFonts w:hint="eastAsia" w:ascii="仿宋" w:hAnsi="仿宋" w:eastAsia="仿宋" w:cs="仿宋"/>
          <w:b/>
          <w:bCs/>
          <w:sz w:val="24"/>
          <w:lang w:eastAsia="zh-CN"/>
        </w:rPr>
        <w:t>人</w:t>
      </w:r>
      <w:r>
        <w:rPr>
          <w:rFonts w:hint="eastAsia" w:ascii="仿宋" w:hAnsi="仿宋" w:eastAsia="仿宋" w:cs="仿宋"/>
          <w:b/>
          <w:bCs/>
          <w:sz w:val="24"/>
        </w:rPr>
        <w:t>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eastAsia="zh-CN"/>
        </w:rPr>
      </w:pPr>
      <w:r>
        <w:rPr>
          <w:rFonts w:hint="eastAsia" w:ascii="仿宋" w:hAnsi="仿宋" w:eastAsia="仿宋" w:cs="仿宋"/>
          <w:sz w:val="24"/>
          <w:lang w:val="en-US" w:eastAsia="zh-CN"/>
        </w:rPr>
        <w:t>委托</w:t>
      </w:r>
      <w:r>
        <w:rPr>
          <w:rFonts w:hint="eastAsia" w:ascii="仿宋" w:hAnsi="仿宋" w:eastAsia="仿宋" w:cs="仿宋"/>
          <w:sz w:val="24"/>
        </w:rPr>
        <w:t>单位</w:t>
      </w:r>
      <w:r>
        <w:rPr>
          <w:rFonts w:hint="eastAsia" w:ascii="仿宋" w:hAnsi="仿宋" w:eastAsia="仿宋" w:cs="仿宋"/>
          <w:sz w:val="24"/>
          <w:lang w:eastAsia="zh-CN"/>
        </w:rPr>
        <w:t>（</w:t>
      </w:r>
      <w:r>
        <w:rPr>
          <w:rFonts w:hint="eastAsia" w:ascii="仿宋" w:hAnsi="仿宋" w:eastAsia="仿宋" w:cs="仿宋"/>
          <w:sz w:val="24"/>
          <w:lang w:val="en-US" w:eastAsia="zh-CN"/>
        </w:rPr>
        <w:t>委托人</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rPr>
      </w:pP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sz w:val="24"/>
          <w:u w:val="single"/>
          <w:lang w:val="en-US" w:eastAsia="zh-CN"/>
        </w:rPr>
        <w:t xml:space="preserve">                     </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val="en-US" w:eastAsia="zh-CN"/>
        </w:rPr>
        <w:t>受托人</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4A75D19D">
      <w:pPr>
        <w:adjustRightInd w:val="0"/>
        <w:snapToGrid w:val="0"/>
        <w:spacing w:line="360" w:lineRule="auto"/>
        <w:ind w:leftChars="800" w:firstLine="480" w:firstLineChars="200"/>
        <w:rPr>
          <w:rFonts w:hint="eastAsia" w:ascii="仿宋" w:hAnsi="仿宋" w:eastAsia="仿宋" w:cs="仿宋"/>
          <w:sz w:val="24"/>
        </w:rPr>
        <w:sectPr>
          <w:pgSz w:w="11906" w:h="16838"/>
          <w:pgMar w:top="403" w:right="1276" w:bottom="403" w:left="1372"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lang w:val="en-US" w:eastAsia="zh-CN"/>
        </w:rPr>
        <w:t>2026</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577FAB8">
      <w:pPr>
        <w:jc w:val="left"/>
        <w:rPr>
          <w:rFonts w:hint="eastAsia" w:ascii="仿宋" w:hAnsi="仿宋" w:eastAsia="仿宋"/>
          <w:sz w:val="28"/>
          <w:szCs w:val="28"/>
          <w:lang w:val="en-US" w:eastAsia="zh-CN"/>
        </w:rPr>
      </w:pPr>
    </w:p>
    <w:p w14:paraId="384F2B9B">
      <w:pPr>
        <w:pStyle w:val="2"/>
        <w:spacing w:before="360" w:after="360"/>
        <w:jc w:val="center"/>
        <w:outlineLvl w:val="0"/>
        <w:rPr>
          <w:rFonts w:hint="eastAsia" w:eastAsia="仿宋"/>
          <w:sz w:val="32"/>
          <w:szCs w:val="22"/>
        </w:rPr>
      </w:pPr>
      <w:bookmarkStart w:id="49" w:name="_Toc13328"/>
      <w:r>
        <w:rPr>
          <w:rFonts w:hint="default" w:ascii="Cambria" w:hAnsi="Cambria" w:eastAsia="仿宋"/>
          <w:sz w:val="32"/>
          <w:szCs w:val="22"/>
        </w:rPr>
        <w:t>授权委托书</w:t>
      </w:r>
      <w:bookmarkEnd w:id="49"/>
    </w:p>
    <w:p w14:paraId="42C9E45F">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58"/>
        <w:gridCol w:w="4258"/>
      </w:tblGrid>
      <w:tr w14:paraId="3D08606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3D5E81DE">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45DE30FA">
            <w:pPr>
              <w:adjustRightInd w:val="0"/>
              <w:snapToGrid w:val="0"/>
              <w:spacing w:line="360" w:lineRule="auto"/>
              <w:ind w:firstLine="480" w:firstLineChars="200"/>
              <w:rPr>
                <w:rFonts w:hint="eastAsia" w:ascii="仿宋" w:hAnsi="仿宋" w:eastAsia="仿宋" w:cs="仿宋"/>
                <w:sz w:val="24"/>
                <w:vertAlign w:val="baseline"/>
              </w:rPr>
            </w:pPr>
          </w:p>
        </w:tc>
      </w:tr>
      <w:tr w14:paraId="7609569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4EB14B66">
            <w:pPr>
              <w:adjustRightInd w:val="0"/>
              <w:snapToGrid w:val="0"/>
              <w:spacing w:line="360" w:lineRule="auto"/>
              <w:ind w:firstLine="480" w:firstLineChars="200"/>
              <w:rPr>
                <w:rFonts w:hint="eastAsia" w:ascii="仿宋" w:hAnsi="仿宋" w:eastAsia="仿宋" w:cs="仿宋"/>
                <w:sz w:val="24"/>
                <w:vertAlign w:val="baseline"/>
                <w:lang w:eastAsia="zh-CN"/>
              </w:rPr>
            </w:pPr>
          </w:p>
        </w:tc>
        <w:tc>
          <w:tcPr>
            <w:tcW w:w="4261" w:type="dxa"/>
            <w:tcBorders>
              <w:tl2br w:val="nil"/>
              <w:tr2bl w:val="nil"/>
            </w:tcBorders>
            <w:noWrap w:val="0"/>
            <w:vAlign w:val="top"/>
          </w:tcPr>
          <w:p w14:paraId="6828AF98">
            <w:pPr>
              <w:adjustRightInd w:val="0"/>
              <w:snapToGrid w:val="0"/>
              <w:spacing w:line="360" w:lineRule="auto"/>
              <w:ind w:firstLine="480" w:firstLineChars="200"/>
              <w:rPr>
                <w:rFonts w:hint="eastAsia" w:ascii="仿宋" w:hAnsi="仿宋" w:eastAsia="仿宋" w:cs="仿宋"/>
                <w:sz w:val="24"/>
                <w:vertAlign w:val="baseline"/>
                <w:lang w:eastAsia="zh-CN"/>
              </w:rPr>
            </w:pPr>
          </w:p>
        </w:tc>
      </w:tr>
      <w:tr w14:paraId="0C38A69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6D5BF053">
            <w:pPr>
              <w:adjustRightInd w:val="0"/>
              <w:snapToGrid w:val="0"/>
              <w:spacing w:line="360" w:lineRule="auto"/>
              <w:ind w:firstLine="480" w:firstLineChars="200"/>
              <w:rPr>
                <w:rFonts w:hint="eastAsia" w:ascii="仿宋" w:hAnsi="仿宋" w:eastAsia="仿宋" w:cs="仿宋"/>
                <w:sz w:val="24"/>
                <w:vertAlign w:val="baseline"/>
                <w:lang w:eastAsia="zh-CN"/>
              </w:rPr>
            </w:pPr>
          </w:p>
        </w:tc>
        <w:tc>
          <w:tcPr>
            <w:tcW w:w="4261" w:type="dxa"/>
            <w:tcBorders>
              <w:tl2br w:val="nil"/>
              <w:tr2bl w:val="nil"/>
            </w:tcBorders>
            <w:noWrap w:val="0"/>
            <w:vAlign w:val="top"/>
          </w:tcPr>
          <w:p w14:paraId="0C2D6BA8">
            <w:pPr>
              <w:adjustRightInd w:val="0"/>
              <w:snapToGrid w:val="0"/>
              <w:spacing w:line="360" w:lineRule="auto"/>
              <w:ind w:firstLine="480" w:firstLineChars="200"/>
              <w:rPr>
                <w:rFonts w:hint="eastAsia" w:ascii="仿宋" w:hAnsi="仿宋" w:eastAsia="仿宋" w:cs="仿宋"/>
                <w:sz w:val="24"/>
                <w:vertAlign w:val="baseline"/>
                <w:lang w:eastAsia="zh-CN"/>
              </w:rPr>
            </w:pPr>
          </w:p>
        </w:tc>
      </w:tr>
    </w:tbl>
    <w:p w14:paraId="6CDBEAB7">
      <w:pPr>
        <w:pStyle w:val="3"/>
        <w:numPr>
          <w:ilvl w:val="3"/>
          <w:numId w:val="0"/>
        </w:numPr>
        <w:ind w:leftChars="0"/>
        <w:outlineLvl w:val="9"/>
        <w:rPr>
          <w:lang w:val="en-US" w:eastAsia="en-US"/>
        </w:rPr>
      </w:pPr>
    </w:p>
    <w:sectPr>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6BCA4">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03A67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C03A67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DF32">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81D0BC">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81D0BC">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C4EF">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1E3DC9">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41E3DC9">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B3E2">
    <w:pPr>
      <w:pStyle w:val="5"/>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58AD22">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658AD22">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A8032">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2E2B7F7"/>
    <w:multiLevelType w:val="singleLevel"/>
    <w:tmpl w:val="52E2B7F7"/>
    <w:lvl w:ilvl="0" w:tentative="0">
      <w:start w:val="4"/>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1AE61A8"/>
    <w:rsid w:val="03085DD0"/>
    <w:rsid w:val="0354027E"/>
    <w:rsid w:val="03D816E2"/>
    <w:rsid w:val="0541791E"/>
    <w:rsid w:val="056A63E5"/>
    <w:rsid w:val="05FB095D"/>
    <w:rsid w:val="06063F44"/>
    <w:rsid w:val="070847B9"/>
    <w:rsid w:val="078647D1"/>
    <w:rsid w:val="07CE1FBB"/>
    <w:rsid w:val="082E3A4D"/>
    <w:rsid w:val="08D1013D"/>
    <w:rsid w:val="09A0058B"/>
    <w:rsid w:val="0A7D229F"/>
    <w:rsid w:val="0AE574F8"/>
    <w:rsid w:val="0AF45E0D"/>
    <w:rsid w:val="0AFB0656"/>
    <w:rsid w:val="0B11052F"/>
    <w:rsid w:val="0B7E5F0B"/>
    <w:rsid w:val="0C117ADF"/>
    <w:rsid w:val="0C2F779B"/>
    <w:rsid w:val="0C541CC6"/>
    <w:rsid w:val="0CB47829"/>
    <w:rsid w:val="0D3B3F1D"/>
    <w:rsid w:val="0E5A04E5"/>
    <w:rsid w:val="0F3835E7"/>
    <w:rsid w:val="0FCC75A3"/>
    <w:rsid w:val="115D31E8"/>
    <w:rsid w:val="127E03CB"/>
    <w:rsid w:val="13C3649B"/>
    <w:rsid w:val="16F85B8F"/>
    <w:rsid w:val="17435F82"/>
    <w:rsid w:val="18E41CD3"/>
    <w:rsid w:val="19117E3B"/>
    <w:rsid w:val="198E220F"/>
    <w:rsid w:val="19A823D2"/>
    <w:rsid w:val="19BB08C0"/>
    <w:rsid w:val="19F015EC"/>
    <w:rsid w:val="1A0C6877"/>
    <w:rsid w:val="1A2623A8"/>
    <w:rsid w:val="1ADC0ECC"/>
    <w:rsid w:val="1B1D271F"/>
    <w:rsid w:val="1BEC225F"/>
    <w:rsid w:val="1D124E97"/>
    <w:rsid w:val="1DC02397"/>
    <w:rsid w:val="1E893BEF"/>
    <w:rsid w:val="1ECA61AC"/>
    <w:rsid w:val="1F6F0182"/>
    <w:rsid w:val="21C41C2F"/>
    <w:rsid w:val="22FB271D"/>
    <w:rsid w:val="255676EF"/>
    <w:rsid w:val="264F6BBB"/>
    <w:rsid w:val="26A37C71"/>
    <w:rsid w:val="26CE78E3"/>
    <w:rsid w:val="28420898"/>
    <w:rsid w:val="288C5086"/>
    <w:rsid w:val="28F72571"/>
    <w:rsid w:val="29F52246"/>
    <w:rsid w:val="2F266384"/>
    <w:rsid w:val="309612E7"/>
    <w:rsid w:val="3102576C"/>
    <w:rsid w:val="31EF0CAF"/>
    <w:rsid w:val="32072A6F"/>
    <w:rsid w:val="32BA510B"/>
    <w:rsid w:val="33D30B5A"/>
    <w:rsid w:val="33E17F0A"/>
    <w:rsid w:val="350B5D5C"/>
    <w:rsid w:val="370E5DF7"/>
    <w:rsid w:val="37C7238E"/>
    <w:rsid w:val="37F865D9"/>
    <w:rsid w:val="38AF451F"/>
    <w:rsid w:val="396925D9"/>
    <w:rsid w:val="3A0A5428"/>
    <w:rsid w:val="3B2B2714"/>
    <w:rsid w:val="3C233840"/>
    <w:rsid w:val="3C3E15F7"/>
    <w:rsid w:val="3C402634"/>
    <w:rsid w:val="3CF8164C"/>
    <w:rsid w:val="3D433E1D"/>
    <w:rsid w:val="3D460D42"/>
    <w:rsid w:val="3DF70AA7"/>
    <w:rsid w:val="3E6529E7"/>
    <w:rsid w:val="3F6371D0"/>
    <w:rsid w:val="3F774468"/>
    <w:rsid w:val="40F0234E"/>
    <w:rsid w:val="416A2100"/>
    <w:rsid w:val="418A7597"/>
    <w:rsid w:val="41A35612"/>
    <w:rsid w:val="41F670F3"/>
    <w:rsid w:val="42140081"/>
    <w:rsid w:val="428816F7"/>
    <w:rsid w:val="42EE557E"/>
    <w:rsid w:val="430D7573"/>
    <w:rsid w:val="44AD7979"/>
    <w:rsid w:val="4545490C"/>
    <w:rsid w:val="45616703"/>
    <w:rsid w:val="45886FF9"/>
    <w:rsid w:val="45DE07BA"/>
    <w:rsid w:val="461F6DC5"/>
    <w:rsid w:val="474515C9"/>
    <w:rsid w:val="48846F03"/>
    <w:rsid w:val="49411BD7"/>
    <w:rsid w:val="49B94735"/>
    <w:rsid w:val="4A21138B"/>
    <w:rsid w:val="4B3E36B9"/>
    <w:rsid w:val="4B44289D"/>
    <w:rsid w:val="4C150230"/>
    <w:rsid w:val="4C5611C6"/>
    <w:rsid w:val="4C5F329A"/>
    <w:rsid w:val="4D684151"/>
    <w:rsid w:val="4E340BD7"/>
    <w:rsid w:val="4F132EA1"/>
    <w:rsid w:val="4FE903EE"/>
    <w:rsid w:val="4FF37A73"/>
    <w:rsid w:val="502B18A8"/>
    <w:rsid w:val="50483726"/>
    <w:rsid w:val="506359CE"/>
    <w:rsid w:val="508E72CA"/>
    <w:rsid w:val="50B85B22"/>
    <w:rsid w:val="51037C6A"/>
    <w:rsid w:val="51D0201A"/>
    <w:rsid w:val="52882992"/>
    <w:rsid w:val="52EA12F3"/>
    <w:rsid w:val="534E1746"/>
    <w:rsid w:val="542F0222"/>
    <w:rsid w:val="54705F59"/>
    <w:rsid w:val="558A733A"/>
    <w:rsid w:val="566860B0"/>
    <w:rsid w:val="56AF79C4"/>
    <w:rsid w:val="56ED13B1"/>
    <w:rsid w:val="56FF1EC2"/>
    <w:rsid w:val="579171CB"/>
    <w:rsid w:val="57E97507"/>
    <w:rsid w:val="584F166F"/>
    <w:rsid w:val="58E5180F"/>
    <w:rsid w:val="594C6024"/>
    <w:rsid w:val="59BC7E98"/>
    <w:rsid w:val="59D757BA"/>
    <w:rsid w:val="59EA41D3"/>
    <w:rsid w:val="5A8C73C9"/>
    <w:rsid w:val="5B4273C8"/>
    <w:rsid w:val="5B8E543E"/>
    <w:rsid w:val="5B991B08"/>
    <w:rsid w:val="5BBC0FE5"/>
    <w:rsid w:val="5C78171D"/>
    <w:rsid w:val="5CA3645E"/>
    <w:rsid w:val="5CF02414"/>
    <w:rsid w:val="5DC51E56"/>
    <w:rsid w:val="5E1374C6"/>
    <w:rsid w:val="5EB23444"/>
    <w:rsid w:val="5F29437A"/>
    <w:rsid w:val="60221EE9"/>
    <w:rsid w:val="61DD7373"/>
    <w:rsid w:val="620E6BC4"/>
    <w:rsid w:val="62677822"/>
    <w:rsid w:val="62EF56D5"/>
    <w:rsid w:val="633617DC"/>
    <w:rsid w:val="63CA273A"/>
    <w:rsid w:val="64440EA9"/>
    <w:rsid w:val="65C141DD"/>
    <w:rsid w:val="660B3602"/>
    <w:rsid w:val="66984178"/>
    <w:rsid w:val="677B362D"/>
    <w:rsid w:val="67EB71CB"/>
    <w:rsid w:val="681271D2"/>
    <w:rsid w:val="68727968"/>
    <w:rsid w:val="69F85266"/>
    <w:rsid w:val="6ADE7537"/>
    <w:rsid w:val="6B8F438D"/>
    <w:rsid w:val="6BDD77EF"/>
    <w:rsid w:val="6C53360D"/>
    <w:rsid w:val="6D852B1D"/>
    <w:rsid w:val="6EE76E5E"/>
    <w:rsid w:val="6F213E96"/>
    <w:rsid w:val="6FE17402"/>
    <w:rsid w:val="70C04F90"/>
    <w:rsid w:val="70C85717"/>
    <w:rsid w:val="71AF5789"/>
    <w:rsid w:val="72427EF9"/>
    <w:rsid w:val="72A41658"/>
    <w:rsid w:val="7354211B"/>
    <w:rsid w:val="739125B5"/>
    <w:rsid w:val="73F35C51"/>
    <w:rsid w:val="747B7BA5"/>
    <w:rsid w:val="764D0115"/>
    <w:rsid w:val="76796366"/>
    <w:rsid w:val="783C36E0"/>
    <w:rsid w:val="794404C5"/>
    <w:rsid w:val="79854521"/>
    <w:rsid w:val="7A9D0EE8"/>
    <w:rsid w:val="7AD56C4A"/>
    <w:rsid w:val="7B4753CF"/>
    <w:rsid w:val="7BB57A17"/>
    <w:rsid w:val="7E9842E4"/>
    <w:rsid w:val="7F371343"/>
    <w:rsid w:val="7F5948C8"/>
    <w:rsid w:val="7F8D16EE"/>
    <w:rsid w:val="7FBD7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14246</Words>
  <Characters>14588</Characters>
  <TotalTime>39</TotalTime>
  <ScaleCrop>false</ScaleCrop>
  <LinksUpToDate>false</LinksUpToDate>
  <CharactersWithSpaces>14888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王平华</cp:lastModifiedBy>
  <cp:lastPrinted>2025-06-04T02:31:00Z</cp:lastPrinted>
  <dcterms:modified xsi:type="dcterms:W3CDTF">2026-04-09T03:22:09Z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E64F5504C95F4824A619A6E5BFA268D4_13</vt:lpwstr>
  </property>
  <property fmtid="{D5CDD505-2E9C-101B-9397-08002B2CF9AE}" pid="7" name="KSOTemplateDocerSaveRecord">
    <vt:lpwstr>eyJoZGlkIjoiNDliNGE1MDRiMmUzM2IwOTkxZmE2MmRhYzFlNWExNDkiLCJ1c2VySWQiOiIyNzM3OTgwMzIifQ==</vt:lpwstr>
  </property>
</Properties>
</file>