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rFonts w:hint="eastAsia"/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凉山州现代房屋建筑集成制造有限公司会理市 2025 年宜居宜业和美乡村建设项目 （一期）设计施工总承包 一 标段（水泥、砂石、砖）材料采购项目(项目编号:SWUEECG202525097)的意向供应商</w:t>
      </w:r>
      <w:r>
        <w:rPr>
          <w:rFonts w:hint="eastAsia" w:ascii="宋体" w:hAnsi="宋体" w:eastAsia="宋体" w:cs="宋体"/>
          <w:sz w:val="28"/>
          <w:szCs w:val="28"/>
        </w:rPr>
        <w:t>，现郑重承诺:</w:t>
      </w:r>
      <w:bookmarkStart w:id="0" w:name="_GoBack"/>
      <w:bookmarkEnd w:id="0"/>
    </w:p>
    <w:p w14:paraId="37AE164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CF87203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703FAC4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1216491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F65BB22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66C669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8BB521D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3E2F449A"/>
    <w:rsid w:val="534D3E59"/>
    <w:rsid w:val="70CB13E3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365</Characters>
  <Lines>0</Lines>
  <Paragraphs>0</Paragraphs>
  <TotalTime>1</TotalTime>
  <ScaleCrop>false</ScaleCrop>
  <LinksUpToDate>false</LinksUpToDate>
  <CharactersWithSpaces>365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2025-12-08T01:30:40Z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DE98D0621A3645E1BFB3753DF340B28F_13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