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18F345">
      <w:pPr>
        <w:pStyle w:val="2"/>
        <w:spacing w:line="326" w:lineRule="auto"/>
      </w:pPr>
    </w:p>
    <w:p w14:paraId="73C00E61">
      <w:pPr>
        <w:pStyle w:val="2"/>
        <w:spacing w:line="327" w:lineRule="auto"/>
      </w:pPr>
    </w:p>
    <w:p w14:paraId="64139F92">
      <w:pPr>
        <w:spacing w:before="290" w:line="225" w:lineRule="auto"/>
        <w:jc w:val="center"/>
        <w:rPr>
          <w:rFonts w:hint="eastAsia" w:ascii="黑体" w:hAnsi="黑体" w:eastAsia="黑体" w:cs="黑体"/>
          <w:sz w:val="53"/>
          <w:szCs w:val="53"/>
          <w:lang w:eastAsia="zh-CN"/>
        </w:rPr>
      </w:pPr>
      <w:r>
        <w:rPr>
          <w:rFonts w:hint="eastAsia" w:ascii="黑体" w:hAnsi="黑体" w:eastAsia="黑体" w:cs="黑体"/>
          <w:b/>
          <w:bCs/>
          <w:spacing w:val="14"/>
          <w:sz w:val="53"/>
          <w:szCs w:val="53"/>
          <w:lang w:eastAsia="zh-CN"/>
        </w:rPr>
        <w:t>越西县文昌中学扩建工程装饰装修劳务分包</w:t>
      </w:r>
    </w:p>
    <w:p w14:paraId="2C2DB09E">
      <w:pPr>
        <w:pStyle w:val="2"/>
        <w:spacing w:line="249" w:lineRule="auto"/>
      </w:pPr>
    </w:p>
    <w:p w14:paraId="6C34C282">
      <w:pPr>
        <w:pStyle w:val="2"/>
        <w:spacing w:line="249" w:lineRule="auto"/>
      </w:pPr>
    </w:p>
    <w:p w14:paraId="33B9B92B">
      <w:pPr>
        <w:pStyle w:val="2"/>
        <w:spacing w:line="249" w:lineRule="auto"/>
      </w:pPr>
    </w:p>
    <w:p w14:paraId="553DFF74">
      <w:pPr>
        <w:pStyle w:val="2"/>
        <w:spacing w:line="249" w:lineRule="auto"/>
      </w:pPr>
    </w:p>
    <w:p w14:paraId="51996581">
      <w:pPr>
        <w:pStyle w:val="2"/>
        <w:spacing w:line="249" w:lineRule="auto"/>
      </w:pPr>
    </w:p>
    <w:p w14:paraId="41FD7904">
      <w:pPr>
        <w:pStyle w:val="2"/>
        <w:spacing w:line="249" w:lineRule="auto"/>
      </w:pPr>
    </w:p>
    <w:p w14:paraId="2BE3D5AE">
      <w:pPr>
        <w:pStyle w:val="2"/>
        <w:spacing w:line="249" w:lineRule="auto"/>
      </w:pPr>
    </w:p>
    <w:p w14:paraId="5639E18B">
      <w:pPr>
        <w:pStyle w:val="2"/>
        <w:spacing w:line="249" w:lineRule="auto"/>
      </w:pPr>
    </w:p>
    <w:p w14:paraId="5376AC83">
      <w:pPr>
        <w:pStyle w:val="2"/>
        <w:spacing w:line="249" w:lineRule="auto"/>
      </w:pPr>
    </w:p>
    <w:p w14:paraId="22F75852">
      <w:pPr>
        <w:pStyle w:val="2"/>
        <w:spacing w:line="249" w:lineRule="auto"/>
      </w:pPr>
    </w:p>
    <w:p w14:paraId="519C1697">
      <w:pPr>
        <w:pStyle w:val="2"/>
        <w:spacing w:line="249" w:lineRule="auto"/>
      </w:pPr>
    </w:p>
    <w:p w14:paraId="0AA8BBEC">
      <w:pPr>
        <w:pStyle w:val="2"/>
        <w:spacing w:line="250" w:lineRule="auto"/>
      </w:pPr>
    </w:p>
    <w:p w14:paraId="6F222916">
      <w:pPr>
        <w:pStyle w:val="2"/>
        <w:spacing w:line="250" w:lineRule="auto"/>
      </w:pPr>
    </w:p>
    <w:p w14:paraId="7ECB37EC">
      <w:pPr>
        <w:pStyle w:val="2"/>
        <w:spacing w:line="250" w:lineRule="auto"/>
      </w:pPr>
    </w:p>
    <w:p w14:paraId="1D5CD628">
      <w:pPr>
        <w:pStyle w:val="2"/>
        <w:spacing w:line="250" w:lineRule="auto"/>
      </w:pPr>
    </w:p>
    <w:p w14:paraId="2BCF4D6C">
      <w:pPr>
        <w:spacing w:before="270" w:line="224" w:lineRule="auto"/>
        <w:ind w:left="3021"/>
        <w:rPr>
          <w:rFonts w:ascii="黑体" w:hAnsi="黑体" w:eastAsia="黑体" w:cs="黑体"/>
          <w:sz w:val="83"/>
          <w:szCs w:val="83"/>
        </w:rPr>
      </w:pPr>
      <w:r>
        <w:rPr>
          <w:rFonts w:ascii="黑体" w:hAnsi="黑体" w:eastAsia="黑体" w:cs="黑体"/>
          <w:spacing w:val="2"/>
          <w:sz w:val="83"/>
          <w:szCs w:val="83"/>
        </w:rPr>
        <w:t>招标文件</w:t>
      </w:r>
    </w:p>
    <w:p w14:paraId="1FC2F35D">
      <w:pPr>
        <w:pStyle w:val="2"/>
        <w:spacing w:line="258" w:lineRule="auto"/>
      </w:pPr>
    </w:p>
    <w:p w14:paraId="601EFB18">
      <w:pPr>
        <w:pStyle w:val="2"/>
        <w:spacing w:line="258" w:lineRule="auto"/>
      </w:pPr>
    </w:p>
    <w:p w14:paraId="081323D5">
      <w:pPr>
        <w:pStyle w:val="2"/>
        <w:spacing w:line="258" w:lineRule="auto"/>
      </w:pPr>
    </w:p>
    <w:p w14:paraId="1114F9E6">
      <w:pPr>
        <w:pStyle w:val="2"/>
        <w:spacing w:line="258" w:lineRule="auto"/>
      </w:pPr>
    </w:p>
    <w:p w14:paraId="084C12B6">
      <w:pPr>
        <w:pStyle w:val="2"/>
        <w:spacing w:line="258" w:lineRule="auto"/>
      </w:pPr>
    </w:p>
    <w:p w14:paraId="3893EF8D">
      <w:pPr>
        <w:pStyle w:val="2"/>
        <w:spacing w:line="258" w:lineRule="auto"/>
      </w:pPr>
    </w:p>
    <w:p w14:paraId="7B152AE6">
      <w:pPr>
        <w:pStyle w:val="2"/>
        <w:spacing w:line="258" w:lineRule="auto"/>
      </w:pPr>
    </w:p>
    <w:p w14:paraId="3B6AB087">
      <w:pPr>
        <w:pStyle w:val="2"/>
        <w:spacing w:line="259" w:lineRule="auto"/>
      </w:pPr>
    </w:p>
    <w:p w14:paraId="5F60F9FD">
      <w:pPr>
        <w:pStyle w:val="2"/>
        <w:spacing w:line="259" w:lineRule="auto"/>
      </w:pPr>
    </w:p>
    <w:p w14:paraId="066A4F3F">
      <w:pPr>
        <w:pStyle w:val="2"/>
        <w:spacing w:line="259" w:lineRule="auto"/>
      </w:pPr>
    </w:p>
    <w:p w14:paraId="371A98DC">
      <w:pPr>
        <w:spacing w:before="140" w:line="225" w:lineRule="auto"/>
        <w:ind w:left="1142"/>
        <w:rPr>
          <w:rFonts w:ascii="黑体" w:hAnsi="黑体" w:eastAsia="黑体" w:cs="黑体"/>
          <w:sz w:val="42"/>
          <w:szCs w:val="42"/>
        </w:rPr>
      </w:pPr>
      <w:r>
        <w:rPr>
          <w:rFonts w:ascii="黑体" w:hAnsi="黑体" w:eastAsia="黑体" w:cs="黑体"/>
          <w:spacing w:val="14"/>
          <w:sz w:val="43"/>
          <w:szCs w:val="43"/>
        </w:rPr>
        <w:t>招标</w:t>
      </w:r>
      <w:r>
        <w:rPr>
          <w:rFonts w:ascii="黑体" w:hAnsi="黑体" w:eastAsia="黑体" w:cs="黑体"/>
          <w:b/>
          <w:bCs/>
          <w:spacing w:val="14"/>
          <w:sz w:val="43"/>
          <w:szCs w:val="43"/>
        </w:rPr>
        <w:t>人：</w:t>
      </w:r>
      <w:r>
        <w:rPr>
          <w:rFonts w:ascii="黑体" w:hAnsi="黑体" w:eastAsia="黑体" w:cs="黑体"/>
          <w:b/>
          <w:bCs/>
          <w:spacing w:val="14"/>
          <w:sz w:val="42"/>
          <w:szCs w:val="42"/>
        </w:rPr>
        <w:t>凉山建工置业有限责任公司</w:t>
      </w:r>
    </w:p>
    <w:p w14:paraId="0C97EFBF">
      <w:pPr>
        <w:spacing w:before="54" w:line="225" w:lineRule="auto"/>
        <w:jc w:val="right"/>
        <w:rPr>
          <w:rFonts w:ascii="黑体" w:hAnsi="黑体" w:eastAsia="黑体" w:cs="黑体"/>
          <w:sz w:val="43"/>
          <w:szCs w:val="43"/>
        </w:rPr>
      </w:pPr>
      <w:r>
        <w:rPr>
          <w:rFonts w:ascii="黑体" w:hAnsi="黑体" w:eastAsia="黑体" w:cs="黑体"/>
          <w:b/>
          <w:bCs/>
          <w:spacing w:val="6"/>
          <w:sz w:val="43"/>
          <w:szCs w:val="43"/>
        </w:rPr>
        <w:t>代理机构：凉山交投工程规划设计管理有限公司</w:t>
      </w:r>
    </w:p>
    <w:p w14:paraId="3F83657B">
      <w:pPr>
        <w:pStyle w:val="2"/>
        <w:spacing w:line="280" w:lineRule="auto"/>
      </w:pPr>
    </w:p>
    <w:p w14:paraId="0CDB8DFE">
      <w:pPr>
        <w:pStyle w:val="2"/>
        <w:spacing w:line="281" w:lineRule="auto"/>
      </w:pPr>
    </w:p>
    <w:p w14:paraId="1AAE8E4C">
      <w:pPr>
        <w:spacing w:before="114" w:line="228" w:lineRule="auto"/>
        <w:ind w:left="3418"/>
        <w:rPr>
          <w:rFonts w:ascii="黑体" w:hAnsi="黑体" w:eastAsia="黑体" w:cs="黑体"/>
          <w:sz w:val="35"/>
          <w:szCs w:val="35"/>
        </w:rPr>
      </w:pPr>
      <w:r>
        <w:rPr>
          <w:rFonts w:ascii="黑体" w:hAnsi="黑体" w:eastAsia="黑体" w:cs="黑体"/>
          <w:b/>
          <w:bCs/>
          <w:spacing w:val="-6"/>
          <w:sz w:val="35"/>
          <w:szCs w:val="35"/>
        </w:rPr>
        <w:t>202</w:t>
      </w:r>
      <w:r>
        <w:rPr>
          <w:rFonts w:hint="eastAsia" w:ascii="黑体" w:hAnsi="黑体" w:eastAsia="黑体" w:cs="黑体"/>
          <w:b/>
          <w:bCs/>
          <w:spacing w:val="-6"/>
          <w:sz w:val="35"/>
          <w:szCs w:val="35"/>
          <w:lang w:val="en-US" w:eastAsia="zh-CN"/>
        </w:rPr>
        <w:t>6</w:t>
      </w:r>
      <w:r>
        <w:rPr>
          <w:rFonts w:ascii="黑体" w:hAnsi="黑体" w:eastAsia="黑体" w:cs="黑体"/>
          <w:b/>
          <w:bCs/>
          <w:spacing w:val="-6"/>
          <w:sz w:val="35"/>
          <w:szCs w:val="35"/>
        </w:rPr>
        <w:t>年</w:t>
      </w:r>
      <w:r>
        <w:rPr>
          <w:rFonts w:ascii="黑体" w:hAnsi="黑体" w:eastAsia="黑体" w:cs="黑体"/>
          <w:spacing w:val="17"/>
          <w:sz w:val="35"/>
          <w:szCs w:val="35"/>
        </w:rPr>
        <w:t xml:space="preserve">  </w:t>
      </w:r>
      <w:r>
        <w:rPr>
          <w:rFonts w:hint="eastAsia" w:ascii="黑体" w:hAnsi="黑体" w:eastAsia="黑体" w:cs="黑体"/>
          <w:b/>
          <w:bCs/>
          <w:spacing w:val="-6"/>
          <w:sz w:val="35"/>
          <w:szCs w:val="35"/>
          <w:lang w:val="en-US" w:eastAsia="zh-CN"/>
        </w:rPr>
        <w:t>4</w:t>
      </w:r>
      <w:r>
        <w:rPr>
          <w:rFonts w:ascii="黑体" w:hAnsi="黑体" w:eastAsia="黑体" w:cs="黑体"/>
          <w:spacing w:val="-63"/>
          <w:sz w:val="35"/>
          <w:szCs w:val="35"/>
        </w:rPr>
        <w:t xml:space="preserve"> </w:t>
      </w:r>
      <w:r>
        <w:rPr>
          <w:rFonts w:ascii="黑体" w:hAnsi="黑体" w:eastAsia="黑体" w:cs="黑体"/>
          <w:b/>
          <w:bCs/>
          <w:spacing w:val="-6"/>
          <w:sz w:val="35"/>
          <w:szCs w:val="35"/>
        </w:rPr>
        <w:t>月</w:t>
      </w:r>
    </w:p>
    <w:p w14:paraId="64174986">
      <w:pPr>
        <w:spacing w:line="228" w:lineRule="auto"/>
        <w:rPr>
          <w:rFonts w:ascii="黑体" w:hAnsi="黑体" w:eastAsia="黑体" w:cs="黑体"/>
          <w:sz w:val="35"/>
          <w:szCs w:val="35"/>
        </w:rPr>
        <w:sectPr>
          <w:pgSz w:w="11906" w:h="16839"/>
          <w:pgMar w:top="1431" w:right="1447" w:bottom="0" w:left="1200" w:header="0" w:footer="0" w:gutter="0"/>
          <w:cols w:space="720" w:num="1"/>
        </w:sectPr>
      </w:pPr>
    </w:p>
    <w:p w14:paraId="3A567BE6">
      <w:pPr>
        <w:spacing w:before="100" w:line="227" w:lineRule="auto"/>
        <w:ind w:left="4321"/>
        <w:outlineLvl w:val="0"/>
        <w:rPr>
          <w:rFonts w:ascii="仿宋" w:hAnsi="仿宋" w:eastAsia="仿宋" w:cs="仿宋"/>
          <w:sz w:val="43"/>
          <w:szCs w:val="43"/>
        </w:rPr>
      </w:pPr>
      <w:r>
        <w:rPr>
          <w:rFonts w:ascii="仿宋" w:hAnsi="仿宋" w:eastAsia="仿宋" w:cs="仿宋"/>
          <w:b/>
          <w:bCs/>
          <w:spacing w:val="-48"/>
          <w:sz w:val="43"/>
          <w:szCs w:val="43"/>
        </w:rPr>
        <w:t>目录</w:t>
      </w:r>
    </w:p>
    <w:p w14:paraId="4411B4ED">
      <w:pPr>
        <w:pStyle w:val="2"/>
        <w:spacing w:line="266" w:lineRule="auto"/>
      </w:pPr>
    </w:p>
    <w:p w14:paraId="40305CDD">
      <w:pPr>
        <w:pStyle w:val="2"/>
        <w:spacing w:line="267" w:lineRule="auto"/>
      </w:pPr>
    </w:p>
    <w:sdt>
      <w:sdtPr>
        <w:rPr>
          <w:rFonts w:ascii="仿宋" w:hAnsi="仿宋" w:eastAsia="仿宋" w:cs="仿宋"/>
          <w:sz w:val="28"/>
          <w:szCs w:val="28"/>
        </w:rPr>
        <w:id w:val="147478601"/>
        <w:docPartObj>
          <w:docPartGallery w:val="Table of Contents"/>
          <w:docPartUnique/>
        </w:docPartObj>
      </w:sdtPr>
      <w:sdtEndPr>
        <w:rPr>
          <w:rFonts w:ascii="宋体" w:hAnsi="宋体" w:eastAsia="宋体" w:cs="宋体"/>
          <w:sz w:val="28"/>
          <w:szCs w:val="28"/>
        </w:rPr>
      </w:sdtEndPr>
      <w:sdtContent>
        <w:p w14:paraId="2D59BB58">
          <w:pPr>
            <w:tabs>
              <w:tab w:val="right" w:leader="dot" w:pos="9345"/>
            </w:tabs>
            <w:spacing w:before="91" w:line="624" w:lineRule="exact"/>
            <w:rPr>
              <w:rFonts w:ascii="宋体" w:hAnsi="宋体" w:eastAsia="宋体" w:cs="宋体"/>
              <w:sz w:val="28"/>
              <w:szCs w:val="28"/>
            </w:rPr>
          </w:pPr>
          <w:r>
            <w:rPr>
              <w:rFonts w:ascii="仿宋" w:hAnsi="仿宋" w:eastAsia="仿宋" w:cs="仿宋"/>
              <w:spacing w:val="-5"/>
              <w:position w:val="9"/>
              <w:sz w:val="28"/>
              <w:szCs w:val="28"/>
            </w:rPr>
            <w:t>第一章招标公告</w:t>
          </w:r>
          <w:r>
            <w:rPr>
              <w:rFonts w:ascii="仿宋" w:hAnsi="仿宋" w:eastAsia="仿宋" w:cs="仿宋"/>
              <w:spacing w:val="-48"/>
              <w:position w:val="9"/>
              <w:sz w:val="28"/>
              <w:szCs w:val="28"/>
            </w:rPr>
            <w:t xml:space="preserve"> </w:t>
          </w:r>
          <w:r>
            <w:rPr>
              <w:rFonts w:ascii="仿宋" w:hAnsi="仿宋" w:eastAsia="仿宋" w:cs="仿宋"/>
              <w:position w:val="9"/>
              <w:sz w:val="28"/>
              <w:szCs w:val="28"/>
            </w:rPr>
            <w:tab/>
          </w:r>
          <w:r>
            <w:rPr>
              <w:rFonts w:ascii="仿宋" w:hAnsi="仿宋" w:eastAsia="仿宋" w:cs="仿宋"/>
              <w:spacing w:val="-125"/>
              <w:position w:val="9"/>
              <w:sz w:val="28"/>
              <w:szCs w:val="28"/>
            </w:rPr>
            <w:t xml:space="preserve"> </w:t>
          </w:r>
          <w:r>
            <w:fldChar w:fldCharType="begin"/>
          </w:r>
          <w:r>
            <w:instrText xml:space="preserve"> HYPERLINK \l "bookmark1" </w:instrText>
          </w:r>
          <w:r>
            <w:fldChar w:fldCharType="separate"/>
          </w:r>
          <w:r>
            <w:rPr>
              <w:rFonts w:ascii="宋体" w:hAnsi="宋体" w:eastAsia="宋体" w:cs="宋体"/>
              <w:position w:val="9"/>
              <w:sz w:val="28"/>
              <w:szCs w:val="28"/>
            </w:rPr>
            <w:t>3</w:t>
          </w:r>
          <w:r>
            <w:rPr>
              <w:rFonts w:ascii="宋体" w:hAnsi="宋体" w:eastAsia="宋体" w:cs="宋体"/>
              <w:position w:val="9"/>
              <w:sz w:val="28"/>
              <w:szCs w:val="28"/>
            </w:rPr>
            <w:fldChar w:fldCharType="end"/>
          </w:r>
        </w:p>
        <w:p w14:paraId="1784345D">
          <w:pPr>
            <w:tabs>
              <w:tab w:val="right" w:leader="dot" w:pos="9345"/>
            </w:tabs>
            <w:spacing w:before="172" w:line="223" w:lineRule="auto"/>
            <w:rPr>
              <w:rFonts w:ascii="宋体" w:hAnsi="宋体" w:eastAsia="宋体" w:cs="宋体"/>
              <w:sz w:val="28"/>
              <w:szCs w:val="28"/>
            </w:rPr>
          </w:pPr>
          <w:r>
            <w:fldChar w:fldCharType="begin"/>
          </w:r>
          <w:r>
            <w:instrText xml:space="preserve"> HYPERLINK \l "bookmark2" </w:instrText>
          </w:r>
          <w:r>
            <w:fldChar w:fldCharType="separate"/>
          </w:r>
          <w:r>
            <w:rPr>
              <w:rFonts w:ascii="仿宋" w:hAnsi="仿宋" w:eastAsia="仿宋" w:cs="仿宋"/>
              <w:spacing w:val="-4"/>
              <w:sz w:val="28"/>
              <w:szCs w:val="28"/>
            </w:rPr>
            <w:t>第二章投标人须知</w:t>
          </w:r>
          <w:r>
            <w:rPr>
              <w:rFonts w:ascii="仿宋" w:hAnsi="仿宋" w:eastAsia="仿宋" w:cs="仿宋"/>
              <w:spacing w:val="-53"/>
              <w:sz w:val="28"/>
              <w:szCs w:val="28"/>
            </w:rPr>
            <w:t xml:space="preserve"> </w:t>
          </w:r>
          <w:r>
            <w:rPr>
              <w:rFonts w:ascii="仿宋" w:hAnsi="仿宋" w:eastAsia="仿宋" w:cs="仿宋"/>
              <w:sz w:val="28"/>
              <w:szCs w:val="28"/>
            </w:rPr>
            <w:tab/>
          </w:r>
          <w:r>
            <w:rPr>
              <w:rFonts w:ascii="宋体" w:hAnsi="宋体" w:eastAsia="宋体" w:cs="宋体"/>
              <w:spacing w:val="19"/>
              <w:sz w:val="28"/>
              <w:szCs w:val="28"/>
            </w:rPr>
            <w:t>6</w:t>
          </w:r>
          <w:r>
            <w:rPr>
              <w:rFonts w:ascii="宋体" w:hAnsi="宋体" w:eastAsia="宋体" w:cs="宋体"/>
              <w:spacing w:val="19"/>
              <w:sz w:val="28"/>
              <w:szCs w:val="28"/>
            </w:rPr>
            <w:fldChar w:fldCharType="end"/>
          </w:r>
        </w:p>
        <w:p w14:paraId="0C867D37">
          <w:pPr>
            <w:tabs>
              <w:tab w:val="right" w:leader="dot" w:pos="9347"/>
            </w:tabs>
            <w:spacing w:before="113" w:line="624" w:lineRule="exact"/>
            <w:rPr>
              <w:rFonts w:ascii="宋体" w:hAnsi="宋体" w:eastAsia="宋体" w:cs="宋体"/>
              <w:sz w:val="28"/>
              <w:szCs w:val="28"/>
            </w:rPr>
          </w:pPr>
          <w:r>
            <w:rPr>
              <w:rFonts w:ascii="仿宋" w:hAnsi="仿宋" w:eastAsia="仿宋" w:cs="仿宋"/>
              <w:spacing w:val="-5"/>
              <w:position w:val="9"/>
              <w:sz w:val="28"/>
              <w:szCs w:val="28"/>
            </w:rPr>
            <w:t>第三章招标办法</w:t>
          </w:r>
          <w:r>
            <w:rPr>
              <w:rFonts w:ascii="仿宋" w:hAnsi="仿宋" w:eastAsia="仿宋" w:cs="仿宋"/>
              <w:spacing w:val="-48"/>
              <w:position w:val="9"/>
              <w:sz w:val="28"/>
              <w:szCs w:val="28"/>
            </w:rPr>
            <w:t xml:space="preserve"> </w:t>
          </w:r>
          <w:r>
            <w:rPr>
              <w:rFonts w:ascii="仿宋" w:hAnsi="仿宋" w:eastAsia="仿宋" w:cs="仿宋"/>
              <w:position w:val="9"/>
              <w:sz w:val="28"/>
              <w:szCs w:val="28"/>
            </w:rPr>
            <w:tab/>
          </w:r>
          <w:r>
            <w:rPr>
              <w:rFonts w:ascii="仿宋" w:hAnsi="仿宋" w:eastAsia="仿宋" w:cs="仿宋"/>
              <w:spacing w:val="-123"/>
              <w:position w:val="9"/>
              <w:sz w:val="28"/>
              <w:szCs w:val="28"/>
            </w:rPr>
            <w:t xml:space="preserve"> </w:t>
          </w:r>
          <w:r>
            <w:fldChar w:fldCharType="begin"/>
          </w:r>
          <w:r>
            <w:instrText xml:space="preserve"> HYPERLINK \l "bookmark3" </w:instrText>
          </w:r>
          <w:r>
            <w:fldChar w:fldCharType="separate"/>
          </w:r>
          <w:r>
            <w:rPr>
              <w:rFonts w:ascii="宋体" w:hAnsi="宋体" w:eastAsia="宋体" w:cs="宋体"/>
              <w:position w:val="9"/>
              <w:sz w:val="28"/>
              <w:szCs w:val="28"/>
            </w:rPr>
            <w:t>14</w:t>
          </w:r>
          <w:r>
            <w:rPr>
              <w:rFonts w:ascii="宋体" w:hAnsi="宋体" w:eastAsia="宋体" w:cs="宋体"/>
              <w:position w:val="9"/>
              <w:sz w:val="28"/>
              <w:szCs w:val="28"/>
            </w:rPr>
            <w:fldChar w:fldCharType="end"/>
          </w:r>
        </w:p>
        <w:p w14:paraId="01F28A53">
          <w:pPr>
            <w:tabs>
              <w:tab w:val="right" w:leader="dot" w:pos="9347"/>
            </w:tabs>
            <w:spacing w:before="172" w:line="223" w:lineRule="auto"/>
            <w:rPr>
              <w:rFonts w:ascii="宋体" w:hAnsi="宋体" w:eastAsia="宋体" w:cs="宋体"/>
              <w:sz w:val="28"/>
              <w:szCs w:val="28"/>
            </w:rPr>
          </w:pPr>
          <w:r>
            <w:fldChar w:fldCharType="begin"/>
          </w:r>
          <w:r>
            <w:instrText xml:space="preserve"> HYPERLINK \l "bookmark4" </w:instrText>
          </w:r>
          <w:r>
            <w:fldChar w:fldCharType="separate"/>
          </w:r>
          <w:r>
            <w:rPr>
              <w:rFonts w:ascii="仿宋" w:hAnsi="仿宋" w:eastAsia="仿宋" w:cs="仿宋"/>
              <w:spacing w:val="-5"/>
              <w:sz w:val="28"/>
              <w:szCs w:val="28"/>
            </w:rPr>
            <w:t>第四章合同条款</w:t>
          </w:r>
          <w:r>
            <w:rPr>
              <w:rFonts w:ascii="仿宋" w:hAnsi="仿宋" w:eastAsia="仿宋" w:cs="仿宋"/>
              <w:spacing w:val="-48"/>
              <w:sz w:val="28"/>
              <w:szCs w:val="28"/>
            </w:rPr>
            <w:t xml:space="preserve"> </w:t>
          </w:r>
          <w:r>
            <w:rPr>
              <w:rFonts w:ascii="仿宋" w:hAnsi="仿宋" w:eastAsia="仿宋" w:cs="仿宋"/>
              <w:sz w:val="28"/>
              <w:szCs w:val="28"/>
            </w:rPr>
            <w:tab/>
          </w:r>
          <w:r>
            <w:rPr>
              <w:rFonts w:ascii="仿宋" w:hAnsi="仿宋" w:eastAsia="仿宋" w:cs="仿宋"/>
              <w:spacing w:val="-92"/>
              <w:sz w:val="28"/>
              <w:szCs w:val="28"/>
            </w:rPr>
            <w:t xml:space="preserve"> </w:t>
          </w:r>
          <w:r>
            <w:rPr>
              <w:rFonts w:ascii="宋体" w:hAnsi="宋体" w:eastAsia="宋体" w:cs="宋体"/>
              <w:spacing w:val="-15"/>
              <w:sz w:val="28"/>
              <w:szCs w:val="28"/>
            </w:rPr>
            <w:t>17</w:t>
          </w:r>
          <w:r>
            <w:rPr>
              <w:rFonts w:ascii="宋体" w:hAnsi="宋体" w:eastAsia="宋体" w:cs="宋体"/>
              <w:spacing w:val="-15"/>
              <w:sz w:val="28"/>
              <w:szCs w:val="28"/>
            </w:rPr>
            <w:fldChar w:fldCharType="end"/>
          </w:r>
        </w:p>
        <w:p w14:paraId="5832146A">
          <w:pPr>
            <w:tabs>
              <w:tab w:val="right" w:leader="dot" w:pos="9347"/>
            </w:tabs>
            <w:spacing w:before="285" w:line="223" w:lineRule="auto"/>
            <w:rPr>
              <w:rFonts w:ascii="宋体" w:hAnsi="宋体" w:eastAsia="宋体" w:cs="宋体"/>
              <w:sz w:val="28"/>
              <w:szCs w:val="28"/>
            </w:rPr>
          </w:pPr>
          <w:r>
            <w:fldChar w:fldCharType="begin"/>
          </w:r>
          <w:r>
            <w:instrText xml:space="preserve"> HYPERLINK \l "bookmark5" </w:instrText>
          </w:r>
          <w:r>
            <w:fldChar w:fldCharType="separate"/>
          </w:r>
          <w:r>
            <w:rPr>
              <w:rFonts w:ascii="仿宋" w:hAnsi="仿宋" w:eastAsia="仿宋" w:cs="仿宋"/>
              <w:spacing w:val="-4"/>
              <w:sz w:val="28"/>
              <w:szCs w:val="28"/>
            </w:rPr>
            <w:t>第五章投标文件格式</w:t>
          </w:r>
          <w:r>
            <w:rPr>
              <w:rFonts w:ascii="仿宋" w:hAnsi="仿宋" w:eastAsia="仿宋" w:cs="仿宋"/>
              <w:spacing w:val="-48"/>
              <w:sz w:val="28"/>
              <w:szCs w:val="28"/>
            </w:rPr>
            <w:t xml:space="preserve"> </w:t>
          </w:r>
          <w:r>
            <w:rPr>
              <w:rFonts w:ascii="仿宋" w:hAnsi="仿宋" w:eastAsia="仿宋" w:cs="仿宋"/>
              <w:sz w:val="28"/>
              <w:szCs w:val="28"/>
            </w:rPr>
            <w:tab/>
          </w:r>
          <w:r>
            <w:rPr>
              <w:rFonts w:ascii="仿宋" w:hAnsi="仿宋" w:eastAsia="仿宋" w:cs="仿宋"/>
              <w:spacing w:val="-87"/>
              <w:sz w:val="28"/>
              <w:szCs w:val="28"/>
            </w:rPr>
            <w:t xml:space="preserve"> </w:t>
          </w:r>
          <w:r>
            <w:rPr>
              <w:rFonts w:ascii="宋体" w:hAnsi="宋体" w:eastAsia="宋体" w:cs="宋体"/>
              <w:spacing w:val="-15"/>
              <w:sz w:val="28"/>
              <w:szCs w:val="28"/>
            </w:rPr>
            <w:t>18</w:t>
          </w:r>
          <w:r>
            <w:rPr>
              <w:rFonts w:ascii="宋体" w:hAnsi="宋体" w:eastAsia="宋体" w:cs="宋体"/>
              <w:spacing w:val="-15"/>
              <w:sz w:val="28"/>
              <w:szCs w:val="28"/>
            </w:rPr>
            <w:fldChar w:fldCharType="end"/>
          </w:r>
        </w:p>
      </w:sdtContent>
    </w:sdt>
    <w:p w14:paraId="2E39A89C">
      <w:pPr>
        <w:spacing w:line="223" w:lineRule="auto"/>
        <w:rPr>
          <w:rFonts w:ascii="宋体" w:hAnsi="宋体" w:eastAsia="宋体" w:cs="宋体"/>
          <w:sz w:val="28"/>
          <w:szCs w:val="28"/>
        </w:rPr>
        <w:sectPr>
          <w:pgSz w:w="11906" w:h="16839"/>
          <w:pgMar w:top="1431" w:right="1342" w:bottom="0" w:left="1216" w:header="0" w:footer="0" w:gutter="0"/>
          <w:cols w:space="720" w:num="1"/>
        </w:sectPr>
      </w:pPr>
    </w:p>
    <w:p w14:paraId="1DC0A189">
      <w:pPr>
        <w:spacing w:before="94" w:line="226" w:lineRule="auto"/>
        <w:ind w:left="2956"/>
        <w:outlineLvl w:val="0"/>
        <w:rPr>
          <w:rFonts w:ascii="仿宋" w:hAnsi="仿宋" w:eastAsia="仿宋" w:cs="仿宋"/>
          <w:sz w:val="43"/>
          <w:szCs w:val="43"/>
        </w:rPr>
      </w:pPr>
      <w:bookmarkStart w:id="0" w:name="bookmark1"/>
      <w:bookmarkEnd w:id="0"/>
      <w:r>
        <w:rPr>
          <w:rFonts w:ascii="仿宋" w:hAnsi="仿宋" w:eastAsia="仿宋" w:cs="仿宋"/>
          <w:b/>
          <w:bCs/>
          <w:spacing w:val="-5"/>
          <w:sz w:val="43"/>
          <w:szCs w:val="43"/>
        </w:rPr>
        <w:t>第一章</w:t>
      </w:r>
      <w:r>
        <w:rPr>
          <w:rFonts w:ascii="仿宋" w:hAnsi="仿宋" w:eastAsia="仿宋" w:cs="仿宋"/>
          <w:spacing w:val="22"/>
          <w:sz w:val="43"/>
          <w:szCs w:val="43"/>
        </w:rPr>
        <w:t xml:space="preserve">  </w:t>
      </w:r>
      <w:r>
        <w:rPr>
          <w:rFonts w:ascii="仿宋" w:hAnsi="仿宋" w:eastAsia="仿宋" w:cs="仿宋"/>
          <w:b/>
          <w:bCs/>
          <w:spacing w:val="-5"/>
          <w:sz w:val="43"/>
          <w:szCs w:val="43"/>
        </w:rPr>
        <w:t>招标公告</w:t>
      </w:r>
    </w:p>
    <w:p w14:paraId="2BC7A8EC">
      <w:pPr>
        <w:spacing w:before="139" w:line="412" w:lineRule="auto"/>
        <w:ind w:left="13" w:right="101" w:firstLine="591"/>
        <w:jc w:val="both"/>
        <w:rPr>
          <w:rFonts w:ascii="仿宋" w:hAnsi="仿宋" w:eastAsia="仿宋" w:cs="仿宋"/>
          <w:sz w:val="28"/>
          <w:szCs w:val="28"/>
        </w:rPr>
      </w:pPr>
      <w:r>
        <w:rPr>
          <w:rFonts w:ascii="仿宋" w:hAnsi="仿宋" w:eastAsia="仿宋" w:cs="仿宋"/>
          <w:spacing w:val="-1"/>
          <w:sz w:val="28"/>
          <w:szCs w:val="28"/>
        </w:rPr>
        <w:t>凉山建工置业有限责任公司根据项目建设需要，对</w:t>
      </w:r>
      <w:r>
        <w:rPr>
          <w:rFonts w:hint="eastAsia" w:ascii="仿宋" w:hAnsi="仿宋" w:eastAsia="仿宋" w:cs="仿宋"/>
          <w:spacing w:val="-1"/>
          <w:sz w:val="28"/>
          <w:szCs w:val="28"/>
          <w:lang w:eastAsia="zh-CN"/>
        </w:rPr>
        <w:t>越西县文昌中学扩建工程装饰装修劳务分包</w:t>
      </w:r>
      <w:r>
        <w:rPr>
          <w:rFonts w:ascii="仿宋" w:hAnsi="仿宋" w:eastAsia="仿宋" w:cs="仿宋"/>
          <w:sz w:val="28"/>
          <w:szCs w:val="28"/>
        </w:rPr>
        <w:t>，通过公开招标方式确定分包单位，现将有关事宜公告如下：</w:t>
      </w:r>
    </w:p>
    <w:p w14:paraId="165FB82A">
      <w:pPr>
        <w:spacing w:before="1" w:line="223" w:lineRule="auto"/>
        <w:ind w:left="570"/>
        <w:rPr>
          <w:rFonts w:ascii="仿宋" w:hAnsi="仿宋" w:eastAsia="仿宋" w:cs="仿宋"/>
          <w:sz w:val="28"/>
          <w:szCs w:val="28"/>
        </w:rPr>
      </w:pPr>
      <w:r>
        <w:rPr>
          <w:rFonts w:ascii="仿宋" w:hAnsi="仿宋" w:eastAsia="仿宋" w:cs="仿宋"/>
          <w:b/>
          <w:bCs/>
          <w:spacing w:val="-5"/>
          <w:sz w:val="28"/>
          <w:szCs w:val="28"/>
        </w:rPr>
        <w:t>一、招标项目情况：</w:t>
      </w:r>
    </w:p>
    <w:p w14:paraId="03464988">
      <w:pPr>
        <w:spacing w:before="179" w:line="222" w:lineRule="auto"/>
        <w:ind w:left="577"/>
        <w:rPr>
          <w:rFonts w:ascii="仿宋" w:hAnsi="仿宋" w:eastAsia="仿宋" w:cs="仿宋"/>
          <w:sz w:val="28"/>
          <w:szCs w:val="28"/>
        </w:rPr>
      </w:pPr>
      <w:r>
        <w:rPr>
          <w:rFonts w:ascii="仿宋" w:hAnsi="仿宋" w:eastAsia="仿宋" w:cs="仿宋"/>
          <w:spacing w:val="-3"/>
          <w:sz w:val="28"/>
          <w:szCs w:val="28"/>
        </w:rPr>
        <w:t>1.1</w:t>
      </w:r>
      <w:r>
        <w:rPr>
          <w:rFonts w:ascii="仿宋" w:hAnsi="仿宋" w:eastAsia="仿宋" w:cs="仿宋"/>
          <w:spacing w:val="-43"/>
          <w:sz w:val="28"/>
          <w:szCs w:val="28"/>
        </w:rPr>
        <w:t xml:space="preserve"> </w:t>
      </w:r>
      <w:r>
        <w:rPr>
          <w:rFonts w:ascii="仿宋" w:hAnsi="仿宋" w:eastAsia="仿宋" w:cs="仿宋"/>
          <w:spacing w:val="-3"/>
          <w:sz w:val="28"/>
          <w:szCs w:val="28"/>
        </w:rPr>
        <w:t>项目地点：</w:t>
      </w:r>
      <w:r>
        <w:rPr>
          <w:rFonts w:hint="eastAsia" w:ascii="仿宋" w:hAnsi="仿宋" w:eastAsia="仿宋" w:cs="仿宋"/>
          <w:spacing w:val="-3"/>
          <w:sz w:val="28"/>
          <w:szCs w:val="28"/>
        </w:rPr>
        <w:t>越西县中所镇陶家营村(越西县文昌中学校园内)</w:t>
      </w:r>
      <w:r>
        <w:rPr>
          <w:rFonts w:ascii="仿宋" w:hAnsi="仿宋" w:eastAsia="仿宋" w:cs="仿宋"/>
          <w:spacing w:val="-3"/>
          <w:sz w:val="28"/>
          <w:szCs w:val="28"/>
        </w:rPr>
        <w:t>。</w:t>
      </w:r>
    </w:p>
    <w:p w14:paraId="342829EC">
      <w:pPr>
        <w:spacing w:before="181" w:line="303" w:lineRule="auto"/>
        <w:ind w:left="6" w:right="2" w:firstLine="561"/>
        <w:rPr>
          <w:rFonts w:ascii="仿宋" w:hAnsi="仿宋" w:eastAsia="仿宋" w:cs="仿宋"/>
          <w:sz w:val="28"/>
          <w:szCs w:val="28"/>
        </w:rPr>
      </w:pPr>
      <w:r>
        <w:rPr>
          <w:rFonts w:ascii="仿宋" w:hAnsi="仿宋" w:eastAsia="仿宋" w:cs="仿宋"/>
          <w:spacing w:val="1"/>
          <w:sz w:val="28"/>
          <w:szCs w:val="28"/>
        </w:rPr>
        <w:t>1.2</w:t>
      </w:r>
      <w:r>
        <w:rPr>
          <w:rFonts w:ascii="仿宋" w:hAnsi="仿宋" w:eastAsia="仿宋" w:cs="仿宋"/>
          <w:spacing w:val="-39"/>
          <w:sz w:val="28"/>
          <w:szCs w:val="28"/>
        </w:rPr>
        <w:t xml:space="preserve"> </w:t>
      </w:r>
      <w:r>
        <w:rPr>
          <w:rFonts w:ascii="仿宋" w:hAnsi="仿宋" w:eastAsia="仿宋" w:cs="仿宋"/>
          <w:spacing w:val="1"/>
          <w:sz w:val="28"/>
          <w:szCs w:val="28"/>
        </w:rPr>
        <w:t>项目概况：</w:t>
      </w:r>
      <w:r>
        <w:rPr>
          <w:rFonts w:hint="eastAsia" w:ascii="仿宋" w:hAnsi="仿宋" w:eastAsia="仿宋" w:cs="仿宋"/>
          <w:spacing w:val="1"/>
          <w:sz w:val="28"/>
          <w:szCs w:val="28"/>
        </w:rPr>
        <w:t>新建3栋地上6层的学生宿舍楼，项目总用地面积2473.34 平方米，总建筑面积 12</w:t>
      </w:r>
      <w:r>
        <w:rPr>
          <w:rFonts w:hint="eastAsia" w:ascii="仿宋" w:hAnsi="仿宋" w:eastAsia="仿宋" w:cs="仿宋"/>
          <w:spacing w:val="1"/>
          <w:sz w:val="28"/>
          <w:szCs w:val="28"/>
          <w:lang w:val="en-US" w:eastAsia="zh-CN"/>
        </w:rPr>
        <w:t>855.30</w:t>
      </w:r>
      <w:r>
        <w:rPr>
          <w:rFonts w:hint="eastAsia" w:ascii="仿宋" w:hAnsi="仿宋" w:eastAsia="仿宋" w:cs="仿宋"/>
          <w:spacing w:val="1"/>
          <w:sz w:val="28"/>
          <w:szCs w:val="28"/>
        </w:rPr>
        <w:t xml:space="preserve"> 平方米，并配套绿化工程、道路工程、电气工程、给排水工程、暖通工程、消防工程等</w:t>
      </w:r>
      <w:r>
        <w:rPr>
          <w:rFonts w:ascii="仿宋" w:hAnsi="仿宋" w:eastAsia="仿宋" w:cs="仿宋"/>
          <w:spacing w:val="2"/>
          <w:sz w:val="28"/>
          <w:szCs w:val="28"/>
        </w:rPr>
        <w:t>。</w:t>
      </w:r>
    </w:p>
    <w:p w14:paraId="5B29AAF7">
      <w:pPr>
        <w:spacing w:before="184" w:line="223" w:lineRule="auto"/>
        <w:ind w:left="574"/>
        <w:rPr>
          <w:rFonts w:ascii="仿宋" w:hAnsi="仿宋" w:eastAsia="仿宋" w:cs="仿宋"/>
          <w:sz w:val="28"/>
          <w:szCs w:val="28"/>
        </w:rPr>
      </w:pPr>
      <w:r>
        <w:rPr>
          <w:rFonts w:ascii="仿宋" w:hAnsi="仿宋" w:eastAsia="仿宋" w:cs="仿宋"/>
          <w:b/>
          <w:bCs/>
          <w:spacing w:val="-5"/>
          <w:sz w:val="28"/>
          <w:szCs w:val="28"/>
        </w:rPr>
        <w:t>二、投标人的资格要求</w:t>
      </w:r>
    </w:p>
    <w:p w14:paraId="783EA0ED">
      <w:pPr>
        <w:spacing w:before="182" w:line="325" w:lineRule="auto"/>
        <w:ind w:firstLine="560"/>
        <w:rPr>
          <w:rFonts w:ascii="仿宋" w:hAnsi="仿宋" w:eastAsia="仿宋" w:cs="仿宋"/>
          <w:sz w:val="28"/>
          <w:szCs w:val="28"/>
        </w:rPr>
      </w:pPr>
      <w:r>
        <w:rPr>
          <w:rFonts w:ascii="仿宋" w:hAnsi="仿宋" w:eastAsia="仿宋" w:cs="仿宋"/>
          <w:b/>
          <w:bCs/>
          <w:spacing w:val="-8"/>
          <w:sz w:val="28"/>
          <w:szCs w:val="28"/>
        </w:rPr>
        <w:t>2.1</w:t>
      </w:r>
      <w:r>
        <w:rPr>
          <w:rFonts w:ascii="仿宋" w:hAnsi="仿宋" w:eastAsia="仿宋" w:cs="仿宋"/>
          <w:spacing w:val="-8"/>
          <w:sz w:val="28"/>
          <w:szCs w:val="28"/>
        </w:rPr>
        <w:t xml:space="preserve"> </w:t>
      </w:r>
      <w:r>
        <w:rPr>
          <w:rFonts w:ascii="仿宋" w:hAnsi="仿宋" w:eastAsia="仿宋" w:cs="仿宋"/>
          <w:b/>
          <w:bCs/>
          <w:spacing w:val="-8"/>
          <w:sz w:val="28"/>
          <w:szCs w:val="28"/>
        </w:rPr>
        <w:t>已列入凉山交城建设有限责任公司分包商资源库中的“装饰装修工程</w:t>
      </w:r>
      <w:r>
        <w:rPr>
          <w:rFonts w:ascii="仿宋" w:hAnsi="仿宋" w:eastAsia="仿宋" w:cs="仿宋"/>
          <w:b/>
          <w:bCs/>
          <w:spacing w:val="-6"/>
          <w:sz w:val="28"/>
          <w:szCs w:val="28"/>
        </w:rPr>
        <w:t>”类别，且履约评价为AA</w:t>
      </w:r>
      <w:r>
        <w:rPr>
          <w:rFonts w:ascii="仿宋" w:hAnsi="仿宋" w:eastAsia="仿宋" w:cs="仿宋"/>
          <w:spacing w:val="-47"/>
          <w:sz w:val="28"/>
          <w:szCs w:val="28"/>
        </w:rPr>
        <w:t xml:space="preserve"> </w:t>
      </w:r>
      <w:r>
        <w:rPr>
          <w:rFonts w:ascii="仿宋" w:hAnsi="仿宋" w:eastAsia="仿宋" w:cs="仿宋"/>
          <w:b/>
          <w:bCs/>
          <w:spacing w:val="-6"/>
          <w:sz w:val="28"/>
          <w:szCs w:val="28"/>
        </w:rPr>
        <w:t>级/A</w:t>
      </w:r>
      <w:r>
        <w:rPr>
          <w:rFonts w:ascii="仿宋" w:hAnsi="仿宋" w:eastAsia="仿宋" w:cs="仿宋"/>
          <w:spacing w:val="-47"/>
          <w:sz w:val="28"/>
          <w:szCs w:val="28"/>
        </w:rPr>
        <w:t xml:space="preserve"> </w:t>
      </w:r>
      <w:r>
        <w:rPr>
          <w:rFonts w:ascii="仿宋" w:hAnsi="仿宋" w:eastAsia="仿宋" w:cs="仿宋"/>
          <w:b/>
          <w:bCs/>
          <w:spacing w:val="-6"/>
          <w:sz w:val="28"/>
          <w:szCs w:val="28"/>
        </w:rPr>
        <w:t>级/B</w:t>
      </w:r>
      <w:r>
        <w:rPr>
          <w:rFonts w:ascii="仿宋" w:hAnsi="仿宋" w:eastAsia="仿宋" w:cs="仿宋"/>
          <w:spacing w:val="-48"/>
          <w:sz w:val="28"/>
          <w:szCs w:val="28"/>
        </w:rPr>
        <w:t xml:space="preserve"> </w:t>
      </w:r>
      <w:r>
        <w:rPr>
          <w:rFonts w:ascii="仿宋" w:hAnsi="仿宋" w:eastAsia="仿宋" w:cs="仿宋"/>
          <w:b/>
          <w:bCs/>
          <w:spacing w:val="-6"/>
          <w:sz w:val="28"/>
          <w:szCs w:val="28"/>
        </w:rPr>
        <w:t>级/C</w:t>
      </w:r>
      <w:r>
        <w:rPr>
          <w:rFonts w:ascii="仿宋" w:hAnsi="仿宋" w:eastAsia="仿宋" w:cs="仿宋"/>
          <w:spacing w:val="-47"/>
          <w:sz w:val="28"/>
          <w:szCs w:val="28"/>
        </w:rPr>
        <w:t xml:space="preserve"> </w:t>
      </w:r>
      <w:r>
        <w:rPr>
          <w:rFonts w:ascii="仿宋" w:hAnsi="仿宋" w:eastAsia="仿宋" w:cs="仿宋"/>
          <w:b/>
          <w:bCs/>
          <w:spacing w:val="-6"/>
          <w:sz w:val="28"/>
          <w:szCs w:val="28"/>
        </w:rPr>
        <w:t>级/D</w:t>
      </w:r>
      <w:r>
        <w:rPr>
          <w:rFonts w:ascii="仿宋" w:hAnsi="仿宋" w:eastAsia="仿宋" w:cs="仿宋"/>
          <w:spacing w:val="-50"/>
          <w:sz w:val="28"/>
          <w:szCs w:val="28"/>
        </w:rPr>
        <w:t xml:space="preserve"> </w:t>
      </w:r>
      <w:r>
        <w:rPr>
          <w:rFonts w:ascii="仿宋" w:hAnsi="仿宋" w:eastAsia="仿宋" w:cs="仿宋"/>
          <w:b/>
          <w:bCs/>
          <w:spacing w:val="-6"/>
          <w:sz w:val="28"/>
          <w:szCs w:val="28"/>
        </w:rPr>
        <w:t>级的单位（附集团官</w:t>
      </w:r>
      <w:r>
        <w:rPr>
          <w:rFonts w:ascii="仿宋" w:hAnsi="仿宋" w:eastAsia="仿宋" w:cs="仿宋"/>
          <w:b/>
          <w:bCs/>
          <w:spacing w:val="1"/>
          <w:sz w:val="28"/>
          <w:szCs w:val="28"/>
        </w:rPr>
        <w:t>网公示的分包商资源库最新公告履约评价等级及不同等级单</w:t>
      </w:r>
      <w:r>
        <w:rPr>
          <w:rFonts w:ascii="仿宋" w:hAnsi="仿宋" w:eastAsia="仿宋" w:cs="仿宋"/>
          <w:b/>
          <w:bCs/>
          <w:sz w:val="28"/>
          <w:szCs w:val="28"/>
        </w:rPr>
        <w:t>位对应的实施范</w:t>
      </w:r>
      <w:r>
        <w:rPr>
          <w:rFonts w:ascii="仿宋" w:hAnsi="仿宋" w:eastAsia="仿宋" w:cs="仿宋"/>
          <w:b/>
          <w:bCs/>
          <w:spacing w:val="-3"/>
          <w:sz w:val="28"/>
          <w:szCs w:val="28"/>
        </w:rPr>
        <w:t>围，具体内容请参见网址：</w:t>
      </w:r>
      <w:r>
        <w:rPr>
          <w:rFonts w:ascii="仿宋" w:hAnsi="仿宋" w:eastAsia="仿宋" w:cs="仿宋"/>
          <w:b/>
          <w:bCs/>
          <w:spacing w:val="-3"/>
          <w:sz w:val="28"/>
          <w:szCs w:val="28"/>
        </w:rPr>
        <w:fldChar w:fldCharType="begin"/>
      </w:r>
      <w:r>
        <w:rPr>
          <w:rFonts w:ascii="仿宋" w:hAnsi="仿宋" w:eastAsia="仿宋" w:cs="仿宋"/>
          <w:b/>
          <w:bCs/>
          <w:spacing w:val="-3"/>
          <w:sz w:val="28"/>
          <w:szCs w:val="28"/>
        </w:rPr>
        <w:instrText xml:space="preserve"> HYPERLINK "http://www.lsjtjt.cn/a/xiangmugonggao/jieguogongshi/2026/0323/2257.html" </w:instrText>
      </w:r>
      <w:r>
        <w:rPr>
          <w:rFonts w:ascii="仿宋" w:hAnsi="仿宋" w:eastAsia="仿宋" w:cs="仿宋"/>
          <w:b/>
          <w:bCs/>
          <w:spacing w:val="-3"/>
          <w:sz w:val="28"/>
          <w:szCs w:val="28"/>
        </w:rPr>
        <w:fldChar w:fldCharType="separate"/>
      </w:r>
      <w:r>
        <w:rPr>
          <w:rStyle w:val="5"/>
          <w:rFonts w:ascii="仿宋" w:hAnsi="仿宋" w:eastAsia="仿宋" w:cs="仿宋"/>
          <w:b/>
          <w:bCs/>
          <w:spacing w:val="-3"/>
          <w:sz w:val="28"/>
          <w:szCs w:val="28"/>
        </w:rPr>
        <w:t>http://www.lsjtjt.cn/a/xiangmugonggao/jieguogongshi/2026/0323/2257.html</w:t>
      </w:r>
      <w:r>
        <w:rPr>
          <w:rFonts w:ascii="仿宋" w:hAnsi="仿宋" w:eastAsia="仿宋" w:cs="仿宋"/>
          <w:b/>
          <w:bCs/>
          <w:spacing w:val="-3"/>
          <w:sz w:val="28"/>
          <w:szCs w:val="28"/>
        </w:rPr>
        <w:fldChar w:fldCharType="end"/>
      </w:r>
      <w:r>
        <w:rPr>
          <w:rFonts w:hint="eastAsia" w:ascii="仿宋" w:hAnsi="仿宋" w:eastAsia="仿宋" w:cs="仿宋"/>
          <w:b/>
          <w:bCs/>
          <w:spacing w:val="-3"/>
          <w:sz w:val="28"/>
          <w:szCs w:val="28"/>
          <w:lang w:eastAsia="zh-CN"/>
        </w:rPr>
        <w:t>。</w:t>
      </w:r>
      <w:r>
        <w:rPr>
          <w:rFonts w:ascii="仿宋" w:hAnsi="仿宋" w:eastAsia="仿宋" w:cs="仿宋"/>
          <w:b/>
          <w:bCs/>
          <w:spacing w:val="-3"/>
          <w:sz w:val="28"/>
          <w:szCs w:val="28"/>
        </w:rPr>
        <w:t>）</w:t>
      </w:r>
    </w:p>
    <w:p w14:paraId="2C675A3E">
      <w:pPr>
        <w:spacing w:before="133" w:line="317" w:lineRule="auto"/>
        <w:ind w:left="30" w:right="19" w:firstLine="530"/>
        <w:rPr>
          <w:rFonts w:ascii="仿宋" w:hAnsi="仿宋" w:eastAsia="仿宋" w:cs="仿宋"/>
          <w:sz w:val="28"/>
          <w:szCs w:val="28"/>
        </w:rPr>
      </w:pPr>
      <w:r>
        <w:rPr>
          <w:rFonts w:ascii="仿宋" w:hAnsi="仿宋" w:eastAsia="仿宋" w:cs="仿宋"/>
          <w:spacing w:val="2"/>
          <w:sz w:val="28"/>
          <w:szCs w:val="28"/>
        </w:rPr>
        <w:t>2.2</w:t>
      </w:r>
      <w:r>
        <w:rPr>
          <w:rFonts w:ascii="仿宋" w:hAnsi="仿宋" w:eastAsia="仿宋" w:cs="仿宋"/>
          <w:spacing w:val="-37"/>
          <w:sz w:val="28"/>
          <w:szCs w:val="28"/>
        </w:rPr>
        <w:t xml:space="preserve"> </w:t>
      </w:r>
      <w:r>
        <w:rPr>
          <w:rFonts w:ascii="仿宋" w:hAnsi="仿宋" w:eastAsia="仿宋" w:cs="仿宋"/>
          <w:spacing w:val="2"/>
          <w:sz w:val="28"/>
          <w:szCs w:val="28"/>
        </w:rPr>
        <w:t>持有有效的营业执照，具备独立法人资格，具有行政主管部门颁发</w:t>
      </w:r>
      <w:r>
        <w:rPr>
          <w:rFonts w:ascii="仿宋" w:hAnsi="仿宋" w:eastAsia="仿宋" w:cs="仿宋"/>
          <w:spacing w:val="-6"/>
          <w:sz w:val="28"/>
          <w:szCs w:val="28"/>
        </w:rPr>
        <w:t>的</w:t>
      </w:r>
      <w:r>
        <w:rPr>
          <w:rFonts w:hint="eastAsia" w:ascii="仿宋" w:hAnsi="仿宋" w:eastAsia="仿宋" w:cs="仿宋"/>
          <w:spacing w:val="-6"/>
          <w:sz w:val="28"/>
          <w:szCs w:val="28"/>
        </w:rPr>
        <w:t>建筑装修装饰工程专业承包二级</w:t>
      </w:r>
      <w:r>
        <w:rPr>
          <w:rFonts w:hint="eastAsia" w:ascii="仿宋" w:hAnsi="仿宋" w:eastAsia="仿宋" w:cs="仿宋"/>
          <w:spacing w:val="-6"/>
          <w:sz w:val="28"/>
          <w:szCs w:val="28"/>
          <w:lang w:val="en-US" w:eastAsia="zh-CN"/>
        </w:rPr>
        <w:t>及以上或</w:t>
      </w:r>
      <w:r>
        <w:rPr>
          <w:rFonts w:hint="eastAsia" w:ascii="仿宋" w:hAnsi="仿宋" w:eastAsia="仿宋" w:cs="仿宋"/>
          <w:spacing w:val="-6"/>
          <w:sz w:val="28"/>
          <w:szCs w:val="28"/>
        </w:rPr>
        <w:t>施工劳务不分等级</w:t>
      </w:r>
      <w:r>
        <w:rPr>
          <w:rFonts w:ascii="仿宋" w:hAnsi="仿宋" w:eastAsia="仿宋" w:cs="仿宋"/>
          <w:spacing w:val="-6"/>
          <w:sz w:val="28"/>
          <w:szCs w:val="28"/>
        </w:rPr>
        <w:t>的资质，须同时具备有效的安全生产许可</w:t>
      </w:r>
      <w:r>
        <w:rPr>
          <w:rFonts w:ascii="仿宋" w:hAnsi="仿宋" w:eastAsia="仿宋" w:cs="仿宋"/>
          <w:spacing w:val="-7"/>
          <w:sz w:val="28"/>
          <w:szCs w:val="28"/>
        </w:rPr>
        <w:t>证；</w:t>
      </w:r>
    </w:p>
    <w:p w14:paraId="5E113566">
      <w:pPr>
        <w:spacing w:before="285" w:line="317" w:lineRule="auto"/>
        <w:ind w:left="17" w:right="94" w:firstLine="543"/>
        <w:rPr>
          <w:rFonts w:ascii="仿宋" w:hAnsi="仿宋" w:eastAsia="仿宋" w:cs="仿宋"/>
          <w:sz w:val="28"/>
          <w:szCs w:val="28"/>
        </w:rPr>
      </w:pPr>
      <w:r>
        <w:rPr>
          <w:rFonts w:ascii="仿宋" w:hAnsi="仿宋" w:eastAsia="仿宋" w:cs="仿宋"/>
          <w:spacing w:val="-3"/>
          <w:sz w:val="28"/>
          <w:szCs w:val="28"/>
        </w:rPr>
        <w:t>2.3 具有健全的技术管理和质量保证体系,具有良好</w:t>
      </w:r>
      <w:r>
        <w:rPr>
          <w:rFonts w:ascii="仿宋" w:hAnsi="仿宋" w:eastAsia="仿宋" w:cs="仿宋"/>
          <w:spacing w:val="-4"/>
          <w:sz w:val="28"/>
          <w:szCs w:val="28"/>
        </w:rPr>
        <w:t>的商业信誉、健全的</w:t>
      </w:r>
      <w:r>
        <w:rPr>
          <w:rFonts w:ascii="仿宋" w:hAnsi="仿宋" w:eastAsia="仿宋" w:cs="仿宋"/>
          <w:spacing w:val="-5"/>
          <w:sz w:val="28"/>
          <w:szCs w:val="28"/>
        </w:rPr>
        <w:t>财务会计制度及履约记录。（需提供书面承诺，格式自拟）</w:t>
      </w:r>
    </w:p>
    <w:p w14:paraId="4CD593A9">
      <w:pPr>
        <w:spacing w:before="290" w:line="223" w:lineRule="auto"/>
        <w:ind w:left="560"/>
        <w:rPr>
          <w:rFonts w:ascii="仿宋" w:hAnsi="仿宋" w:eastAsia="仿宋" w:cs="仿宋"/>
          <w:sz w:val="28"/>
          <w:szCs w:val="28"/>
        </w:rPr>
      </w:pPr>
      <w:r>
        <w:rPr>
          <w:rFonts w:ascii="仿宋" w:hAnsi="仿宋" w:eastAsia="仿宋" w:cs="仿宋"/>
          <w:spacing w:val="-3"/>
          <w:sz w:val="28"/>
          <w:szCs w:val="28"/>
        </w:rPr>
        <w:t>2.4</w:t>
      </w:r>
      <w:r>
        <w:rPr>
          <w:rFonts w:ascii="仿宋" w:hAnsi="仿宋" w:eastAsia="仿宋" w:cs="仿宋"/>
          <w:spacing w:val="-46"/>
          <w:sz w:val="28"/>
          <w:szCs w:val="28"/>
        </w:rPr>
        <w:t xml:space="preserve"> </w:t>
      </w:r>
      <w:r>
        <w:rPr>
          <w:rFonts w:ascii="仿宋" w:hAnsi="仿宋" w:eastAsia="仿宋" w:cs="仿宋"/>
          <w:spacing w:val="-3"/>
          <w:sz w:val="28"/>
          <w:szCs w:val="28"/>
        </w:rPr>
        <w:t>本项目人员配备要求：</w:t>
      </w:r>
    </w:p>
    <w:p w14:paraId="4893AC54">
      <w:pPr>
        <w:spacing w:before="184" w:line="283" w:lineRule="auto"/>
        <w:ind w:left="4" w:right="160" w:firstLine="550"/>
        <w:rPr>
          <w:rFonts w:ascii="仿宋" w:hAnsi="仿宋" w:eastAsia="仿宋" w:cs="仿宋"/>
          <w:sz w:val="28"/>
          <w:szCs w:val="28"/>
        </w:rPr>
      </w:pPr>
      <w:r>
        <w:rPr>
          <w:rFonts w:ascii="仿宋" w:hAnsi="仿宋" w:eastAsia="仿宋" w:cs="仿宋"/>
          <w:spacing w:val="-7"/>
          <w:sz w:val="28"/>
          <w:szCs w:val="28"/>
        </w:rPr>
        <w:t>2.4.1</w:t>
      </w:r>
      <w:r>
        <w:rPr>
          <w:rFonts w:ascii="仿宋" w:hAnsi="仿宋" w:eastAsia="仿宋" w:cs="仿宋"/>
          <w:spacing w:val="-32"/>
          <w:sz w:val="28"/>
          <w:szCs w:val="28"/>
        </w:rPr>
        <w:t xml:space="preserve"> </w:t>
      </w:r>
      <w:r>
        <w:rPr>
          <w:rFonts w:ascii="仿宋" w:hAnsi="仿宋" w:eastAsia="仿宋" w:cs="仿宋"/>
          <w:spacing w:val="-7"/>
          <w:sz w:val="28"/>
          <w:szCs w:val="28"/>
        </w:rPr>
        <w:t>项目负责人</w:t>
      </w:r>
      <w:r>
        <w:rPr>
          <w:rFonts w:ascii="仿宋" w:hAnsi="仿宋" w:eastAsia="仿宋" w:cs="仿宋"/>
          <w:spacing w:val="-38"/>
          <w:sz w:val="28"/>
          <w:szCs w:val="28"/>
        </w:rPr>
        <w:t xml:space="preserve"> </w:t>
      </w:r>
      <w:r>
        <w:rPr>
          <w:rFonts w:ascii="仿宋" w:hAnsi="仿宋" w:eastAsia="仿宋" w:cs="仿宋"/>
          <w:spacing w:val="-7"/>
          <w:sz w:val="28"/>
          <w:szCs w:val="28"/>
        </w:rPr>
        <w:t>1</w:t>
      </w:r>
      <w:r>
        <w:rPr>
          <w:rFonts w:ascii="仿宋" w:hAnsi="仿宋" w:eastAsia="仿宋" w:cs="仿宋"/>
          <w:spacing w:val="-44"/>
          <w:sz w:val="28"/>
          <w:szCs w:val="28"/>
        </w:rPr>
        <w:t xml:space="preserve"> </w:t>
      </w:r>
      <w:r>
        <w:rPr>
          <w:rFonts w:ascii="仿宋" w:hAnsi="仿宋" w:eastAsia="仿宋" w:cs="仿宋"/>
          <w:spacing w:val="-7"/>
          <w:sz w:val="28"/>
          <w:szCs w:val="28"/>
        </w:rPr>
        <w:t>人：注册在本单位人员，建造师；专业：建筑工程；</w:t>
      </w:r>
      <w:r>
        <w:rPr>
          <w:rFonts w:ascii="仿宋" w:hAnsi="仿宋" w:eastAsia="仿宋" w:cs="仿宋"/>
          <w:spacing w:val="-9"/>
          <w:sz w:val="28"/>
          <w:szCs w:val="28"/>
        </w:rPr>
        <w:t>级别：二级及以上；具有安全生产考核合格证（B</w:t>
      </w:r>
      <w:r>
        <w:rPr>
          <w:rFonts w:ascii="仿宋" w:hAnsi="仿宋" w:eastAsia="仿宋" w:cs="仿宋"/>
          <w:spacing w:val="-48"/>
          <w:sz w:val="28"/>
          <w:szCs w:val="28"/>
        </w:rPr>
        <w:t xml:space="preserve"> </w:t>
      </w:r>
      <w:r>
        <w:rPr>
          <w:rFonts w:ascii="仿宋" w:hAnsi="仿宋" w:eastAsia="仿宋" w:cs="仿宋"/>
          <w:spacing w:val="-9"/>
          <w:sz w:val="28"/>
          <w:szCs w:val="28"/>
        </w:rPr>
        <w:t>级证书）。</w:t>
      </w:r>
    </w:p>
    <w:p w14:paraId="124A034D">
      <w:pPr>
        <w:spacing w:before="182" w:line="283" w:lineRule="auto"/>
        <w:ind w:left="4" w:right="106" w:firstLine="550"/>
        <w:rPr>
          <w:rFonts w:ascii="仿宋" w:hAnsi="仿宋" w:eastAsia="仿宋" w:cs="仿宋"/>
          <w:sz w:val="28"/>
          <w:szCs w:val="28"/>
        </w:rPr>
      </w:pPr>
      <w:r>
        <w:rPr>
          <w:rFonts w:ascii="仿宋" w:hAnsi="仿宋" w:eastAsia="仿宋" w:cs="仿宋"/>
          <w:sz w:val="28"/>
          <w:szCs w:val="28"/>
        </w:rPr>
        <w:t>2.4.</w:t>
      </w:r>
      <w:r>
        <w:rPr>
          <w:rFonts w:hint="eastAsia" w:ascii="仿宋" w:hAnsi="仿宋" w:eastAsia="仿宋" w:cs="仿宋"/>
          <w:sz w:val="28"/>
          <w:szCs w:val="28"/>
          <w:lang w:val="en-US" w:eastAsia="zh-CN"/>
        </w:rPr>
        <w:t>2</w:t>
      </w:r>
      <w:r>
        <w:rPr>
          <w:rFonts w:ascii="仿宋" w:hAnsi="仿宋" w:eastAsia="仿宋" w:cs="仿宋"/>
          <w:spacing w:val="-47"/>
          <w:sz w:val="28"/>
          <w:szCs w:val="28"/>
        </w:rPr>
        <w:t xml:space="preserve"> </w:t>
      </w:r>
      <w:r>
        <w:rPr>
          <w:rFonts w:ascii="仿宋" w:hAnsi="仿宋" w:eastAsia="仿宋" w:cs="仿宋"/>
          <w:sz w:val="28"/>
          <w:szCs w:val="28"/>
        </w:rPr>
        <w:t>专职安全员</w:t>
      </w:r>
      <w:r>
        <w:rPr>
          <w:rFonts w:ascii="仿宋" w:hAnsi="仿宋" w:eastAsia="仿宋" w:cs="仿宋"/>
          <w:sz w:val="28"/>
          <w:szCs w:val="28"/>
          <w:u w:val="single" w:color="auto"/>
        </w:rPr>
        <w:t xml:space="preserve"> 1 </w:t>
      </w:r>
      <w:r>
        <w:rPr>
          <w:rFonts w:ascii="仿宋" w:hAnsi="仿宋" w:eastAsia="仿宋" w:cs="仿宋"/>
          <w:sz w:val="28"/>
          <w:szCs w:val="28"/>
        </w:rPr>
        <w:t>人，应是注册在本单位人员（不含退休人员</w:t>
      </w:r>
      <w:r>
        <w:rPr>
          <w:rFonts w:ascii="仿宋" w:hAnsi="仿宋" w:eastAsia="仿宋" w:cs="仿宋"/>
          <w:spacing w:val="15"/>
          <w:sz w:val="28"/>
          <w:szCs w:val="28"/>
        </w:rPr>
        <w:t>），</w:t>
      </w:r>
      <w:r>
        <w:rPr>
          <w:rFonts w:ascii="仿宋" w:hAnsi="仿宋" w:eastAsia="仿宋" w:cs="仿宋"/>
          <w:sz w:val="28"/>
          <w:szCs w:val="28"/>
        </w:rPr>
        <w:t>有</w:t>
      </w:r>
      <w:r>
        <w:rPr>
          <w:rFonts w:ascii="仿宋" w:hAnsi="仿宋" w:eastAsia="仿宋" w:cs="仿宋"/>
          <w:spacing w:val="-3"/>
          <w:sz w:val="28"/>
          <w:szCs w:val="28"/>
        </w:rPr>
        <w:t>安全生产考核合格证（C</w:t>
      </w:r>
      <w:r>
        <w:rPr>
          <w:rFonts w:ascii="仿宋" w:hAnsi="仿宋" w:eastAsia="仿宋" w:cs="仿宋"/>
          <w:spacing w:val="-48"/>
          <w:sz w:val="28"/>
          <w:szCs w:val="28"/>
        </w:rPr>
        <w:t xml:space="preserve"> </w:t>
      </w:r>
      <w:r>
        <w:rPr>
          <w:rFonts w:ascii="仿宋" w:hAnsi="仿宋" w:eastAsia="仿宋" w:cs="仿宋"/>
          <w:spacing w:val="-3"/>
          <w:sz w:val="28"/>
          <w:szCs w:val="28"/>
        </w:rPr>
        <w:t>级证书）</w:t>
      </w:r>
      <w:r>
        <w:rPr>
          <w:rFonts w:ascii="仿宋" w:hAnsi="仿宋" w:eastAsia="仿宋" w:cs="仿宋"/>
          <w:b/>
          <w:bCs/>
          <w:spacing w:val="-3"/>
          <w:sz w:val="28"/>
          <w:szCs w:val="28"/>
        </w:rPr>
        <w:t>。</w:t>
      </w:r>
    </w:p>
    <w:p w14:paraId="5D1D82AF">
      <w:pPr>
        <w:spacing w:before="183" w:line="411" w:lineRule="auto"/>
        <w:ind w:firstLine="858"/>
        <w:jc w:val="both"/>
        <w:rPr>
          <w:rFonts w:ascii="仿宋" w:hAnsi="仿宋" w:eastAsia="仿宋" w:cs="仿宋"/>
          <w:sz w:val="28"/>
          <w:szCs w:val="28"/>
        </w:rPr>
      </w:pPr>
      <w:r>
        <w:rPr>
          <w:rFonts w:ascii="仿宋" w:hAnsi="仿宋" w:eastAsia="仿宋" w:cs="仿宋"/>
          <w:b/>
          <w:bCs/>
          <w:spacing w:val="-9"/>
          <w:sz w:val="28"/>
          <w:szCs w:val="28"/>
        </w:rPr>
        <w:t>注：提供人员身份证、社保缴费证明和招标文件规定的证书扫描件。社</w:t>
      </w:r>
      <w:r>
        <w:rPr>
          <w:rFonts w:ascii="仿宋" w:hAnsi="仿宋" w:eastAsia="仿宋" w:cs="仿宋"/>
          <w:b/>
          <w:bCs/>
          <w:spacing w:val="-8"/>
          <w:sz w:val="28"/>
          <w:szCs w:val="28"/>
        </w:rPr>
        <w:t>保缴费证明是指：由社保部门出具的主要人员在该</w:t>
      </w:r>
      <w:r>
        <w:rPr>
          <w:rFonts w:ascii="仿宋" w:hAnsi="仿宋" w:eastAsia="仿宋" w:cs="仿宋"/>
          <w:b/>
          <w:bCs/>
          <w:spacing w:val="-9"/>
          <w:sz w:val="28"/>
          <w:szCs w:val="28"/>
        </w:rPr>
        <w:t>投标单位最近</w:t>
      </w:r>
      <w:r>
        <w:rPr>
          <w:rFonts w:ascii="仿宋" w:hAnsi="仿宋" w:eastAsia="仿宋" w:cs="仿宋"/>
          <w:spacing w:val="-61"/>
          <w:sz w:val="28"/>
          <w:szCs w:val="28"/>
        </w:rPr>
        <w:t xml:space="preserve"> </w:t>
      </w:r>
      <w:r>
        <w:rPr>
          <w:rFonts w:ascii="仿宋" w:hAnsi="仿宋" w:eastAsia="仿宋" w:cs="仿宋"/>
          <w:b/>
          <w:bCs/>
          <w:spacing w:val="-9"/>
          <w:sz w:val="28"/>
          <w:szCs w:val="28"/>
        </w:rPr>
        <w:t>6</w:t>
      </w:r>
      <w:r>
        <w:rPr>
          <w:rFonts w:ascii="仿宋" w:hAnsi="仿宋" w:eastAsia="仿宋" w:cs="仿宋"/>
          <w:spacing w:val="-55"/>
          <w:sz w:val="28"/>
          <w:szCs w:val="28"/>
        </w:rPr>
        <w:t xml:space="preserve"> </w:t>
      </w:r>
      <w:r>
        <w:rPr>
          <w:rFonts w:ascii="仿宋" w:hAnsi="仿宋" w:eastAsia="仿宋" w:cs="仿宋"/>
          <w:b/>
          <w:bCs/>
          <w:spacing w:val="-9"/>
          <w:sz w:val="28"/>
          <w:szCs w:val="28"/>
        </w:rPr>
        <w:t>个月连续缴</w:t>
      </w:r>
      <w:r>
        <w:rPr>
          <w:rFonts w:ascii="仿宋" w:hAnsi="仿宋" w:eastAsia="仿宋" w:cs="仿宋"/>
          <w:b/>
          <w:bCs/>
          <w:spacing w:val="-8"/>
          <w:sz w:val="28"/>
          <w:szCs w:val="28"/>
        </w:rPr>
        <w:t>费证明，从招标文件开始下载时间的上一个月或上上个月起算，往前推</w:t>
      </w:r>
      <w:r>
        <w:rPr>
          <w:rFonts w:ascii="仿宋" w:hAnsi="仿宋" w:eastAsia="仿宋" w:cs="仿宋"/>
          <w:spacing w:val="-64"/>
          <w:sz w:val="28"/>
          <w:szCs w:val="28"/>
        </w:rPr>
        <w:t xml:space="preserve"> </w:t>
      </w:r>
      <w:r>
        <w:rPr>
          <w:rFonts w:ascii="仿宋" w:hAnsi="仿宋" w:eastAsia="仿宋" w:cs="仿宋"/>
          <w:b/>
          <w:bCs/>
          <w:spacing w:val="-8"/>
          <w:sz w:val="28"/>
          <w:szCs w:val="28"/>
        </w:rPr>
        <w:t>6</w:t>
      </w:r>
      <w:r>
        <w:rPr>
          <w:rFonts w:ascii="仿宋" w:hAnsi="仿宋" w:eastAsia="仿宋" w:cs="仿宋"/>
          <w:spacing w:val="-57"/>
          <w:sz w:val="28"/>
          <w:szCs w:val="28"/>
        </w:rPr>
        <w:t xml:space="preserve"> </w:t>
      </w:r>
      <w:r>
        <w:rPr>
          <w:rFonts w:ascii="仿宋" w:hAnsi="仿宋" w:eastAsia="仿宋" w:cs="仿宋"/>
          <w:b/>
          <w:bCs/>
          <w:spacing w:val="-8"/>
          <w:sz w:val="28"/>
          <w:szCs w:val="28"/>
        </w:rPr>
        <w:t>个月</w:t>
      </w:r>
      <w:r>
        <w:rPr>
          <w:rFonts w:ascii="仿宋" w:hAnsi="仿宋" w:eastAsia="仿宋" w:cs="仿宋"/>
          <w:b/>
          <w:bCs/>
          <w:spacing w:val="-7"/>
          <w:sz w:val="28"/>
          <w:szCs w:val="28"/>
        </w:rPr>
        <w:t>的连续、不间断的缴费证明，企业设立不足</w:t>
      </w:r>
      <w:r>
        <w:rPr>
          <w:rFonts w:ascii="仿宋" w:hAnsi="仿宋" w:eastAsia="仿宋" w:cs="仿宋"/>
          <w:spacing w:val="-53"/>
          <w:sz w:val="28"/>
          <w:szCs w:val="28"/>
        </w:rPr>
        <w:t xml:space="preserve"> </w:t>
      </w:r>
      <w:r>
        <w:rPr>
          <w:rFonts w:ascii="仿宋" w:hAnsi="仿宋" w:eastAsia="仿宋" w:cs="仿宋"/>
          <w:b/>
          <w:bCs/>
          <w:spacing w:val="-7"/>
          <w:sz w:val="28"/>
          <w:szCs w:val="28"/>
        </w:rPr>
        <w:t>6</w:t>
      </w:r>
      <w:r>
        <w:rPr>
          <w:rFonts w:ascii="仿宋" w:hAnsi="仿宋" w:eastAsia="仿宋" w:cs="仿宋"/>
          <w:spacing w:val="-54"/>
          <w:sz w:val="28"/>
          <w:szCs w:val="28"/>
        </w:rPr>
        <w:t xml:space="preserve"> </w:t>
      </w:r>
      <w:r>
        <w:rPr>
          <w:rFonts w:ascii="仿宋" w:hAnsi="仿宋" w:eastAsia="仿宋" w:cs="仿宋"/>
          <w:b/>
          <w:bCs/>
          <w:spacing w:val="-7"/>
          <w:sz w:val="28"/>
          <w:szCs w:val="28"/>
        </w:rPr>
        <w:t>个月的可少于6</w:t>
      </w:r>
      <w:r>
        <w:rPr>
          <w:rFonts w:ascii="仿宋" w:hAnsi="仿宋" w:eastAsia="仿宋" w:cs="仿宋"/>
          <w:spacing w:val="-52"/>
          <w:sz w:val="28"/>
          <w:szCs w:val="28"/>
        </w:rPr>
        <w:t xml:space="preserve"> </w:t>
      </w:r>
      <w:r>
        <w:rPr>
          <w:rFonts w:ascii="仿宋" w:hAnsi="仿宋" w:eastAsia="仿宋" w:cs="仿宋"/>
          <w:b/>
          <w:bCs/>
          <w:spacing w:val="-7"/>
          <w:sz w:val="28"/>
          <w:szCs w:val="28"/>
        </w:rPr>
        <w:t>个月；退休人员</w:t>
      </w:r>
      <w:r>
        <w:rPr>
          <w:rFonts w:ascii="仿宋" w:hAnsi="仿宋" w:eastAsia="仿宋" w:cs="仿宋"/>
          <w:b/>
          <w:bCs/>
          <w:spacing w:val="-9"/>
          <w:sz w:val="28"/>
          <w:szCs w:val="28"/>
        </w:rPr>
        <w:t>提供退休证明材料，无需提供社保缴费证明；新聘人员提供至少</w:t>
      </w:r>
      <w:r>
        <w:rPr>
          <w:rFonts w:ascii="仿宋" w:hAnsi="仿宋" w:eastAsia="仿宋" w:cs="仿宋"/>
          <w:spacing w:val="-39"/>
          <w:sz w:val="28"/>
          <w:szCs w:val="28"/>
        </w:rPr>
        <w:t xml:space="preserve"> </w:t>
      </w:r>
      <w:r>
        <w:rPr>
          <w:rFonts w:ascii="仿宋" w:hAnsi="仿宋" w:eastAsia="仿宋" w:cs="仿宋"/>
          <w:b/>
          <w:bCs/>
          <w:spacing w:val="-9"/>
          <w:sz w:val="28"/>
          <w:szCs w:val="28"/>
        </w:rPr>
        <w:t>1</w:t>
      </w:r>
      <w:r>
        <w:rPr>
          <w:rFonts w:ascii="仿宋" w:hAnsi="仿宋" w:eastAsia="仿宋" w:cs="仿宋"/>
          <w:spacing w:val="-55"/>
          <w:sz w:val="28"/>
          <w:szCs w:val="28"/>
        </w:rPr>
        <w:t xml:space="preserve"> </w:t>
      </w:r>
      <w:r>
        <w:rPr>
          <w:rFonts w:ascii="仿宋" w:hAnsi="仿宋" w:eastAsia="仿宋" w:cs="仿宋"/>
          <w:b/>
          <w:bCs/>
          <w:spacing w:val="-9"/>
          <w:sz w:val="28"/>
          <w:szCs w:val="28"/>
        </w:rPr>
        <w:t>个月在该投</w:t>
      </w:r>
      <w:r>
        <w:rPr>
          <w:rFonts w:ascii="仿宋" w:hAnsi="仿宋" w:eastAsia="仿宋" w:cs="仿宋"/>
          <w:b/>
          <w:bCs/>
          <w:spacing w:val="-7"/>
          <w:sz w:val="28"/>
          <w:szCs w:val="28"/>
        </w:rPr>
        <w:t>标单位的社保缴费证明并提供聘用合同（注：新聘人员提供至少</w:t>
      </w:r>
      <w:r>
        <w:rPr>
          <w:rFonts w:ascii="仿宋" w:hAnsi="仿宋" w:eastAsia="仿宋" w:cs="仿宋"/>
          <w:spacing w:val="-52"/>
          <w:sz w:val="28"/>
          <w:szCs w:val="28"/>
        </w:rPr>
        <w:t xml:space="preserve"> </w:t>
      </w:r>
      <w:r>
        <w:rPr>
          <w:rFonts w:ascii="仿宋" w:hAnsi="仿宋" w:eastAsia="仿宋" w:cs="仿宋"/>
          <w:b/>
          <w:bCs/>
          <w:spacing w:val="-8"/>
          <w:sz w:val="28"/>
          <w:szCs w:val="28"/>
        </w:rPr>
        <w:t>1</w:t>
      </w:r>
      <w:r>
        <w:rPr>
          <w:rFonts w:ascii="仿宋" w:hAnsi="仿宋" w:eastAsia="仿宋" w:cs="仿宋"/>
          <w:spacing w:val="-57"/>
          <w:sz w:val="28"/>
          <w:szCs w:val="28"/>
        </w:rPr>
        <w:t xml:space="preserve"> </w:t>
      </w:r>
      <w:r>
        <w:rPr>
          <w:rFonts w:ascii="仿宋" w:hAnsi="仿宋" w:eastAsia="仿宋" w:cs="仿宋"/>
          <w:b/>
          <w:bCs/>
          <w:spacing w:val="-8"/>
          <w:sz w:val="28"/>
          <w:szCs w:val="28"/>
        </w:rPr>
        <w:t>个月社保，</w:t>
      </w:r>
      <w:r>
        <w:rPr>
          <w:rFonts w:ascii="仿宋" w:hAnsi="仿宋" w:eastAsia="仿宋" w:cs="仿宋"/>
          <w:b/>
          <w:bCs/>
          <w:spacing w:val="-20"/>
          <w:sz w:val="28"/>
          <w:szCs w:val="28"/>
        </w:rPr>
        <w:t>不受招标文件下载时间的影响，招标截止日当月及之前连续月份的社保均认可</w:t>
      </w:r>
      <w:r>
        <w:rPr>
          <w:rFonts w:ascii="仿宋" w:hAnsi="仿宋" w:eastAsia="仿宋" w:cs="仿宋"/>
          <w:b/>
          <w:bCs/>
          <w:spacing w:val="-21"/>
          <w:sz w:val="28"/>
          <w:szCs w:val="28"/>
        </w:rPr>
        <w:t>）。</w:t>
      </w:r>
    </w:p>
    <w:p w14:paraId="4A1C0E20">
      <w:pPr>
        <w:spacing w:before="4" w:line="223" w:lineRule="auto"/>
        <w:ind w:left="554"/>
        <w:rPr>
          <w:rFonts w:ascii="仿宋" w:hAnsi="仿宋" w:eastAsia="仿宋" w:cs="仿宋"/>
          <w:sz w:val="28"/>
          <w:szCs w:val="28"/>
        </w:rPr>
      </w:pPr>
      <w:r>
        <w:rPr>
          <w:rFonts w:ascii="仿宋" w:hAnsi="仿宋" w:eastAsia="仿宋" w:cs="仿宋"/>
          <w:spacing w:val="-2"/>
          <w:sz w:val="28"/>
          <w:szCs w:val="28"/>
        </w:rPr>
        <w:t>2.5</w:t>
      </w:r>
      <w:r>
        <w:rPr>
          <w:rFonts w:ascii="仿宋" w:hAnsi="仿宋" w:eastAsia="仿宋" w:cs="仿宋"/>
          <w:spacing w:val="-50"/>
          <w:sz w:val="28"/>
          <w:szCs w:val="28"/>
        </w:rPr>
        <w:t xml:space="preserve"> </w:t>
      </w:r>
      <w:r>
        <w:rPr>
          <w:rFonts w:ascii="仿宋" w:hAnsi="仿宋" w:eastAsia="仿宋" w:cs="仿宋"/>
          <w:spacing w:val="-2"/>
          <w:sz w:val="28"/>
          <w:szCs w:val="28"/>
        </w:rPr>
        <w:t>本项目业绩要求：无业绩要求。</w:t>
      </w:r>
    </w:p>
    <w:p w14:paraId="097D17B2">
      <w:pPr>
        <w:spacing w:before="180" w:line="283" w:lineRule="auto"/>
        <w:ind w:right="106" w:firstLine="553"/>
        <w:rPr>
          <w:rFonts w:ascii="仿宋" w:hAnsi="仿宋" w:eastAsia="仿宋" w:cs="仿宋"/>
          <w:sz w:val="28"/>
          <w:szCs w:val="28"/>
        </w:rPr>
      </w:pPr>
      <w:r>
        <w:rPr>
          <w:rFonts w:ascii="仿宋" w:hAnsi="仿宋" w:eastAsia="仿宋" w:cs="仿宋"/>
          <w:spacing w:val="-3"/>
          <w:sz w:val="28"/>
          <w:szCs w:val="28"/>
        </w:rPr>
        <w:t>2.6</w:t>
      </w:r>
      <w:r>
        <w:rPr>
          <w:rFonts w:ascii="仿宋" w:hAnsi="仿宋" w:eastAsia="仿宋" w:cs="仿宋"/>
          <w:spacing w:val="-50"/>
          <w:sz w:val="28"/>
          <w:szCs w:val="28"/>
        </w:rPr>
        <w:t xml:space="preserve"> </w:t>
      </w:r>
      <w:r>
        <w:rPr>
          <w:rFonts w:ascii="仿宋" w:hAnsi="仿宋" w:eastAsia="仿宋" w:cs="仿宋"/>
          <w:spacing w:val="-3"/>
          <w:sz w:val="28"/>
          <w:szCs w:val="28"/>
        </w:rPr>
        <w:t>财务要求：财务状况良好，近三年无亏损（提供近</w:t>
      </w:r>
      <w:r>
        <w:rPr>
          <w:rFonts w:ascii="仿宋" w:hAnsi="仿宋" w:eastAsia="仿宋" w:cs="仿宋"/>
          <w:spacing w:val="-4"/>
          <w:sz w:val="28"/>
          <w:szCs w:val="28"/>
        </w:rPr>
        <w:t>三年经审计的财务</w:t>
      </w:r>
      <w:r>
        <w:rPr>
          <w:rFonts w:ascii="仿宋" w:hAnsi="仿宋" w:eastAsia="仿宋" w:cs="仿宋"/>
          <w:spacing w:val="-2"/>
          <w:sz w:val="28"/>
          <w:szCs w:val="28"/>
        </w:rPr>
        <w:t>报表或需提供书面承诺，格式自拟）。</w:t>
      </w:r>
    </w:p>
    <w:p w14:paraId="10D284D0">
      <w:pPr>
        <w:spacing w:before="183" w:line="222" w:lineRule="auto"/>
        <w:ind w:left="554"/>
        <w:rPr>
          <w:rFonts w:ascii="仿宋" w:hAnsi="仿宋" w:eastAsia="仿宋" w:cs="仿宋"/>
          <w:sz w:val="28"/>
          <w:szCs w:val="28"/>
        </w:rPr>
      </w:pPr>
      <w:r>
        <w:rPr>
          <w:rFonts w:ascii="仿宋" w:hAnsi="仿宋" w:eastAsia="仿宋" w:cs="仿宋"/>
          <w:spacing w:val="-4"/>
          <w:sz w:val="28"/>
          <w:szCs w:val="28"/>
        </w:rPr>
        <w:t>2.7</w:t>
      </w:r>
      <w:r>
        <w:rPr>
          <w:rFonts w:ascii="仿宋" w:hAnsi="仿宋" w:eastAsia="仿宋" w:cs="仿宋"/>
          <w:spacing w:val="-52"/>
          <w:sz w:val="28"/>
          <w:szCs w:val="28"/>
        </w:rPr>
        <w:t xml:space="preserve"> </w:t>
      </w:r>
      <w:r>
        <w:rPr>
          <w:rFonts w:ascii="仿宋" w:hAnsi="仿宋" w:eastAsia="仿宋" w:cs="仿宋"/>
          <w:spacing w:val="-4"/>
          <w:sz w:val="28"/>
          <w:szCs w:val="28"/>
        </w:rPr>
        <w:t>信誉要求：</w:t>
      </w:r>
    </w:p>
    <w:p w14:paraId="314343CD">
      <w:pPr>
        <w:spacing w:before="182" w:line="283" w:lineRule="auto"/>
        <w:ind w:right="106" w:firstLine="559"/>
        <w:rPr>
          <w:rFonts w:ascii="仿宋" w:hAnsi="仿宋" w:eastAsia="仿宋" w:cs="仿宋"/>
          <w:sz w:val="28"/>
          <w:szCs w:val="28"/>
        </w:rPr>
      </w:pPr>
      <w:r>
        <w:rPr>
          <w:rFonts w:ascii="仿宋" w:hAnsi="仿宋" w:eastAsia="仿宋" w:cs="仿宋"/>
          <w:spacing w:val="-1"/>
          <w:sz w:val="28"/>
          <w:szCs w:val="28"/>
        </w:rPr>
        <w:t>（1）被州级及以上主管部门取消招标项目所在地的投标资格且处于有效期内，不接受其投标（需提供书面承诺，格式自拟）。</w:t>
      </w:r>
    </w:p>
    <w:p w14:paraId="0007F06B">
      <w:pPr>
        <w:spacing w:before="184" w:line="282" w:lineRule="auto"/>
        <w:ind w:left="3" w:right="106" w:firstLine="557"/>
        <w:rPr>
          <w:rFonts w:ascii="仿宋" w:hAnsi="仿宋" w:eastAsia="仿宋" w:cs="仿宋"/>
          <w:sz w:val="28"/>
          <w:szCs w:val="28"/>
        </w:rPr>
      </w:pPr>
      <w:r>
        <w:rPr>
          <w:rFonts w:ascii="仿宋" w:hAnsi="仿宋" w:eastAsia="仿宋" w:cs="仿宋"/>
          <w:spacing w:val="-9"/>
          <w:sz w:val="28"/>
          <w:szCs w:val="28"/>
        </w:rPr>
        <w:t>（2）被责令停业，暂扣或吊销执照，或吊销资质证书，不接</w:t>
      </w:r>
      <w:r>
        <w:rPr>
          <w:rFonts w:ascii="仿宋" w:hAnsi="仿宋" w:eastAsia="仿宋" w:cs="仿宋"/>
          <w:spacing w:val="-10"/>
          <w:sz w:val="28"/>
          <w:szCs w:val="28"/>
        </w:rPr>
        <w:t>受其投标（需</w:t>
      </w:r>
      <w:r>
        <w:rPr>
          <w:rFonts w:ascii="仿宋" w:hAnsi="仿宋" w:eastAsia="仿宋" w:cs="仿宋"/>
          <w:spacing w:val="-2"/>
          <w:sz w:val="28"/>
          <w:szCs w:val="28"/>
        </w:rPr>
        <w:t>提供书面承诺，格式自拟）。</w:t>
      </w:r>
    </w:p>
    <w:p w14:paraId="05500FB6">
      <w:pPr>
        <w:spacing w:before="183" w:line="283" w:lineRule="auto"/>
        <w:ind w:left="14" w:right="106" w:firstLine="546"/>
        <w:rPr>
          <w:rFonts w:ascii="仿宋" w:hAnsi="仿宋" w:eastAsia="仿宋" w:cs="仿宋"/>
          <w:sz w:val="28"/>
          <w:szCs w:val="28"/>
        </w:rPr>
      </w:pPr>
      <w:r>
        <w:rPr>
          <w:rFonts w:ascii="仿宋" w:hAnsi="仿宋" w:eastAsia="仿宋" w:cs="仿宋"/>
          <w:spacing w:val="-1"/>
          <w:sz w:val="28"/>
          <w:szCs w:val="28"/>
        </w:rPr>
        <w:t>（3）进入清算程序，或被宣告破产，或其他丧失履约能力的情形，不接</w:t>
      </w:r>
      <w:r>
        <w:rPr>
          <w:rFonts w:ascii="仿宋" w:hAnsi="仿宋" w:eastAsia="仿宋" w:cs="仿宋"/>
          <w:spacing w:val="-2"/>
          <w:sz w:val="28"/>
          <w:szCs w:val="28"/>
        </w:rPr>
        <w:t>受其投标（需提供书面承诺，格式自拟）。</w:t>
      </w:r>
    </w:p>
    <w:p w14:paraId="3E37FEE5">
      <w:pPr>
        <w:spacing w:before="182" w:line="282" w:lineRule="auto"/>
        <w:ind w:left="8" w:right="106" w:firstLine="551"/>
        <w:rPr>
          <w:rFonts w:ascii="仿宋" w:hAnsi="仿宋" w:eastAsia="仿宋" w:cs="仿宋"/>
          <w:sz w:val="28"/>
          <w:szCs w:val="28"/>
        </w:rPr>
      </w:pPr>
      <w:r>
        <w:rPr>
          <w:rFonts w:ascii="仿宋" w:hAnsi="仿宋" w:eastAsia="仿宋" w:cs="仿宋"/>
          <w:spacing w:val="2"/>
          <w:sz w:val="28"/>
          <w:szCs w:val="28"/>
        </w:rPr>
        <w:t>（4）在国家企业信用信息公示系统（</w:t>
      </w:r>
      <w:r>
        <w:fldChar w:fldCharType="begin"/>
      </w:r>
      <w:r>
        <w:instrText xml:space="preserve"> HYPERLINK "http://www.gsxt.gov.cn/" </w:instrText>
      </w:r>
      <w:r>
        <w:fldChar w:fldCharType="separate"/>
      </w:r>
      <w:r>
        <w:rPr>
          <w:rFonts w:ascii="仿宋" w:hAnsi="仿宋" w:eastAsia="仿宋" w:cs="仿宋"/>
          <w:sz w:val="28"/>
          <w:szCs w:val="28"/>
        </w:rPr>
        <w:t>http</w:t>
      </w:r>
      <w:r>
        <w:rPr>
          <w:rFonts w:ascii="仿宋" w:hAnsi="仿宋" w:eastAsia="仿宋" w:cs="仿宋"/>
          <w:spacing w:val="2"/>
          <w:sz w:val="28"/>
          <w:szCs w:val="28"/>
        </w:rPr>
        <w:t>://</w:t>
      </w:r>
      <w:r>
        <w:rPr>
          <w:rFonts w:ascii="仿宋" w:hAnsi="仿宋" w:eastAsia="仿宋" w:cs="仿宋"/>
          <w:sz w:val="28"/>
          <w:szCs w:val="28"/>
        </w:rPr>
        <w:t>www</w:t>
      </w:r>
      <w:r>
        <w:rPr>
          <w:rFonts w:ascii="仿宋" w:hAnsi="仿宋" w:eastAsia="仿宋" w:cs="仿宋"/>
          <w:spacing w:val="2"/>
          <w:sz w:val="28"/>
          <w:szCs w:val="28"/>
        </w:rPr>
        <w:t>.</w:t>
      </w:r>
      <w:r>
        <w:rPr>
          <w:rFonts w:ascii="仿宋" w:hAnsi="仿宋" w:eastAsia="仿宋" w:cs="仿宋"/>
          <w:sz w:val="28"/>
          <w:szCs w:val="28"/>
        </w:rPr>
        <w:t>gsxt</w:t>
      </w:r>
      <w:r>
        <w:rPr>
          <w:rFonts w:ascii="仿宋" w:hAnsi="仿宋" w:eastAsia="仿宋" w:cs="仿宋"/>
          <w:spacing w:val="1"/>
          <w:sz w:val="28"/>
          <w:szCs w:val="28"/>
        </w:rPr>
        <w:t>.</w:t>
      </w:r>
      <w:r>
        <w:rPr>
          <w:rFonts w:ascii="仿宋" w:hAnsi="仿宋" w:eastAsia="仿宋" w:cs="仿宋"/>
          <w:sz w:val="28"/>
          <w:szCs w:val="28"/>
        </w:rPr>
        <w:t>gov</w:t>
      </w:r>
      <w:r>
        <w:rPr>
          <w:rFonts w:ascii="仿宋" w:hAnsi="仿宋" w:eastAsia="仿宋" w:cs="仿宋"/>
          <w:spacing w:val="1"/>
          <w:sz w:val="28"/>
          <w:szCs w:val="28"/>
        </w:rPr>
        <w:t>.</w:t>
      </w:r>
      <w:r>
        <w:rPr>
          <w:rFonts w:ascii="仿宋" w:hAnsi="仿宋" w:eastAsia="仿宋" w:cs="仿宋"/>
          <w:sz w:val="28"/>
          <w:szCs w:val="28"/>
        </w:rPr>
        <w:t>cn</w:t>
      </w:r>
      <w:r>
        <w:rPr>
          <w:rFonts w:ascii="仿宋" w:hAnsi="仿宋" w:eastAsia="仿宋" w:cs="仿宋"/>
          <w:spacing w:val="1"/>
          <w:sz w:val="28"/>
          <w:szCs w:val="28"/>
        </w:rPr>
        <w:t>/</w:t>
      </w:r>
      <w:r>
        <w:rPr>
          <w:rFonts w:ascii="仿宋" w:hAnsi="仿宋" w:eastAsia="仿宋" w:cs="仿宋"/>
          <w:spacing w:val="1"/>
          <w:sz w:val="28"/>
          <w:szCs w:val="28"/>
        </w:rPr>
        <w:fldChar w:fldCharType="end"/>
      </w:r>
      <w:r>
        <w:rPr>
          <w:rFonts w:ascii="仿宋" w:hAnsi="仿宋" w:eastAsia="仿宋" w:cs="仿宋"/>
          <w:spacing w:val="1"/>
          <w:sz w:val="28"/>
          <w:szCs w:val="28"/>
        </w:rPr>
        <w:t>）</w:t>
      </w:r>
      <w:r>
        <w:rPr>
          <w:rFonts w:ascii="仿宋" w:hAnsi="仿宋" w:eastAsia="仿宋" w:cs="仿宋"/>
          <w:spacing w:val="-71"/>
          <w:sz w:val="28"/>
          <w:szCs w:val="28"/>
        </w:rPr>
        <w:t xml:space="preserve"> </w:t>
      </w:r>
      <w:r>
        <w:rPr>
          <w:rFonts w:ascii="仿宋" w:hAnsi="仿宋" w:eastAsia="仿宋" w:cs="仿宋"/>
          <w:spacing w:val="1"/>
          <w:sz w:val="28"/>
          <w:szCs w:val="28"/>
        </w:rPr>
        <w:t>中被</w:t>
      </w:r>
      <w:r>
        <w:rPr>
          <w:rFonts w:ascii="仿宋" w:hAnsi="仿宋" w:eastAsia="仿宋" w:cs="仿宋"/>
          <w:spacing w:val="-1"/>
          <w:sz w:val="28"/>
          <w:szCs w:val="28"/>
        </w:rPr>
        <w:t>列入严重违法失信企业名单，不接受其投标，提供网络截</w:t>
      </w:r>
      <w:r>
        <w:rPr>
          <w:rFonts w:ascii="仿宋" w:hAnsi="仿宋" w:eastAsia="仿宋" w:cs="仿宋"/>
          <w:spacing w:val="-2"/>
          <w:sz w:val="28"/>
          <w:szCs w:val="28"/>
        </w:rPr>
        <w:t>图。</w:t>
      </w:r>
    </w:p>
    <w:p w14:paraId="712A94DA">
      <w:pPr>
        <w:spacing w:before="184" w:line="216" w:lineRule="auto"/>
        <w:ind w:left="560"/>
        <w:rPr>
          <w:rFonts w:ascii="仿宋" w:hAnsi="仿宋" w:eastAsia="仿宋" w:cs="仿宋"/>
          <w:sz w:val="28"/>
          <w:szCs w:val="28"/>
        </w:rPr>
      </w:pPr>
      <w:r>
        <w:rPr>
          <w:rFonts w:ascii="仿宋" w:hAnsi="仿宋" w:eastAsia="仿宋" w:cs="仿宋"/>
          <w:sz w:val="28"/>
          <w:szCs w:val="28"/>
        </w:rPr>
        <w:t>（5）在“信用中国”网站（</w:t>
      </w:r>
      <w:r>
        <w:fldChar w:fldCharType="begin"/>
      </w:r>
      <w:r>
        <w:instrText xml:space="preserve"> HYPERLINK "http://www.creditchina.gov.cn/" </w:instrText>
      </w:r>
      <w:r>
        <w:fldChar w:fldCharType="separate"/>
      </w:r>
      <w:r>
        <w:rPr>
          <w:rFonts w:ascii="仿宋" w:hAnsi="仿宋" w:eastAsia="仿宋" w:cs="仿宋"/>
          <w:sz w:val="28"/>
          <w:szCs w:val="28"/>
        </w:rPr>
        <w:t>http://www.cr</w:t>
      </w:r>
      <w:r>
        <w:rPr>
          <w:rFonts w:ascii="仿宋" w:hAnsi="仿宋" w:eastAsia="仿宋" w:cs="仿宋"/>
          <w:spacing w:val="-1"/>
          <w:sz w:val="28"/>
          <w:szCs w:val="28"/>
        </w:rPr>
        <w:t>editchina.gov.cn/</w:t>
      </w:r>
      <w:r>
        <w:rPr>
          <w:rFonts w:ascii="仿宋" w:hAnsi="仿宋" w:eastAsia="仿宋" w:cs="仿宋"/>
          <w:spacing w:val="-1"/>
          <w:sz w:val="28"/>
          <w:szCs w:val="28"/>
        </w:rPr>
        <w:fldChar w:fldCharType="end"/>
      </w:r>
      <w:r>
        <w:rPr>
          <w:rFonts w:ascii="仿宋" w:hAnsi="仿宋" w:eastAsia="仿宋" w:cs="仿宋"/>
          <w:spacing w:val="-1"/>
          <w:sz w:val="28"/>
          <w:szCs w:val="28"/>
        </w:rPr>
        <w:t>）中被列入失信被执行人名单，不接受其投标，提供网络截图。</w:t>
      </w:r>
    </w:p>
    <w:p w14:paraId="5933C015">
      <w:pPr>
        <w:spacing w:before="183" w:line="343" w:lineRule="auto"/>
        <w:ind w:left="7" w:right="219" w:firstLine="552"/>
        <w:rPr>
          <w:rFonts w:ascii="仿宋" w:hAnsi="仿宋" w:eastAsia="仿宋" w:cs="仿宋"/>
          <w:sz w:val="28"/>
          <w:szCs w:val="28"/>
        </w:rPr>
      </w:pPr>
      <w:r>
        <w:rPr>
          <w:rFonts w:ascii="仿宋" w:hAnsi="仿宋" w:eastAsia="仿宋" w:cs="仿宋"/>
          <w:spacing w:val="-1"/>
          <w:sz w:val="28"/>
          <w:szCs w:val="28"/>
        </w:rPr>
        <w:t>（6）近三年内，投标人或其法定代表人、拟委任的项目负责人无行贿犯</w:t>
      </w:r>
      <w:r>
        <w:rPr>
          <w:rFonts w:ascii="仿宋" w:hAnsi="仿宋" w:eastAsia="仿宋" w:cs="仿宋"/>
          <w:spacing w:val="-2"/>
          <w:sz w:val="28"/>
          <w:szCs w:val="28"/>
        </w:rPr>
        <w:t>罪行为（需提供书面承诺，格式自拟）。</w:t>
      </w:r>
    </w:p>
    <w:p w14:paraId="20362B7B">
      <w:pPr>
        <w:spacing w:line="222" w:lineRule="auto"/>
        <w:ind w:left="547"/>
        <w:rPr>
          <w:rFonts w:ascii="仿宋" w:hAnsi="仿宋" w:eastAsia="仿宋" w:cs="仿宋"/>
          <w:sz w:val="26"/>
          <w:szCs w:val="26"/>
        </w:rPr>
      </w:pPr>
      <w:r>
        <w:rPr>
          <w:rFonts w:ascii="仿宋" w:hAnsi="仿宋" w:eastAsia="仿宋" w:cs="仿宋"/>
          <w:b/>
          <w:bCs/>
          <w:sz w:val="26"/>
          <w:szCs w:val="26"/>
        </w:rPr>
        <w:t>三</w:t>
      </w:r>
      <w:r>
        <w:rPr>
          <w:rFonts w:ascii="仿宋" w:hAnsi="仿宋" w:eastAsia="仿宋" w:cs="仿宋"/>
          <w:sz w:val="26"/>
          <w:szCs w:val="26"/>
        </w:rPr>
        <w:t>、</w:t>
      </w:r>
      <w:r>
        <w:rPr>
          <w:rFonts w:ascii="仿宋" w:hAnsi="仿宋" w:eastAsia="仿宋" w:cs="仿宋"/>
          <w:b/>
          <w:bCs/>
          <w:sz w:val="28"/>
          <w:szCs w:val="28"/>
        </w:rPr>
        <w:t>其他要求</w:t>
      </w:r>
      <w:r>
        <w:rPr>
          <w:rFonts w:ascii="仿宋" w:hAnsi="仿宋" w:eastAsia="仿宋" w:cs="仿宋"/>
          <w:sz w:val="26"/>
          <w:szCs w:val="26"/>
        </w:rPr>
        <w:t>：/</w:t>
      </w:r>
    </w:p>
    <w:p w14:paraId="75E48EBA">
      <w:pPr>
        <w:spacing w:before="183" w:line="223" w:lineRule="auto"/>
        <w:ind w:left="593"/>
        <w:rPr>
          <w:rFonts w:ascii="仿宋" w:hAnsi="仿宋" w:eastAsia="仿宋" w:cs="仿宋"/>
          <w:sz w:val="28"/>
          <w:szCs w:val="28"/>
        </w:rPr>
      </w:pPr>
      <w:r>
        <w:rPr>
          <w:rFonts w:ascii="仿宋" w:hAnsi="仿宋" w:eastAsia="仿宋" w:cs="仿宋"/>
          <w:b/>
          <w:bCs/>
          <w:spacing w:val="-7"/>
          <w:sz w:val="28"/>
          <w:szCs w:val="28"/>
        </w:rPr>
        <w:t>四、招标文件的获取及公示</w:t>
      </w:r>
    </w:p>
    <w:p w14:paraId="06CBBBD3">
      <w:pPr>
        <w:spacing w:before="184" w:line="318" w:lineRule="auto"/>
        <w:ind w:right="208" w:firstLine="549"/>
        <w:rPr>
          <w:rFonts w:ascii="仿宋" w:hAnsi="仿宋" w:eastAsia="仿宋" w:cs="仿宋"/>
          <w:sz w:val="28"/>
          <w:szCs w:val="28"/>
        </w:rPr>
      </w:pPr>
      <w:r>
        <w:rPr>
          <w:rFonts w:ascii="仿宋" w:hAnsi="仿宋" w:eastAsia="仿宋" w:cs="仿宋"/>
          <w:b/>
          <w:bCs/>
          <w:sz w:val="28"/>
          <w:szCs w:val="28"/>
        </w:rPr>
        <w:t>4.1</w:t>
      </w:r>
      <w:r>
        <w:rPr>
          <w:rFonts w:ascii="仿宋" w:hAnsi="仿宋" w:eastAsia="仿宋" w:cs="仿宋"/>
          <w:spacing w:val="-46"/>
          <w:sz w:val="28"/>
          <w:szCs w:val="28"/>
        </w:rPr>
        <w:t xml:space="preserve"> </w:t>
      </w:r>
      <w:r>
        <w:rPr>
          <w:rFonts w:ascii="仿宋" w:hAnsi="仿宋" w:eastAsia="仿宋" w:cs="仿宋"/>
          <w:b/>
          <w:bCs/>
          <w:sz w:val="28"/>
          <w:szCs w:val="28"/>
        </w:rPr>
        <w:t>凡在凉山交城有限责任公司分包商资源库内单位，且履约评价为</w:t>
      </w:r>
      <w:r>
        <w:rPr>
          <w:rFonts w:ascii="仿宋" w:hAnsi="仿宋" w:eastAsia="仿宋" w:cs="仿宋"/>
          <w:spacing w:val="-65"/>
          <w:sz w:val="28"/>
          <w:szCs w:val="28"/>
        </w:rPr>
        <w:t xml:space="preserve"> </w:t>
      </w:r>
      <w:r>
        <w:rPr>
          <w:rFonts w:ascii="仿宋" w:hAnsi="仿宋" w:eastAsia="仿宋" w:cs="仿宋"/>
          <w:b/>
          <w:bCs/>
          <w:sz w:val="28"/>
          <w:szCs w:val="28"/>
        </w:rPr>
        <w:t>AA</w:t>
      </w:r>
      <w:r>
        <w:rPr>
          <w:rFonts w:ascii="仿宋" w:hAnsi="仿宋" w:eastAsia="仿宋" w:cs="仿宋"/>
          <w:b/>
          <w:bCs/>
          <w:spacing w:val="-9"/>
          <w:sz w:val="28"/>
          <w:szCs w:val="28"/>
        </w:rPr>
        <w:t>级/A</w:t>
      </w:r>
      <w:r>
        <w:rPr>
          <w:rFonts w:ascii="仿宋" w:hAnsi="仿宋" w:eastAsia="仿宋" w:cs="仿宋"/>
          <w:spacing w:val="-50"/>
          <w:sz w:val="28"/>
          <w:szCs w:val="28"/>
        </w:rPr>
        <w:t xml:space="preserve"> </w:t>
      </w:r>
      <w:r>
        <w:rPr>
          <w:rFonts w:ascii="仿宋" w:hAnsi="仿宋" w:eastAsia="仿宋" w:cs="仿宋"/>
          <w:b/>
          <w:bCs/>
          <w:spacing w:val="-9"/>
          <w:sz w:val="28"/>
          <w:szCs w:val="28"/>
        </w:rPr>
        <w:t>级/B</w:t>
      </w:r>
      <w:r>
        <w:rPr>
          <w:rFonts w:ascii="仿宋" w:hAnsi="仿宋" w:eastAsia="仿宋" w:cs="仿宋"/>
          <w:spacing w:val="-49"/>
          <w:sz w:val="28"/>
          <w:szCs w:val="28"/>
        </w:rPr>
        <w:t xml:space="preserve"> </w:t>
      </w:r>
      <w:r>
        <w:rPr>
          <w:rFonts w:ascii="仿宋" w:hAnsi="仿宋" w:eastAsia="仿宋" w:cs="仿宋"/>
          <w:b/>
          <w:bCs/>
          <w:spacing w:val="-9"/>
          <w:sz w:val="28"/>
          <w:szCs w:val="28"/>
        </w:rPr>
        <w:t>级/C</w:t>
      </w:r>
      <w:r>
        <w:rPr>
          <w:rFonts w:ascii="仿宋" w:hAnsi="仿宋" w:eastAsia="仿宋" w:cs="仿宋"/>
          <w:spacing w:val="-48"/>
          <w:sz w:val="28"/>
          <w:szCs w:val="28"/>
        </w:rPr>
        <w:t xml:space="preserve"> </w:t>
      </w:r>
      <w:r>
        <w:rPr>
          <w:rFonts w:ascii="仿宋" w:hAnsi="仿宋" w:eastAsia="仿宋" w:cs="仿宋"/>
          <w:b/>
          <w:bCs/>
          <w:spacing w:val="-9"/>
          <w:sz w:val="28"/>
          <w:szCs w:val="28"/>
        </w:rPr>
        <w:t>级/D</w:t>
      </w:r>
      <w:r>
        <w:rPr>
          <w:rFonts w:ascii="仿宋" w:hAnsi="仿宋" w:eastAsia="仿宋" w:cs="仿宋"/>
          <w:spacing w:val="-47"/>
          <w:sz w:val="28"/>
          <w:szCs w:val="28"/>
        </w:rPr>
        <w:t xml:space="preserve"> </w:t>
      </w:r>
      <w:r>
        <w:rPr>
          <w:rFonts w:ascii="仿宋" w:hAnsi="仿宋" w:eastAsia="仿宋" w:cs="仿宋"/>
          <w:b/>
          <w:bCs/>
          <w:spacing w:val="-9"/>
          <w:sz w:val="28"/>
          <w:szCs w:val="28"/>
        </w:rPr>
        <w:t>级的单位的有意参与投标者</w:t>
      </w:r>
      <w:r>
        <w:rPr>
          <w:rFonts w:ascii="仿宋" w:hAnsi="仿宋" w:eastAsia="仿宋" w:cs="仿宋"/>
          <w:spacing w:val="-10"/>
          <w:sz w:val="28"/>
          <w:szCs w:val="28"/>
        </w:rPr>
        <w:t>，于</w:t>
      </w:r>
      <w:r>
        <w:rPr>
          <w:rFonts w:ascii="仿宋" w:hAnsi="仿宋" w:eastAsia="仿宋" w:cs="仿宋"/>
          <w:spacing w:val="-57"/>
          <w:sz w:val="28"/>
          <w:szCs w:val="28"/>
        </w:rPr>
        <w:t xml:space="preserve"> </w:t>
      </w:r>
      <w:r>
        <w:rPr>
          <w:rFonts w:ascii="仿宋" w:hAnsi="仿宋" w:eastAsia="仿宋" w:cs="仿宋"/>
          <w:spacing w:val="-10"/>
          <w:sz w:val="28"/>
          <w:szCs w:val="28"/>
          <w:u w:val="single" w:color="auto"/>
        </w:rPr>
        <w:t>202</w:t>
      </w:r>
      <w:r>
        <w:rPr>
          <w:rFonts w:hint="eastAsia" w:ascii="仿宋" w:hAnsi="仿宋" w:eastAsia="仿宋" w:cs="仿宋"/>
          <w:spacing w:val="-10"/>
          <w:sz w:val="28"/>
          <w:szCs w:val="28"/>
          <w:u w:val="single" w:color="auto"/>
          <w:lang w:val="en-US" w:eastAsia="zh-CN"/>
        </w:rPr>
        <w:t>6</w:t>
      </w:r>
      <w:r>
        <w:rPr>
          <w:rFonts w:ascii="仿宋" w:hAnsi="仿宋" w:eastAsia="仿宋" w:cs="仿宋"/>
          <w:spacing w:val="-10"/>
          <w:sz w:val="28"/>
          <w:szCs w:val="28"/>
        </w:rPr>
        <w:t>年</w:t>
      </w:r>
      <w:r>
        <w:rPr>
          <w:rFonts w:ascii="仿宋" w:hAnsi="仿宋" w:eastAsia="仿宋" w:cs="仿宋"/>
          <w:spacing w:val="120"/>
          <w:sz w:val="28"/>
          <w:szCs w:val="28"/>
          <w:u w:val="single" w:color="auto"/>
        </w:rPr>
        <w:t xml:space="preserve"> </w:t>
      </w:r>
      <w:r>
        <w:rPr>
          <w:rFonts w:hint="eastAsia" w:ascii="仿宋" w:hAnsi="仿宋" w:eastAsia="仿宋" w:cs="仿宋"/>
          <w:spacing w:val="-10"/>
          <w:sz w:val="28"/>
          <w:szCs w:val="28"/>
          <w:u w:val="single" w:color="auto"/>
          <w:lang w:val="en-US" w:eastAsia="zh-CN"/>
        </w:rPr>
        <w:t xml:space="preserve">  </w:t>
      </w:r>
      <w:r>
        <w:rPr>
          <w:rFonts w:ascii="仿宋" w:hAnsi="仿宋" w:eastAsia="仿宋" w:cs="仿宋"/>
          <w:spacing w:val="-84"/>
          <w:sz w:val="28"/>
          <w:szCs w:val="28"/>
          <w:u w:val="single" w:color="auto"/>
        </w:rPr>
        <w:t xml:space="preserve"> </w:t>
      </w:r>
      <w:r>
        <w:rPr>
          <w:rFonts w:ascii="仿宋" w:hAnsi="仿宋" w:eastAsia="仿宋" w:cs="仿宋"/>
          <w:spacing w:val="-108"/>
          <w:sz w:val="28"/>
          <w:szCs w:val="28"/>
        </w:rPr>
        <w:t xml:space="preserve"> </w:t>
      </w:r>
      <w:r>
        <w:rPr>
          <w:rFonts w:ascii="仿宋" w:hAnsi="仿宋" w:eastAsia="仿宋" w:cs="仿宋"/>
          <w:spacing w:val="-10"/>
          <w:sz w:val="28"/>
          <w:szCs w:val="28"/>
        </w:rPr>
        <w:t>月</w:t>
      </w:r>
      <w:r>
        <w:rPr>
          <w:rFonts w:ascii="仿宋" w:hAnsi="仿宋" w:eastAsia="仿宋" w:cs="仿宋"/>
          <w:spacing w:val="-10"/>
          <w:sz w:val="28"/>
          <w:szCs w:val="28"/>
          <w:u w:val="single" w:color="auto"/>
        </w:rPr>
        <w:t xml:space="preserve"> </w:t>
      </w:r>
      <w:r>
        <w:rPr>
          <w:rFonts w:hint="eastAsia" w:ascii="仿宋" w:hAnsi="仿宋" w:eastAsia="仿宋" w:cs="仿宋"/>
          <w:spacing w:val="-10"/>
          <w:sz w:val="28"/>
          <w:szCs w:val="28"/>
          <w:u w:val="single" w:color="auto"/>
          <w:lang w:val="en-US" w:eastAsia="zh-CN"/>
        </w:rPr>
        <w:t xml:space="preserve"> </w:t>
      </w:r>
      <w:r>
        <w:rPr>
          <w:rFonts w:ascii="仿宋" w:hAnsi="仿宋" w:eastAsia="仿宋" w:cs="仿宋"/>
          <w:spacing w:val="99"/>
          <w:sz w:val="28"/>
          <w:szCs w:val="28"/>
          <w:u w:val="single" w:color="auto"/>
        </w:rPr>
        <w:t xml:space="preserve"> </w:t>
      </w:r>
      <w:r>
        <w:rPr>
          <w:rFonts w:ascii="仿宋" w:hAnsi="仿宋" w:eastAsia="仿宋" w:cs="仿宋"/>
          <w:spacing w:val="-62"/>
          <w:sz w:val="28"/>
          <w:szCs w:val="28"/>
        </w:rPr>
        <w:t xml:space="preserve"> </w:t>
      </w:r>
      <w:r>
        <w:rPr>
          <w:rFonts w:ascii="仿宋" w:hAnsi="仿宋" w:eastAsia="仿宋" w:cs="仿宋"/>
          <w:spacing w:val="-10"/>
          <w:sz w:val="28"/>
          <w:szCs w:val="28"/>
        </w:rPr>
        <w:t>日</w:t>
      </w:r>
      <w:r>
        <w:rPr>
          <w:rFonts w:ascii="仿宋" w:hAnsi="仿宋" w:eastAsia="仿宋" w:cs="仿宋"/>
          <w:spacing w:val="-133"/>
          <w:sz w:val="28"/>
          <w:szCs w:val="28"/>
        </w:rPr>
        <w:t xml:space="preserve"> </w:t>
      </w:r>
      <w:r>
        <w:rPr>
          <w:rFonts w:ascii="仿宋" w:hAnsi="仿宋" w:eastAsia="仿宋" w:cs="仿宋"/>
          <w:spacing w:val="-128"/>
          <w:sz w:val="28"/>
          <w:szCs w:val="28"/>
          <w:u w:val="single" w:color="auto"/>
        </w:rPr>
        <w:t xml:space="preserve"> </w:t>
      </w:r>
      <w:r>
        <w:rPr>
          <w:rFonts w:ascii="仿宋" w:hAnsi="仿宋" w:eastAsia="仿宋" w:cs="仿宋"/>
          <w:spacing w:val="-10"/>
          <w:sz w:val="28"/>
          <w:szCs w:val="28"/>
          <w:u w:val="single" w:color="auto"/>
        </w:rPr>
        <w:t>00</w:t>
      </w:r>
      <w:r>
        <w:rPr>
          <w:rFonts w:ascii="仿宋" w:hAnsi="仿宋" w:eastAsia="仿宋" w:cs="仿宋"/>
          <w:spacing w:val="-7"/>
          <w:sz w:val="28"/>
          <w:szCs w:val="28"/>
        </w:rPr>
        <w:t>时</w:t>
      </w:r>
      <w:r>
        <w:rPr>
          <w:rFonts w:ascii="仿宋" w:hAnsi="仿宋" w:eastAsia="仿宋" w:cs="仿宋"/>
          <w:spacing w:val="-7"/>
          <w:sz w:val="28"/>
          <w:szCs w:val="28"/>
          <w:u w:val="single" w:color="auto"/>
        </w:rPr>
        <w:t>00</w:t>
      </w:r>
      <w:r>
        <w:rPr>
          <w:rFonts w:ascii="仿宋" w:hAnsi="仿宋" w:eastAsia="仿宋" w:cs="仿宋"/>
          <w:spacing w:val="-7"/>
          <w:sz w:val="28"/>
          <w:szCs w:val="28"/>
        </w:rPr>
        <w:t>分</w:t>
      </w:r>
      <w:r>
        <w:rPr>
          <w:rFonts w:ascii="仿宋" w:hAnsi="仿宋" w:eastAsia="仿宋" w:cs="仿宋"/>
          <w:spacing w:val="-134"/>
          <w:sz w:val="28"/>
          <w:szCs w:val="28"/>
        </w:rPr>
        <w:t xml:space="preserve"> </w:t>
      </w:r>
      <w:r>
        <w:rPr>
          <w:rFonts w:ascii="仿宋" w:hAnsi="仿宋" w:eastAsia="仿宋" w:cs="仿宋"/>
          <w:spacing w:val="-127"/>
          <w:sz w:val="28"/>
          <w:szCs w:val="28"/>
          <w:u w:val="single" w:color="auto"/>
        </w:rPr>
        <w:t xml:space="preserve"> </w:t>
      </w:r>
      <w:r>
        <w:rPr>
          <w:rFonts w:ascii="仿宋" w:hAnsi="仿宋" w:eastAsia="仿宋" w:cs="仿宋"/>
          <w:spacing w:val="-7"/>
          <w:sz w:val="28"/>
          <w:szCs w:val="28"/>
          <w:u w:val="single" w:color="auto"/>
        </w:rPr>
        <w:t>00</w:t>
      </w:r>
      <w:r>
        <w:rPr>
          <w:rFonts w:ascii="仿宋" w:hAnsi="仿宋" w:eastAsia="仿宋" w:cs="仿宋"/>
          <w:spacing w:val="-7"/>
          <w:sz w:val="28"/>
          <w:szCs w:val="28"/>
        </w:rPr>
        <w:t xml:space="preserve">秒至 </w:t>
      </w:r>
      <w:r>
        <w:rPr>
          <w:rFonts w:ascii="仿宋" w:hAnsi="仿宋" w:eastAsia="仿宋" w:cs="仿宋"/>
          <w:spacing w:val="-7"/>
          <w:sz w:val="28"/>
          <w:szCs w:val="28"/>
          <w:u w:val="single" w:color="auto"/>
        </w:rPr>
        <w:t>202</w:t>
      </w:r>
      <w:r>
        <w:rPr>
          <w:rFonts w:hint="eastAsia" w:ascii="仿宋" w:hAnsi="仿宋" w:eastAsia="仿宋" w:cs="仿宋"/>
          <w:spacing w:val="-7"/>
          <w:sz w:val="28"/>
          <w:szCs w:val="28"/>
          <w:u w:val="single" w:color="auto"/>
          <w:lang w:val="en-US" w:eastAsia="zh-CN"/>
        </w:rPr>
        <w:t>6</w:t>
      </w:r>
      <w:r>
        <w:rPr>
          <w:rFonts w:ascii="仿宋" w:hAnsi="仿宋" w:eastAsia="仿宋" w:cs="仿宋"/>
          <w:spacing w:val="-48"/>
          <w:sz w:val="28"/>
          <w:szCs w:val="28"/>
          <w:u w:val="single" w:color="auto"/>
        </w:rPr>
        <w:t xml:space="preserve"> </w:t>
      </w:r>
      <w:r>
        <w:rPr>
          <w:rFonts w:ascii="仿宋" w:hAnsi="仿宋" w:eastAsia="仿宋" w:cs="仿宋"/>
          <w:spacing w:val="-7"/>
          <w:sz w:val="28"/>
          <w:szCs w:val="28"/>
        </w:rPr>
        <w:t>年</w:t>
      </w:r>
      <w:r>
        <w:rPr>
          <w:rFonts w:ascii="仿宋" w:hAnsi="仿宋" w:eastAsia="仿宋" w:cs="仿宋"/>
          <w:spacing w:val="-7"/>
          <w:sz w:val="28"/>
          <w:szCs w:val="28"/>
          <w:u w:val="single" w:color="auto"/>
        </w:rPr>
        <w:t xml:space="preserve">  </w:t>
      </w:r>
      <w:r>
        <w:rPr>
          <w:rFonts w:hint="eastAsia" w:ascii="仿宋" w:hAnsi="仿宋" w:eastAsia="仿宋" w:cs="仿宋"/>
          <w:spacing w:val="-7"/>
          <w:sz w:val="28"/>
          <w:szCs w:val="28"/>
          <w:u w:val="single" w:color="auto"/>
          <w:lang w:val="en-US" w:eastAsia="zh-CN"/>
        </w:rPr>
        <w:t xml:space="preserve">  </w:t>
      </w:r>
      <w:r>
        <w:rPr>
          <w:rFonts w:ascii="仿宋" w:hAnsi="仿宋" w:eastAsia="仿宋" w:cs="仿宋"/>
          <w:spacing w:val="70"/>
          <w:sz w:val="28"/>
          <w:szCs w:val="28"/>
          <w:u w:val="single" w:color="auto"/>
        </w:rPr>
        <w:t xml:space="preserve"> </w:t>
      </w:r>
      <w:r>
        <w:rPr>
          <w:rFonts w:ascii="仿宋" w:hAnsi="仿宋" w:eastAsia="仿宋" w:cs="仿宋"/>
          <w:spacing w:val="-108"/>
          <w:sz w:val="28"/>
          <w:szCs w:val="28"/>
        </w:rPr>
        <w:t xml:space="preserve"> </w:t>
      </w:r>
      <w:r>
        <w:rPr>
          <w:rFonts w:ascii="仿宋" w:hAnsi="仿宋" w:eastAsia="仿宋" w:cs="仿宋"/>
          <w:spacing w:val="-7"/>
          <w:sz w:val="28"/>
          <w:szCs w:val="28"/>
        </w:rPr>
        <w:t>月</w:t>
      </w:r>
      <w:r>
        <w:rPr>
          <w:rFonts w:ascii="仿宋" w:hAnsi="仿宋" w:eastAsia="仿宋" w:cs="仿宋"/>
          <w:spacing w:val="-7"/>
          <w:sz w:val="28"/>
          <w:szCs w:val="28"/>
          <w:u w:val="single" w:color="auto"/>
        </w:rPr>
        <w:t xml:space="preserve">  </w:t>
      </w:r>
      <w:r>
        <w:rPr>
          <w:rFonts w:hint="eastAsia" w:ascii="仿宋" w:hAnsi="仿宋" w:eastAsia="仿宋" w:cs="仿宋"/>
          <w:spacing w:val="-7"/>
          <w:sz w:val="28"/>
          <w:szCs w:val="28"/>
          <w:u w:val="single" w:color="auto"/>
          <w:lang w:val="en-US" w:eastAsia="zh-CN"/>
        </w:rPr>
        <w:t xml:space="preserve">  </w:t>
      </w:r>
      <w:r>
        <w:rPr>
          <w:rFonts w:ascii="仿宋" w:hAnsi="仿宋" w:eastAsia="仿宋" w:cs="仿宋"/>
          <w:spacing w:val="-81"/>
          <w:sz w:val="28"/>
          <w:szCs w:val="28"/>
          <w:u w:val="single" w:color="auto"/>
        </w:rPr>
        <w:t xml:space="preserve"> </w:t>
      </w:r>
      <w:r>
        <w:rPr>
          <w:rFonts w:ascii="仿宋" w:hAnsi="仿宋" w:eastAsia="仿宋" w:cs="仿宋"/>
          <w:spacing w:val="-62"/>
          <w:sz w:val="28"/>
          <w:szCs w:val="28"/>
        </w:rPr>
        <w:t xml:space="preserve"> </w:t>
      </w:r>
      <w:r>
        <w:rPr>
          <w:rFonts w:ascii="仿宋" w:hAnsi="仿宋" w:eastAsia="仿宋" w:cs="仿宋"/>
          <w:spacing w:val="-7"/>
          <w:sz w:val="28"/>
          <w:szCs w:val="28"/>
        </w:rPr>
        <w:t>日</w:t>
      </w:r>
      <w:r>
        <w:rPr>
          <w:rFonts w:ascii="仿宋" w:hAnsi="仿宋" w:eastAsia="仿宋" w:cs="仿宋"/>
          <w:spacing w:val="-124"/>
          <w:sz w:val="28"/>
          <w:szCs w:val="28"/>
        </w:rPr>
        <w:t xml:space="preserve"> </w:t>
      </w:r>
      <w:r>
        <w:rPr>
          <w:rFonts w:ascii="仿宋" w:hAnsi="仿宋" w:eastAsia="仿宋" w:cs="仿宋"/>
          <w:spacing w:val="-127"/>
          <w:sz w:val="28"/>
          <w:szCs w:val="28"/>
          <w:u w:val="single" w:color="auto"/>
        </w:rPr>
        <w:t xml:space="preserve"> </w:t>
      </w:r>
      <w:r>
        <w:rPr>
          <w:rFonts w:ascii="仿宋" w:hAnsi="仿宋" w:eastAsia="仿宋" w:cs="仿宋"/>
          <w:spacing w:val="-7"/>
          <w:sz w:val="28"/>
          <w:szCs w:val="28"/>
          <w:u w:val="single" w:color="auto"/>
        </w:rPr>
        <w:t>23</w:t>
      </w:r>
      <w:r>
        <w:rPr>
          <w:rFonts w:ascii="仿宋" w:hAnsi="仿宋" w:eastAsia="仿宋" w:cs="仿宋"/>
          <w:spacing w:val="-7"/>
          <w:sz w:val="28"/>
          <w:szCs w:val="28"/>
        </w:rPr>
        <w:t>时</w:t>
      </w:r>
      <w:r>
        <w:rPr>
          <w:rFonts w:ascii="仿宋" w:hAnsi="仿宋" w:eastAsia="仿宋" w:cs="仿宋"/>
          <w:spacing w:val="-126"/>
          <w:sz w:val="28"/>
          <w:szCs w:val="28"/>
        </w:rPr>
        <w:t xml:space="preserve"> </w:t>
      </w:r>
      <w:r>
        <w:rPr>
          <w:rFonts w:ascii="仿宋" w:hAnsi="仿宋" w:eastAsia="仿宋" w:cs="仿宋"/>
          <w:spacing w:val="-124"/>
          <w:sz w:val="28"/>
          <w:szCs w:val="28"/>
          <w:u w:val="single" w:color="auto"/>
        </w:rPr>
        <w:t xml:space="preserve"> </w:t>
      </w:r>
      <w:r>
        <w:rPr>
          <w:rFonts w:ascii="仿宋" w:hAnsi="仿宋" w:eastAsia="仿宋" w:cs="仿宋"/>
          <w:spacing w:val="-7"/>
          <w:sz w:val="28"/>
          <w:szCs w:val="28"/>
          <w:u w:val="single" w:color="auto"/>
        </w:rPr>
        <w:t>59</w:t>
      </w:r>
      <w:r>
        <w:rPr>
          <w:rFonts w:ascii="仿宋" w:hAnsi="仿宋" w:eastAsia="仿宋" w:cs="仿宋"/>
          <w:spacing w:val="-7"/>
          <w:sz w:val="28"/>
          <w:szCs w:val="28"/>
        </w:rPr>
        <w:t>分</w:t>
      </w:r>
      <w:r>
        <w:rPr>
          <w:rFonts w:ascii="仿宋" w:hAnsi="仿宋" w:eastAsia="仿宋" w:cs="仿宋"/>
          <w:spacing w:val="-122"/>
          <w:sz w:val="28"/>
          <w:szCs w:val="28"/>
        </w:rPr>
        <w:t xml:space="preserve"> </w:t>
      </w:r>
      <w:r>
        <w:rPr>
          <w:rFonts w:ascii="仿宋" w:hAnsi="仿宋" w:eastAsia="仿宋" w:cs="仿宋"/>
          <w:spacing w:val="-123"/>
          <w:sz w:val="28"/>
          <w:szCs w:val="28"/>
          <w:u w:val="single" w:color="auto"/>
        </w:rPr>
        <w:t xml:space="preserve"> </w:t>
      </w:r>
      <w:r>
        <w:rPr>
          <w:rFonts w:ascii="仿宋" w:hAnsi="仿宋" w:eastAsia="仿宋" w:cs="仿宋"/>
          <w:spacing w:val="-7"/>
          <w:sz w:val="28"/>
          <w:szCs w:val="28"/>
          <w:u w:val="single" w:color="auto"/>
        </w:rPr>
        <w:t>59</w:t>
      </w:r>
      <w:r>
        <w:rPr>
          <w:rFonts w:ascii="仿宋" w:hAnsi="仿宋" w:eastAsia="仿宋" w:cs="仿宋"/>
          <w:spacing w:val="-7"/>
          <w:sz w:val="28"/>
          <w:szCs w:val="28"/>
        </w:rPr>
        <w:t>秒在凉</w:t>
      </w:r>
      <w:r>
        <w:rPr>
          <w:rFonts w:ascii="仿宋" w:hAnsi="仿宋" w:eastAsia="仿宋" w:cs="仿宋"/>
          <w:spacing w:val="-8"/>
          <w:sz w:val="28"/>
          <w:szCs w:val="28"/>
        </w:rPr>
        <w:t>山国企阳光采购服务</w:t>
      </w:r>
      <w:r>
        <w:rPr>
          <w:rFonts w:ascii="仿宋" w:hAnsi="仿宋" w:eastAsia="仿宋" w:cs="仿宋"/>
          <w:spacing w:val="-5"/>
          <w:sz w:val="28"/>
          <w:szCs w:val="28"/>
        </w:rPr>
        <w:t>平台（</w:t>
      </w:r>
      <w:r>
        <w:fldChar w:fldCharType="begin"/>
      </w:r>
      <w:r>
        <w:instrText xml:space="preserve"> HYPERLINK "http://lsz.swueecg.com/#/index" </w:instrText>
      </w:r>
      <w:r>
        <w:fldChar w:fldCharType="separate"/>
      </w:r>
      <w:r>
        <w:rPr>
          <w:rFonts w:ascii="仿宋" w:hAnsi="仿宋" w:eastAsia="仿宋" w:cs="仿宋"/>
          <w:spacing w:val="-5"/>
          <w:sz w:val="28"/>
          <w:szCs w:val="28"/>
        </w:rPr>
        <w:t>http://lsz.swueecg.com/#/index</w:t>
      </w:r>
      <w:r>
        <w:rPr>
          <w:rFonts w:ascii="仿宋" w:hAnsi="仿宋" w:eastAsia="仿宋" w:cs="仿宋"/>
          <w:spacing w:val="-5"/>
          <w:sz w:val="28"/>
          <w:szCs w:val="28"/>
        </w:rPr>
        <w:fldChar w:fldCharType="end"/>
      </w:r>
      <w:r>
        <w:rPr>
          <w:rFonts w:ascii="仿宋" w:hAnsi="仿宋" w:eastAsia="仿宋" w:cs="仿宋"/>
          <w:spacing w:val="-5"/>
          <w:sz w:val="28"/>
          <w:szCs w:val="28"/>
        </w:rPr>
        <w:t>）报名。（不少于</w:t>
      </w:r>
      <w:r>
        <w:rPr>
          <w:rFonts w:ascii="仿宋" w:hAnsi="仿宋" w:eastAsia="仿宋" w:cs="仿宋"/>
          <w:spacing w:val="-53"/>
          <w:sz w:val="28"/>
          <w:szCs w:val="28"/>
        </w:rPr>
        <w:t xml:space="preserve"> </w:t>
      </w:r>
      <w:r>
        <w:rPr>
          <w:rFonts w:ascii="仿宋" w:hAnsi="仿宋" w:eastAsia="仿宋" w:cs="仿宋"/>
          <w:spacing w:val="-5"/>
          <w:sz w:val="28"/>
          <w:szCs w:val="28"/>
        </w:rPr>
        <w:t>5 日且需包含一个</w:t>
      </w:r>
      <w:r>
        <w:rPr>
          <w:rFonts w:ascii="仿宋" w:hAnsi="仿宋" w:eastAsia="仿宋" w:cs="仿宋"/>
          <w:spacing w:val="-19"/>
          <w:sz w:val="28"/>
          <w:szCs w:val="28"/>
        </w:rPr>
        <w:t>工作</w:t>
      </w:r>
      <w:r>
        <w:rPr>
          <w:rFonts w:ascii="仿宋" w:hAnsi="仿宋" w:eastAsia="仿宋" w:cs="仿宋"/>
          <w:spacing w:val="-65"/>
          <w:sz w:val="28"/>
          <w:szCs w:val="28"/>
        </w:rPr>
        <w:t xml:space="preserve"> </w:t>
      </w:r>
      <w:r>
        <w:rPr>
          <w:rFonts w:ascii="仿宋" w:hAnsi="仿宋" w:eastAsia="仿宋" w:cs="仿宋"/>
          <w:spacing w:val="-19"/>
          <w:sz w:val="28"/>
          <w:szCs w:val="28"/>
        </w:rPr>
        <w:t>日）。</w:t>
      </w:r>
    </w:p>
    <w:p w14:paraId="7C20DF60">
      <w:pPr>
        <w:spacing w:before="183" w:line="319" w:lineRule="auto"/>
        <w:ind w:firstLine="550"/>
        <w:rPr>
          <w:rFonts w:ascii="仿宋" w:hAnsi="仿宋" w:eastAsia="仿宋" w:cs="仿宋"/>
          <w:sz w:val="28"/>
          <w:szCs w:val="28"/>
        </w:rPr>
      </w:pPr>
      <w:r>
        <w:rPr>
          <w:rFonts w:ascii="仿宋" w:hAnsi="仿宋" w:eastAsia="仿宋" w:cs="仿宋"/>
          <w:spacing w:val="-7"/>
          <w:sz w:val="28"/>
          <w:szCs w:val="28"/>
        </w:rPr>
        <w:t>4.2</w:t>
      </w:r>
      <w:r>
        <w:rPr>
          <w:rFonts w:ascii="仿宋" w:hAnsi="仿宋" w:eastAsia="仿宋" w:cs="仿宋"/>
          <w:spacing w:val="-39"/>
          <w:sz w:val="28"/>
          <w:szCs w:val="28"/>
        </w:rPr>
        <w:t xml:space="preserve"> </w:t>
      </w:r>
      <w:r>
        <w:rPr>
          <w:rFonts w:ascii="仿宋" w:hAnsi="仿宋" w:eastAsia="仿宋" w:cs="仿宋"/>
          <w:spacing w:val="-7"/>
          <w:sz w:val="28"/>
          <w:szCs w:val="28"/>
        </w:rPr>
        <w:t>获取招标文件方式：</w:t>
      </w:r>
      <w:r>
        <w:rPr>
          <w:rFonts w:ascii="仿宋" w:hAnsi="仿宋" w:eastAsia="仿宋" w:cs="仿宋"/>
          <w:b/>
          <w:bCs/>
          <w:spacing w:val="-7"/>
          <w:sz w:val="28"/>
          <w:szCs w:val="28"/>
        </w:rPr>
        <w:t>凡在凉山交城有限责任公司分包商资源库内单位，</w:t>
      </w:r>
      <w:r>
        <w:rPr>
          <w:rFonts w:ascii="仿宋" w:hAnsi="仿宋" w:eastAsia="仿宋" w:cs="仿宋"/>
          <w:b/>
          <w:bCs/>
          <w:spacing w:val="-4"/>
          <w:sz w:val="28"/>
          <w:szCs w:val="28"/>
        </w:rPr>
        <w:t>且履约评价为AA</w:t>
      </w:r>
      <w:r>
        <w:rPr>
          <w:rFonts w:ascii="仿宋" w:hAnsi="仿宋" w:eastAsia="仿宋" w:cs="仿宋"/>
          <w:spacing w:val="-47"/>
          <w:sz w:val="28"/>
          <w:szCs w:val="28"/>
        </w:rPr>
        <w:t xml:space="preserve"> </w:t>
      </w:r>
      <w:r>
        <w:rPr>
          <w:rFonts w:ascii="仿宋" w:hAnsi="仿宋" w:eastAsia="仿宋" w:cs="仿宋"/>
          <w:b/>
          <w:bCs/>
          <w:spacing w:val="-4"/>
          <w:sz w:val="28"/>
          <w:szCs w:val="28"/>
        </w:rPr>
        <w:t>级/A</w:t>
      </w:r>
      <w:r>
        <w:rPr>
          <w:rFonts w:ascii="仿宋" w:hAnsi="仿宋" w:eastAsia="仿宋" w:cs="仿宋"/>
          <w:spacing w:val="-47"/>
          <w:sz w:val="28"/>
          <w:szCs w:val="28"/>
        </w:rPr>
        <w:t xml:space="preserve"> </w:t>
      </w:r>
      <w:r>
        <w:rPr>
          <w:rFonts w:ascii="仿宋" w:hAnsi="仿宋" w:eastAsia="仿宋" w:cs="仿宋"/>
          <w:b/>
          <w:bCs/>
          <w:spacing w:val="-4"/>
          <w:sz w:val="28"/>
          <w:szCs w:val="28"/>
        </w:rPr>
        <w:t>级/B</w:t>
      </w:r>
      <w:r>
        <w:rPr>
          <w:rFonts w:ascii="仿宋" w:hAnsi="仿宋" w:eastAsia="仿宋" w:cs="仿宋"/>
          <w:spacing w:val="-48"/>
          <w:sz w:val="28"/>
          <w:szCs w:val="28"/>
        </w:rPr>
        <w:t xml:space="preserve"> </w:t>
      </w:r>
      <w:r>
        <w:rPr>
          <w:rFonts w:ascii="仿宋" w:hAnsi="仿宋" w:eastAsia="仿宋" w:cs="仿宋"/>
          <w:b/>
          <w:bCs/>
          <w:spacing w:val="-4"/>
          <w:sz w:val="28"/>
          <w:szCs w:val="28"/>
        </w:rPr>
        <w:t>级/C</w:t>
      </w:r>
      <w:r>
        <w:rPr>
          <w:rFonts w:ascii="仿宋" w:hAnsi="仿宋" w:eastAsia="仿宋" w:cs="仿宋"/>
          <w:spacing w:val="-47"/>
          <w:sz w:val="28"/>
          <w:szCs w:val="28"/>
        </w:rPr>
        <w:t xml:space="preserve"> </w:t>
      </w:r>
      <w:r>
        <w:rPr>
          <w:rFonts w:ascii="仿宋" w:hAnsi="仿宋" w:eastAsia="仿宋" w:cs="仿宋"/>
          <w:b/>
          <w:bCs/>
          <w:spacing w:val="-4"/>
          <w:sz w:val="28"/>
          <w:szCs w:val="28"/>
        </w:rPr>
        <w:t>级/D</w:t>
      </w:r>
      <w:r>
        <w:rPr>
          <w:rFonts w:ascii="仿宋" w:hAnsi="仿宋" w:eastAsia="仿宋" w:cs="仿宋"/>
          <w:spacing w:val="-50"/>
          <w:sz w:val="28"/>
          <w:szCs w:val="28"/>
        </w:rPr>
        <w:t xml:space="preserve"> </w:t>
      </w:r>
      <w:r>
        <w:rPr>
          <w:rFonts w:ascii="仿宋" w:hAnsi="仿宋" w:eastAsia="仿宋" w:cs="仿宋"/>
          <w:b/>
          <w:bCs/>
          <w:spacing w:val="-4"/>
          <w:sz w:val="28"/>
          <w:szCs w:val="28"/>
        </w:rPr>
        <w:t>级的单位的有意</w:t>
      </w:r>
      <w:r>
        <w:rPr>
          <w:rFonts w:ascii="仿宋" w:hAnsi="仿宋" w:eastAsia="仿宋" w:cs="仿宋"/>
          <w:b/>
          <w:bCs/>
          <w:spacing w:val="-5"/>
          <w:sz w:val="28"/>
          <w:szCs w:val="28"/>
        </w:rPr>
        <w:t>参与投标者，</w:t>
      </w:r>
      <w:r>
        <w:rPr>
          <w:rFonts w:ascii="仿宋" w:hAnsi="仿宋" w:eastAsia="仿宋" w:cs="仿宋"/>
          <w:spacing w:val="-5"/>
          <w:sz w:val="28"/>
          <w:szCs w:val="28"/>
        </w:rPr>
        <w:t>请于获取</w:t>
      </w:r>
      <w:r>
        <w:rPr>
          <w:rFonts w:ascii="仿宋" w:hAnsi="仿宋" w:eastAsia="仿宋" w:cs="仿宋"/>
          <w:spacing w:val="-23"/>
          <w:sz w:val="28"/>
          <w:szCs w:val="28"/>
        </w:rPr>
        <w:t>招 标 文 件 时</w:t>
      </w:r>
      <w:r>
        <w:rPr>
          <w:rFonts w:ascii="仿宋" w:hAnsi="仿宋" w:eastAsia="仿宋" w:cs="仿宋"/>
          <w:spacing w:val="38"/>
          <w:sz w:val="28"/>
          <w:szCs w:val="28"/>
        </w:rPr>
        <w:t xml:space="preserve"> </w:t>
      </w:r>
      <w:r>
        <w:rPr>
          <w:rFonts w:ascii="仿宋" w:hAnsi="仿宋" w:eastAsia="仿宋" w:cs="仿宋"/>
          <w:spacing w:val="-23"/>
          <w:sz w:val="28"/>
          <w:szCs w:val="28"/>
        </w:rPr>
        <w:t>间</w:t>
      </w:r>
      <w:r>
        <w:rPr>
          <w:rFonts w:ascii="仿宋" w:hAnsi="仿宋" w:eastAsia="仿宋" w:cs="仿宋"/>
          <w:spacing w:val="25"/>
          <w:sz w:val="28"/>
          <w:szCs w:val="28"/>
        </w:rPr>
        <w:t xml:space="preserve"> </w:t>
      </w:r>
      <w:r>
        <w:rPr>
          <w:rFonts w:ascii="仿宋" w:hAnsi="仿宋" w:eastAsia="仿宋" w:cs="仿宋"/>
          <w:spacing w:val="-23"/>
          <w:sz w:val="28"/>
          <w:szCs w:val="28"/>
        </w:rPr>
        <w:t>内 注 册</w:t>
      </w:r>
      <w:r>
        <w:rPr>
          <w:rFonts w:ascii="仿宋" w:hAnsi="仿宋" w:eastAsia="仿宋" w:cs="仿宋"/>
          <w:spacing w:val="-3"/>
          <w:sz w:val="28"/>
          <w:szCs w:val="28"/>
        </w:rPr>
        <w:t xml:space="preserve"> </w:t>
      </w:r>
      <w:r>
        <w:rPr>
          <w:rFonts w:ascii="仿宋" w:hAnsi="仿宋" w:eastAsia="仿宋" w:cs="仿宋"/>
          <w:spacing w:val="-23"/>
          <w:sz w:val="28"/>
          <w:szCs w:val="28"/>
        </w:rPr>
        <w:t>并</w:t>
      </w:r>
      <w:r>
        <w:rPr>
          <w:rFonts w:ascii="仿宋" w:hAnsi="仿宋" w:eastAsia="仿宋" w:cs="仿宋"/>
          <w:spacing w:val="-1"/>
          <w:sz w:val="28"/>
          <w:szCs w:val="28"/>
        </w:rPr>
        <w:t xml:space="preserve"> </w:t>
      </w:r>
      <w:r>
        <w:rPr>
          <w:rFonts w:ascii="仿宋" w:hAnsi="仿宋" w:eastAsia="仿宋" w:cs="仿宋"/>
          <w:spacing w:val="-23"/>
          <w:sz w:val="28"/>
          <w:szCs w:val="28"/>
        </w:rPr>
        <w:t>登</w:t>
      </w:r>
      <w:r>
        <w:rPr>
          <w:rFonts w:ascii="仿宋" w:hAnsi="仿宋" w:eastAsia="仿宋" w:cs="仿宋"/>
          <w:spacing w:val="15"/>
          <w:sz w:val="28"/>
          <w:szCs w:val="28"/>
        </w:rPr>
        <w:t xml:space="preserve"> </w:t>
      </w:r>
      <w:r>
        <w:rPr>
          <w:rFonts w:ascii="仿宋" w:hAnsi="仿宋" w:eastAsia="仿宋" w:cs="仿宋"/>
          <w:spacing w:val="-23"/>
          <w:sz w:val="28"/>
          <w:szCs w:val="28"/>
        </w:rPr>
        <w:t>陆</w:t>
      </w:r>
      <w:r>
        <w:rPr>
          <w:rFonts w:ascii="仿宋" w:hAnsi="仿宋" w:eastAsia="仿宋" w:cs="仿宋"/>
          <w:spacing w:val="-8"/>
          <w:sz w:val="28"/>
          <w:szCs w:val="28"/>
        </w:rPr>
        <w:t xml:space="preserve"> </w:t>
      </w:r>
      <w:r>
        <w:rPr>
          <w:rFonts w:ascii="仿宋" w:hAnsi="仿宋" w:eastAsia="仿宋" w:cs="仿宋"/>
          <w:spacing w:val="-23"/>
          <w:sz w:val="28"/>
          <w:szCs w:val="28"/>
        </w:rPr>
        <w:t>凉</w:t>
      </w:r>
      <w:r>
        <w:rPr>
          <w:rFonts w:ascii="仿宋" w:hAnsi="仿宋" w:eastAsia="仿宋" w:cs="仿宋"/>
          <w:spacing w:val="19"/>
          <w:sz w:val="28"/>
          <w:szCs w:val="28"/>
        </w:rPr>
        <w:t xml:space="preserve"> </w:t>
      </w:r>
      <w:r>
        <w:rPr>
          <w:rFonts w:ascii="仿宋" w:hAnsi="仿宋" w:eastAsia="仿宋" w:cs="仿宋"/>
          <w:spacing w:val="-23"/>
          <w:sz w:val="28"/>
          <w:szCs w:val="28"/>
        </w:rPr>
        <w:t>山</w:t>
      </w:r>
      <w:r>
        <w:rPr>
          <w:rFonts w:ascii="仿宋" w:hAnsi="仿宋" w:eastAsia="仿宋" w:cs="仿宋"/>
          <w:spacing w:val="26"/>
          <w:sz w:val="28"/>
          <w:szCs w:val="28"/>
        </w:rPr>
        <w:t xml:space="preserve"> </w:t>
      </w:r>
      <w:r>
        <w:rPr>
          <w:rFonts w:ascii="仿宋" w:hAnsi="仿宋" w:eastAsia="仿宋" w:cs="仿宋"/>
          <w:spacing w:val="-23"/>
          <w:sz w:val="28"/>
          <w:szCs w:val="28"/>
        </w:rPr>
        <w:t>国</w:t>
      </w:r>
      <w:r>
        <w:rPr>
          <w:rFonts w:ascii="仿宋" w:hAnsi="仿宋" w:eastAsia="仿宋" w:cs="仿宋"/>
          <w:spacing w:val="-6"/>
          <w:sz w:val="28"/>
          <w:szCs w:val="28"/>
        </w:rPr>
        <w:t xml:space="preserve"> </w:t>
      </w:r>
      <w:r>
        <w:rPr>
          <w:rFonts w:ascii="仿宋" w:hAnsi="仿宋" w:eastAsia="仿宋" w:cs="仿宋"/>
          <w:spacing w:val="-23"/>
          <w:sz w:val="28"/>
          <w:szCs w:val="28"/>
        </w:rPr>
        <w:t>企</w:t>
      </w:r>
      <w:r>
        <w:rPr>
          <w:rFonts w:ascii="仿宋" w:hAnsi="仿宋" w:eastAsia="仿宋" w:cs="仿宋"/>
          <w:spacing w:val="10"/>
          <w:sz w:val="28"/>
          <w:szCs w:val="28"/>
        </w:rPr>
        <w:t xml:space="preserve"> </w:t>
      </w:r>
      <w:r>
        <w:rPr>
          <w:rFonts w:ascii="仿宋" w:hAnsi="仿宋" w:eastAsia="仿宋" w:cs="仿宋"/>
          <w:spacing w:val="-23"/>
          <w:sz w:val="28"/>
          <w:szCs w:val="28"/>
        </w:rPr>
        <w:t>阳</w:t>
      </w:r>
      <w:r>
        <w:rPr>
          <w:rFonts w:ascii="仿宋" w:hAnsi="仿宋" w:eastAsia="仿宋" w:cs="仿宋"/>
          <w:spacing w:val="1"/>
          <w:sz w:val="28"/>
          <w:szCs w:val="28"/>
        </w:rPr>
        <w:t xml:space="preserve"> </w:t>
      </w:r>
      <w:r>
        <w:rPr>
          <w:rFonts w:ascii="仿宋" w:hAnsi="仿宋" w:eastAsia="仿宋" w:cs="仿宋"/>
          <w:spacing w:val="-23"/>
          <w:sz w:val="28"/>
          <w:szCs w:val="28"/>
        </w:rPr>
        <w:t>光</w:t>
      </w:r>
      <w:r>
        <w:rPr>
          <w:rFonts w:ascii="仿宋" w:hAnsi="仿宋" w:eastAsia="仿宋" w:cs="仿宋"/>
          <w:spacing w:val="-7"/>
          <w:sz w:val="28"/>
          <w:szCs w:val="28"/>
        </w:rPr>
        <w:t xml:space="preserve"> </w:t>
      </w:r>
      <w:r>
        <w:rPr>
          <w:rFonts w:ascii="仿宋" w:hAnsi="仿宋" w:eastAsia="仿宋" w:cs="仿宋"/>
          <w:spacing w:val="-23"/>
          <w:sz w:val="28"/>
          <w:szCs w:val="28"/>
        </w:rPr>
        <w:t>采</w:t>
      </w:r>
      <w:r>
        <w:rPr>
          <w:rFonts w:ascii="仿宋" w:hAnsi="仿宋" w:eastAsia="仿宋" w:cs="仿宋"/>
          <w:spacing w:val="-6"/>
          <w:sz w:val="28"/>
          <w:szCs w:val="28"/>
        </w:rPr>
        <w:t xml:space="preserve"> </w:t>
      </w:r>
      <w:r>
        <w:rPr>
          <w:rFonts w:ascii="仿宋" w:hAnsi="仿宋" w:eastAsia="仿宋" w:cs="仿宋"/>
          <w:spacing w:val="-23"/>
          <w:sz w:val="28"/>
          <w:szCs w:val="28"/>
        </w:rPr>
        <w:t>购</w:t>
      </w:r>
      <w:r>
        <w:rPr>
          <w:rFonts w:ascii="仿宋" w:hAnsi="仿宋" w:eastAsia="仿宋" w:cs="仿宋"/>
          <w:spacing w:val="-8"/>
          <w:sz w:val="28"/>
          <w:szCs w:val="28"/>
        </w:rPr>
        <w:t xml:space="preserve"> </w:t>
      </w:r>
      <w:r>
        <w:rPr>
          <w:rFonts w:ascii="仿宋" w:hAnsi="仿宋" w:eastAsia="仿宋" w:cs="仿宋"/>
          <w:spacing w:val="-23"/>
          <w:sz w:val="28"/>
          <w:szCs w:val="28"/>
        </w:rPr>
        <w:t>服</w:t>
      </w:r>
      <w:r>
        <w:rPr>
          <w:rFonts w:ascii="仿宋" w:hAnsi="仿宋" w:eastAsia="仿宋" w:cs="仿宋"/>
          <w:spacing w:val="2"/>
          <w:sz w:val="28"/>
          <w:szCs w:val="28"/>
        </w:rPr>
        <w:t xml:space="preserve"> </w:t>
      </w:r>
      <w:r>
        <w:rPr>
          <w:rFonts w:ascii="仿宋" w:hAnsi="仿宋" w:eastAsia="仿宋" w:cs="仿宋"/>
          <w:spacing w:val="-23"/>
          <w:sz w:val="28"/>
          <w:szCs w:val="28"/>
        </w:rPr>
        <w:t>务</w:t>
      </w:r>
      <w:r>
        <w:rPr>
          <w:rFonts w:ascii="仿宋" w:hAnsi="仿宋" w:eastAsia="仿宋" w:cs="仿宋"/>
          <w:spacing w:val="-7"/>
          <w:sz w:val="28"/>
          <w:szCs w:val="28"/>
        </w:rPr>
        <w:t xml:space="preserve"> </w:t>
      </w:r>
      <w:r>
        <w:rPr>
          <w:rFonts w:ascii="仿宋" w:hAnsi="仿宋" w:eastAsia="仿宋" w:cs="仿宋"/>
          <w:spacing w:val="-23"/>
          <w:sz w:val="28"/>
          <w:szCs w:val="28"/>
        </w:rPr>
        <w:t>平</w:t>
      </w:r>
      <w:r>
        <w:rPr>
          <w:rFonts w:ascii="仿宋" w:hAnsi="仿宋" w:eastAsia="仿宋" w:cs="仿宋"/>
          <w:spacing w:val="20"/>
          <w:sz w:val="28"/>
          <w:szCs w:val="28"/>
        </w:rPr>
        <w:t xml:space="preserve"> </w:t>
      </w:r>
      <w:r>
        <w:rPr>
          <w:rFonts w:ascii="仿宋" w:hAnsi="仿宋" w:eastAsia="仿宋" w:cs="仿宋"/>
          <w:spacing w:val="-23"/>
          <w:sz w:val="28"/>
          <w:szCs w:val="28"/>
        </w:rPr>
        <w:t>台</w:t>
      </w:r>
      <w:r>
        <w:rPr>
          <w:rFonts w:ascii="仿宋" w:hAnsi="仿宋" w:eastAsia="仿宋" w:cs="仿宋"/>
          <w:sz w:val="28"/>
          <w:szCs w:val="28"/>
        </w:rPr>
        <w:t>（</w:t>
      </w:r>
      <w:r>
        <w:fldChar w:fldCharType="begin"/>
      </w:r>
      <w:r>
        <w:instrText xml:space="preserve"> HYPERLINK "http://lsz.swueecg.com/#/index" </w:instrText>
      </w:r>
      <w:r>
        <w:fldChar w:fldCharType="separate"/>
      </w:r>
      <w:r>
        <w:rPr>
          <w:rFonts w:ascii="仿宋" w:hAnsi="仿宋" w:eastAsia="仿宋" w:cs="仿宋"/>
          <w:sz w:val="28"/>
          <w:szCs w:val="28"/>
        </w:rPr>
        <w:t>http://lsz.swueecg.com/#/index</w:t>
      </w:r>
      <w:r>
        <w:rPr>
          <w:rFonts w:ascii="仿宋" w:hAnsi="仿宋" w:eastAsia="仿宋" w:cs="仿宋"/>
          <w:sz w:val="28"/>
          <w:szCs w:val="28"/>
        </w:rPr>
        <w:fldChar w:fldCharType="end"/>
      </w:r>
      <w:r>
        <w:rPr>
          <w:rFonts w:ascii="仿宋" w:hAnsi="仿宋" w:eastAsia="仿宋" w:cs="仿宋"/>
          <w:spacing w:val="-11"/>
          <w:sz w:val="28"/>
          <w:szCs w:val="28"/>
        </w:rPr>
        <w:t>），</w:t>
      </w:r>
      <w:r>
        <w:rPr>
          <w:rFonts w:ascii="仿宋" w:hAnsi="仿宋" w:eastAsia="仿宋" w:cs="仿宋"/>
          <w:sz w:val="28"/>
          <w:szCs w:val="28"/>
        </w:rPr>
        <w:t>按照网上操作流程（资料下载-投标</w:t>
      </w:r>
      <w:r>
        <w:rPr>
          <w:rFonts w:ascii="仿宋" w:hAnsi="仿宋" w:eastAsia="仿宋" w:cs="仿宋"/>
          <w:spacing w:val="-2"/>
          <w:sz w:val="28"/>
          <w:szCs w:val="28"/>
        </w:rPr>
        <w:t>人操作手册）获取招标文件。</w:t>
      </w:r>
    </w:p>
    <w:p w14:paraId="723695D3">
      <w:pPr>
        <w:spacing w:before="185" w:line="298" w:lineRule="auto"/>
        <w:ind w:left="1" w:right="217" w:firstLine="548"/>
        <w:rPr>
          <w:rFonts w:ascii="仿宋" w:hAnsi="仿宋" w:eastAsia="仿宋" w:cs="仿宋"/>
          <w:sz w:val="28"/>
          <w:szCs w:val="28"/>
        </w:rPr>
      </w:pPr>
      <w:r>
        <w:rPr>
          <w:rFonts w:ascii="仿宋" w:hAnsi="仿宋" w:eastAsia="仿宋" w:cs="仿宋"/>
          <w:spacing w:val="4"/>
          <w:sz w:val="28"/>
          <w:szCs w:val="28"/>
        </w:rPr>
        <w:t>4.3 中标结果公示网站：公示期限：3 日，凉山国企阳光</w:t>
      </w:r>
      <w:r>
        <w:rPr>
          <w:rFonts w:ascii="仿宋" w:hAnsi="仿宋" w:eastAsia="仿宋" w:cs="仿宋"/>
          <w:spacing w:val="3"/>
          <w:sz w:val="28"/>
          <w:szCs w:val="28"/>
        </w:rPr>
        <w:t>采购服务平台</w:t>
      </w:r>
      <w:r>
        <w:rPr>
          <w:rFonts w:ascii="仿宋" w:hAnsi="仿宋" w:eastAsia="仿宋" w:cs="仿宋"/>
          <w:spacing w:val="-2"/>
          <w:sz w:val="28"/>
          <w:szCs w:val="28"/>
        </w:rPr>
        <w:t>（</w:t>
      </w:r>
      <w:r>
        <w:fldChar w:fldCharType="begin"/>
      </w:r>
      <w:r>
        <w:instrText xml:space="preserve"> HYPERLINK "http://lsz.swueecg.com/#/index" </w:instrText>
      </w:r>
      <w:r>
        <w:fldChar w:fldCharType="separate"/>
      </w:r>
      <w:r>
        <w:rPr>
          <w:rFonts w:ascii="仿宋" w:hAnsi="仿宋" w:eastAsia="仿宋" w:cs="仿宋"/>
          <w:spacing w:val="-2"/>
          <w:sz w:val="28"/>
          <w:szCs w:val="28"/>
        </w:rPr>
        <w:t>http://lsz.swueecg.com/#/index</w:t>
      </w:r>
      <w:r>
        <w:rPr>
          <w:rFonts w:ascii="仿宋" w:hAnsi="仿宋" w:eastAsia="仿宋" w:cs="仿宋"/>
          <w:spacing w:val="-2"/>
          <w:sz w:val="28"/>
          <w:szCs w:val="28"/>
        </w:rPr>
        <w:fldChar w:fldCharType="end"/>
      </w:r>
      <w:r>
        <w:rPr>
          <w:rFonts w:ascii="仿宋" w:hAnsi="仿宋" w:eastAsia="仿宋" w:cs="仿宋"/>
          <w:spacing w:val="-2"/>
          <w:sz w:val="28"/>
          <w:szCs w:val="28"/>
        </w:rPr>
        <w:t>）。</w:t>
      </w:r>
    </w:p>
    <w:p w14:paraId="6BDA82BA">
      <w:pPr>
        <w:spacing w:before="137" w:line="222" w:lineRule="auto"/>
        <w:ind w:left="564"/>
        <w:rPr>
          <w:rFonts w:ascii="仿宋" w:hAnsi="仿宋" w:eastAsia="仿宋" w:cs="仿宋"/>
          <w:sz w:val="28"/>
          <w:szCs w:val="28"/>
        </w:rPr>
      </w:pPr>
      <w:r>
        <w:rPr>
          <w:rFonts w:ascii="仿宋" w:hAnsi="仿宋" w:eastAsia="仿宋" w:cs="仿宋"/>
          <w:b/>
          <w:bCs/>
          <w:spacing w:val="-4"/>
          <w:sz w:val="28"/>
          <w:szCs w:val="28"/>
        </w:rPr>
        <w:t>五、投标文件的递交及相关事宜</w:t>
      </w:r>
    </w:p>
    <w:p w14:paraId="1666BFC0">
      <w:pPr>
        <w:spacing w:before="182" w:line="303" w:lineRule="auto"/>
        <w:ind w:right="219" w:firstLine="556"/>
        <w:rPr>
          <w:rFonts w:ascii="仿宋" w:hAnsi="仿宋" w:eastAsia="仿宋" w:cs="仿宋"/>
          <w:sz w:val="28"/>
          <w:szCs w:val="28"/>
        </w:rPr>
      </w:pPr>
      <w:r>
        <w:rPr>
          <w:rFonts w:ascii="仿宋" w:hAnsi="仿宋" w:eastAsia="仿宋" w:cs="仿宋"/>
          <w:spacing w:val="-4"/>
          <w:sz w:val="28"/>
          <w:szCs w:val="28"/>
        </w:rPr>
        <w:t>5.1</w:t>
      </w:r>
      <w:r>
        <w:rPr>
          <w:rFonts w:ascii="仿宋" w:hAnsi="仿宋" w:eastAsia="仿宋" w:cs="仿宋"/>
          <w:spacing w:val="-54"/>
          <w:sz w:val="28"/>
          <w:szCs w:val="28"/>
        </w:rPr>
        <w:t xml:space="preserve"> </w:t>
      </w:r>
      <w:r>
        <w:rPr>
          <w:rFonts w:ascii="仿宋" w:hAnsi="仿宋" w:eastAsia="仿宋" w:cs="仿宋"/>
          <w:spacing w:val="-4"/>
          <w:sz w:val="28"/>
          <w:szCs w:val="28"/>
        </w:rPr>
        <w:t>投标文件递交的截止时间（投标截止时间，下同）为</w:t>
      </w:r>
      <w:r>
        <w:rPr>
          <w:rFonts w:ascii="仿宋" w:hAnsi="仿宋" w:eastAsia="仿宋" w:cs="仿宋"/>
          <w:spacing w:val="-5"/>
          <w:sz w:val="28"/>
          <w:szCs w:val="28"/>
        </w:rPr>
        <w:t>:2026</w:t>
      </w:r>
      <w:r>
        <w:rPr>
          <w:rFonts w:ascii="仿宋" w:hAnsi="仿宋" w:eastAsia="仿宋" w:cs="仿宋"/>
          <w:spacing w:val="-48"/>
          <w:sz w:val="28"/>
          <w:szCs w:val="28"/>
        </w:rPr>
        <w:t xml:space="preserve"> </w:t>
      </w:r>
      <w:r>
        <w:rPr>
          <w:rFonts w:ascii="仿宋" w:hAnsi="仿宋" w:eastAsia="仿宋" w:cs="仿宋"/>
          <w:spacing w:val="-5"/>
          <w:sz w:val="28"/>
          <w:szCs w:val="28"/>
        </w:rPr>
        <w:t>年</w:t>
      </w:r>
      <w:r>
        <w:rPr>
          <w:rFonts w:ascii="仿宋" w:hAnsi="仿宋" w:eastAsia="仿宋" w:cs="仿宋"/>
          <w:spacing w:val="-5"/>
          <w:sz w:val="28"/>
          <w:szCs w:val="28"/>
          <w:u w:val="single" w:color="auto"/>
        </w:rPr>
        <w:t xml:space="preserve"> </w:t>
      </w:r>
      <w:r>
        <w:rPr>
          <w:rFonts w:hint="eastAsia" w:ascii="仿宋" w:hAnsi="仿宋" w:eastAsia="仿宋" w:cs="仿宋"/>
          <w:spacing w:val="-5"/>
          <w:sz w:val="28"/>
          <w:szCs w:val="28"/>
          <w:u w:val="single" w:color="auto"/>
          <w:lang w:val="en-US" w:eastAsia="zh-CN"/>
        </w:rPr>
        <w:t xml:space="preserve"> </w:t>
      </w:r>
      <w:r>
        <w:rPr>
          <w:rFonts w:ascii="仿宋" w:hAnsi="仿宋" w:eastAsia="仿宋" w:cs="仿宋"/>
          <w:spacing w:val="-72"/>
          <w:sz w:val="28"/>
          <w:szCs w:val="28"/>
          <w:u w:val="single" w:color="auto"/>
        </w:rPr>
        <w:t xml:space="preserve"> </w:t>
      </w:r>
      <w:r>
        <w:rPr>
          <w:rFonts w:ascii="仿宋" w:hAnsi="仿宋" w:eastAsia="仿宋" w:cs="仿宋"/>
          <w:spacing w:val="-107"/>
          <w:sz w:val="28"/>
          <w:szCs w:val="28"/>
        </w:rPr>
        <w:t xml:space="preserve"> </w:t>
      </w:r>
      <w:r>
        <w:rPr>
          <w:rFonts w:ascii="仿宋" w:hAnsi="仿宋" w:eastAsia="仿宋" w:cs="仿宋"/>
          <w:spacing w:val="-5"/>
          <w:sz w:val="28"/>
          <w:szCs w:val="28"/>
        </w:rPr>
        <w:t>月</w:t>
      </w:r>
      <w:r>
        <w:rPr>
          <w:rFonts w:ascii="仿宋" w:hAnsi="仿宋" w:eastAsia="仿宋" w:cs="仿宋"/>
          <w:spacing w:val="-5"/>
          <w:sz w:val="28"/>
          <w:szCs w:val="28"/>
          <w:u w:val="single" w:color="auto"/>
        </w:rPr>
        <w:t xml:space="preserve"> </w:t>
      </w:r>
      <w:r>
        <w:rPr>
          <w:rFonts w:hint="eastAsia" w:ascii="仿宋" w:hAnsi="仿宋" w:eastAsia="仿宋" w:cs="仿宋"/>
          <w:spacing w:val="-5"/>
          <w:sz w:val="28"/>
          <w:szCs w:val="28"/>
          <w:u w:val="single" w:color="auto"/>
          <w:lang w:val="en-US" w:eastAsia="zh-CN"/>
        </w:rPr>
        <w:t xml:space="preserve"> </w:t>
      </w:r>
      <w:r>
        <w:rPr>
          <w:rFonts w:ascii="仿宋" w:hAnsi="仿宋" w:eastAsia="仿宋" w:cs="仿宋"/>
          <w:spacing w:val="-2"/>
          <w:sz w:val="28"/>
          <w:szCs w:val="28"/>
        </w:rPr>
        <w:t xml:space="preserve">日  </w:t>
      </w:r>
      <w:r>
        <w:rPr>
          <w:rFonts w:hint="eastAsia" w:ascii="仿宋" w:hAnsi="仿宋" w:eastAsia="仿宋" w:cs="仿宋"/>
          <w:spacing w:val="-2"/>
          <w:sz w:val="28"/>
          <w:szCs w:val="28"/>
          <w:lang w:val="en-US" w:eastAsia="zh-CN"/>
        </w:rPr>
        <w:t xml:space="preserve"> </w:t>
      </w:r>
      <w:r>
        <w:rPr>
          <w:rFonts w:ascii="仿宋" w:hAnsi="仿宋" w:eastAsia="仿宋" w:cs="仿宋"/>
          <w:spacing w:val="-34"/>
          <w:sz w:val="28"/>
          <w:szCs w:val="28"/>
        </w:rPr>
        <w:t xml:space="preserve"> </w:t>
      </w:r>
      <w:r>
        <w:rPr>
          <w:rFonts w:ascii="仿宋" w:hAnsi="仿宋" w:eastAsia="仿宋" w:cs="仿宋"/>
          <w:spacing w:val="-2"/>
          <w:sz w:val="28"/>
          <w:szCs w:val="28"/>
        </w:rPr>
        <w:t>时 00 分，地点为:四川省凉山彝族自治州西昌市大石</w:t>
      </w:r>
      <w:r>
        <w:rPr>
          <w:rFonts w:ascii="仿宋" w:hAnsi="仿宋" w:eastAsia="仿宋" w:cs="仿宋"/>
          <w:spacing w:val="-3"/>
          <w:sz w:val="28"/>
          <w:szCs w:val="28"/>
        </w:rPr>
        <w:t>板路东段3</w:t>
      </w:r>
      <w:r>
        <w:rPr>
          <w:rFonts w:ascii="仿宋" w:hAnsi="仿宋" w:eastAsia="仿宋" w:cs="仿宋"/>
          <w:spacing w:val="-46"/>
          <w:sz w:val="28"/>
          <w:szCs w:val="28"/>
        </w:rPr>
        <w:t xml:space="preserve"> </w:t>
      </w:r>
      <w:r>
        <w:rPr>
          <w:rFonts w:ascii="仿宋" w:hAnsi="仿宋" w:eastAsia="仿宋" w:cs="仿宋"/>
          <w:spacing w:val="-3"/>
          <w:sz w:val="28"/>
          <w:szCs w:val="28"/>
        </w:rPr>
        <w:t>号检</w:t>
      </w:r>
      <w:r>
        <w:rPr>
          <w:rFonts w:ascii="仿宋" w:hAnsi="仿宋" w:eastAsia="仿宋" w:cs="仿宋"/>
          <w:spacing w:val="3"/>
          <w:sz w:val="28"/>
          <w:szCs w:val="28"/>
        </w:rPr>
        <w:t>测苑6</w:t>
      </w:r>
      <w:r>
        <w:rPr>
          <w:rFonts w:ascii="仿宋" w:hAnsi="仿宋" w:eastAsia="仿宋" w:cs="仿宋"/>
          <w:spacing w:val="-52"/>
          <w:sz w:val="28"/>
          <w:szCs w:val="28"/>
        </w:rPr>
        <w:t xml:space="preserve"> </w:t>
      </w:r>
      <w:r>
        <w:rPr>
          <w:rFonts w:ascii="仿宋" w:hAnsi="仿宋" w:eastAsia="仿宋" w:cs="仿宋"/>
          <w:spacing w:val="3"/>
          <w:sz w:val="28"/>
          <w:szCs w:val="28"/>
        </w:rPr>
        <w:t>楼本项目开标室。</w:t>
      </w:r>
    </w:p>
    <w:p w14:paraId="4CF2B341">
      <w:pPr>
        <w:spacing w:before="180" w:line="283" w:lineRule="auto"/>
        <w:ind w:right="219" w:firstLine="556"/>
        <w:rPr>
          <w:rFonts w:ascii="仿宋" w:hAnsi="仿宋" w:eastAsia="仿宋" w:cs="仿宋"/>
          <w:sz w:val="28"/>
          <w:szCs w:val="28"/>
        </w:rPr>
      </w:pPr>
      <w:r>
        <w:rPr>
          <w:rFonts w:ascii="仿宋" w:hAnsi="仿宋" w:eastAsia="仿宋" w:cs="仿宋"/>
          <w:spacing w:val="4"/>
          <w:sz w:val="28"/>
          <w:szCs w:val="28"/>
        </w:rPr>
        <w:t>5.2 逾期送达的或者未送达指定地点的不按照</w:t>
      </w:r>
      <w:r>
        <w:rPr>
          <w:rFonts w:ascii="仿宋" w:hAnsi="仿宋" w:eastAsia="仿宋" w:cs="仿宋"/>
          <w:spacing w:val="3"/>
          <w:sz w:val="28"/>
          <w:szCs w:val="28"/>
        </w:rPr>
        <w:t>招标文件要求密封的投标</w:t>
      </w:r>
      <w:r>
        <w:rPr>
          <w:rFonts w:ascii="仿宋" w:hAnsi="仿宋" w:eastAsia="仿宋" w:cs="仿宋"/>
          <w:spacing w:val="-2"/>
          <w:sz w:val="28"/>
          <w:szCs w:val="28"/>
        </w:rPr>
        <w:t>文件，招标人将予以拒收。</w:t>
      </w:r>
    </w:p>
    <w:p w14:paraId="25C194B3">
      <w:pPr>
        <w:spacing w:before="183" w:line="282" w:lineRule="auto"/>
        <w:ind w:right="219" w:firstLine="556"/>
        <w:rPr>
          <w:rFonts w:ascii="仿宋" w:hAnsi="仿宋" w:eastAsia="仿宋" w:cs="仿宋"/>
          <w:sz w:val="28"/>
          <w:szCs w:val="28"/>
        </w:rPr>
      </w:pPr>
      <w:r>
        <w:rPr>
          <w:rFonts w:ascii="仿宋" w:hAnsi="仿宋" w:eastAsia="仿宋" w:cs="仿宋"/>
          <w:spacing w:val="-4"/>
          <w:sz w:val="28"/>
          <w:szCs w:val="28"/>
        </w:rPr>
        <w:t>5.3</w:t>
      </w:r>
      <w:r>
        <w:rPr>
          <w:rFonts w:ascii="仿宋" w:hAnsi="仿宋" w:eastAsia="仿宋" w:cs="仿宋"/>
          <w:spacing w:val="-54"/>
          <w:sz w:val="28"/>
          <w:szCs w:val="28"/>
        </w:rPr>
        <w:t xml:space="preserve"> </w:t>
      </w:r>
      <w:r>
        <w:rPr>
          <w:rFonts w:ascii="仿宋" w:hAnsi="仿宋" w:eastAsia="仿宋" w:cs="仿宋"/>
          <w:spacing w:val="-4"/>
          <w:sz w:val="28"/>
          <w:szCs w:val="28"/>
        </w:rPr>
        <w:t>投标人代表递交投标文件时应提供以下资料，</w:t>
      </w:r>
      <w:r>
        <w:rPr>
          <w:rFonts w:ascii="仿宋" w:hAnsi="仿宋" w:eastAsia="仿宋" w:cs="仿宋"/>
          <w:b/>
          <w:bCs/>
          <w:spacing w:val="-4"/>
          <w:sz w:val="28"/>
          <w:szCs w:val="28"/>
        </w:rPr>
        <w:t>未提供或提供有</w:t>
      </w:r>
      <w:r>
        <w:rPr>
          <w:rFonts w:ascii="仿宋" w:hAnsi="仿宋" w:eastAsia="仿宋" w:cs="仿宋"/>
          <w:b/>
          <w:bCs/>
          <w:spacing w:val="-5"/>
          <w:sz w:val="28"/>
          <w:szCs w:val="28"/>
        </w:rPr>
        <w:t>缺漏的</w:t>
      </w:r>
      <w:r>
        <w:rPr>
          <w:rFonts w:ascii="仿宋" w:hAnsi="仿宋" w:eastAsia="仿宋" w:cs="仿宋"/>
          <w:b/>
          <w:bCs/>
          <w:spacing w:val="-4"/>
          <w:sz w:val="28"/>
          <w:szCs w:val="28"/>
        </w:rPr>
        <w:t>招标人将予以拒收：</w:t>
      </w:r>
    </w:p>
    <w:p w14:paraId="440D1628">
      <w:pPr>
        <w:spacing w:before="233" w:line="222" w:lineRule="auto"/>
        <w:ind w:left="560"/>
        <w:rPr>
          <w:rFonts w:ascii="仿宋" w:hAnsi="仿宋" w:eastAsia="仿宋" w:cs="仿宋"/>
          <w:sz w:val="28"/>
          <w:szCs w:val="28"/>
        </w:rPr>
      </w:pPr>
      <w:r>
        <w:rPr>
          <w:rFonts w:ascii="仿宋" w:hAnsi="仿宋" w:eastAsia="仿宋" w:cs="仿宋"/>
          <w:spacing w:val="-2"/>
          <w:sz w:val="28"/>
          <w:szCs w:val="28"/>
        </w:rPr>
        <w:t>（1）若为委托代理人（限</w:t>
      </w:r>
      <w:r>
        <w:rPr>
          <w:rFonts w:ascii="仿宋" w:hAnsi="仿宋" w:eastAsia="仿宋" w:cs="仿宋"/>
          <w:spacing w:val="-40"/>
          <w:sz w:val="28"/>
          <w:szCs w:val="28"/>
        </w:rPr>
        <w:t xml:space="preserve"> </w:t>
      </w:r>
      <w:r>
        <w:rPr>
          <w:rFonts w:ascii="仿宋" w:hAnsi="仿宋" w:eastAsia="仿宋" w:cs="仿宋"/>
          <w:spacing w:val="-2"/>
          <w:sz w:val="28"/>
          <w:szCs w:val="28"/>
        </w:rPr>
        <w:t>1</w:t>
      </w:r>
      <w:r>
        <w:rPr>
          <w:rFonts w:ascii="仿宋" w:hAnsi="仿宋" w:eastAsia="仿宋" w:cs="仿宋"/>
          <w:spacing w:val="-49"/>
          <w:sz w:val="28"/>
          <w:szCs w:val="28"/>
        </w:rPr>
        <w:t xml:space="preserve"> </w:t>
      </w:r>
      <w:r>
        <w:rPr>
          <w:rFonts w:ascii="仿宋" w:hAnsi="仿宋" w:eastAsia="仿宋" w:cs="仿宋"/>
          <w:spacing w:val="-2"/>
          <w:sz w:val="28"/>
          <w:szCs w:val="28"/>
        </w:rPr>
        <w:t>人）时应当提</w:t>
      </w:r>
      <w:r>
        <w:rPr>
          <w:rFonts w:ascii="仿宋" w:hAnsi="仿宋" w:eastAsia="仿宋" w:cs="仿宋"/>
          <w:spacing w:val="-3"/>
          <w:sz w:val="28"/>
          <w:szCs w:val="28"/>
        </w:rPr>
        <w:t>供：①授权委托书（原件</w:t>
      </w:r>
      <w:r>
        <w:rPr>
          <w:rFonts w:ascii="仿宋" w:hAnsi="仿宋" w:eastAsia="仿宋" w:cs="仿宋"/>
          <w:spacing w:val="-1"/>
          <w:sz w:val="28"/>
          <w:szCs w:val="28"/>
        </w:rPr>
        <w:t>）；</w:t>
      </w:r>
      <w:bookmarkStart w:id="1" w:name="bookmark6"/>
      <w:bookmarkEnd w:id="1"/>
      <w:r>
        <w:rPr>
          <w:rFonts w:ascii="仿宋" w:hAnsi="仿宋" w:eastAsia="仿宋" w:cs="仿宋"/>
          <w:spacing w:val="-1"/>
          <w:sz w:val="28"/>
          <w:szCs w:val="28"/>
        </w:rPr>
        <w:t>②身份证（原件及复印件加盖公章）。</w:t>
      </w:r>
    </w:p>
    <w:p w14:paraId="27A50876">
      <w:pPr>
        <w:spacing w:before="240" w:line="302" w:lineRule="auto"/>
        <w:ind w:firstLine="569"/>
        <w:rPr>
          <w:rFonts w:ascii="仿宋" w:hAnsi="仿宋" w:eastAsia="仿宋" w:cs="仿宋"/>
          <w:sz w:val="28"/>
          <w:szCs w:val="28"/>
        </w:rPr>
      </w:pPr>
      <w:r>
        <w:rPr>
          <w:rFonts w:ascii="仿宋" w:hAnsi="仿宋" w:eastAsia="仿宋" w:cs="仿宋"/>
          <w:spacing w:val="-1"/>
          <w:sz w:val="28"/>
          <w:szCs w:val="28"/>
        </w:rPr>
        <w:t>（2）若为法定代表人时应当提供：①法定代表人身份证明（原件</w:t>
      </w:r>
      <w:r>
        <w:rPr>
          <w:rFonts w:ascii="仿宋" w:hAnsi="仿宋" w:eastAsia="仿宋" w:cs="仿宋"/>
          <w:spacing w:val="-26"/>
          <w:sz w:val="28"/>
          <w:szCs w:val="28"/>
        </w:rPr>
        <w:t>）；</w:t>
      </w:r>
      <w:r>
        <w:rPr>
          <w:rFonts w:ascii="仿宋" w:hAnsi="仿宋" w:eastAsia="仿宋" w:cs="仿宋"/>
          <w:sz w:val="28"/>
          <w:szCs w:val="28"/>
        </w:rPr>
        <w:t xml:space="preserve"> </w:t>
      </w:r>
      <w:r>
        <w:rPr>
          <w:rFonts w:ascii="仿宋" w:hAnsi="仿宋" w:eastAsia="仿宋" w:cs="仿宋"/>
          <w:spacing w:val="-1"/>
          <w:sz w:val="28"/>
          <w:szCs w:val="28"/>
        </w:rPr>
        <w:t>②身份证（原件及复印件加盖公章）。</w:t>
      </w:r>
    </w:p>
    <w:p w14:paraId="0D042C33">
      <w:pPr>
        <w:spacing w:before="195" w:line="224" w:lineRule="auto"/>
        <w:ind w:left="571"/>
        <w:rPr>
          <w:rFonts w:ascii="仿宋" w:hAnsi="仿宋" w:eastAsia="仿宋" w:cs="仿宋"/>
          <w:sz w:val="28"/>
          <w:szCs w:val="28"/>
        </w:rPr>
      </w:pPr>
      <w:r>
        <w:rPr>
          <w:rFonts w:ascii="仿宋" w:hAnsi="仿宋" w:eastAsia="仿宋" w:cs="仿宋"/>
          <w:b/>
          <w:bCs/>
          <w:spacing w:val="-6"/>
          <w:sz w:val="28"/>
          <w:szCs w:val="28"/>
        </w:rPr>
        <w:t>六、联系方式</w:t>
      </w:r>
    </w:p>
    <w:p w14:paraId="129D8E57">
      <w:pPr>
        <w:spacing w:before="181" w:line="223" w:lineRule="auto"/>
        <w:ind w:left="568"/>
        <w:rPr>
          <w:rFonts w:ascii="仿宋" w:hAnsi="仿宋" w:eastAsia="仿宋" w:cs="仿宋"/>
          <w:sz w:val="28"/>
          <w:szCs w:val="28"/>
        </w:rPr>
      </w:pPr>
      <w:r>
        <w:rPr>
          <w:rFonts w:ascii="仿宋" w:hAnsi="仿宋" w:eastAsia="仿宋" w:cs="仿宋"/>
          <w:spacing w:val="-5"/>
          <w:sz w:val="28"/>
          <w:szCs w:val="28"/>
        </w:rPr>
        <w:t>招标人：凉山建工置业有限责任公司</w:t>
      </w:r>
    </w:p>
    <w:p w14:paraId="4095D71B">
      <w:pPr>
        <w:spacing w:before="180" w:line="223" w:lineRule="auto"/>
        <w:ind w:left="570"/>
        <w:rPr>
          <w:rFonts w:ascii="仿宋" w:hAnsi="仿宋" w:eastAsia="仿宋" w:cs="仿宋"/>
          <w:sz w:val="28"/>
          <w:szCs w:val="28"/>
        </w:rPr>
      </w:pPr>
      <w:r>
        <w:rPr>
          <w:rFonts w:ascii="仿宋" w:hAnsi="仿宋" w:eastAsia="仿宋" w:cs="仿宋"/>
          <w:spacing w:val="-3"/>
          <w:sz w:val="28"/>
          <w:szCs w:val="28"/>
        </w:rPr>
        <w:t>地  址：西昌市长安东路</w:t>
      </w:r>
      <w:r>
        <w:rPr>
          <w:rFonts w:ascii="仿宋" w:hAnsi="仿宋" w:eastAsia="仿宋" w:cs="仿宋"/>
          <w:spacing w:val="-45"/>
          <w:sz w:val="28"/>
          <w:szCs w:val="28"/>
        </w:rPr>
        <w:t xml:space="preserve"> </w:t>
      </w:r>
      <w:r>
        <w:rPr>
          <w:rFonts w:ascii="仿宋" w:hAnsi="仿宋" w:eastAsia="仿宋" w:cs="仿宋"/>
          <w:spacing w:val="-3"/>
          <w:sz w:val="28"/>
          <w:szCs w:val="28"/>
        </w:rPr>
        <w:t>53</w:t>
      </w:r>
      <w:r>
        <w:rPr>
          <w:rFonts w:ascii="仿宋" w:hAnsi="仿宋" w:eastAsia="仿宋" w:cs="仿宋"/>
          <w:spacing w:val="-47"/>
          <w:sz w:val="28"/>
          <w:szCs w:val="28"/>
        </w:rPr>
        <w:t xml:space="preserve"> </w:t>
      </w:r>
      <w:r>
        <w:rPr>
          <w:rFonts w:ascii="仿宋" w:hAnsi="仿宋" w:eastAsia="仿宋" w:cs="仿宋"/>
          <w:spacing w:val="-3"/>
          <w:sz w:val="28"/>
          <w:szCs w:val="28"/>
        </w:rPr>
        <w:t>号</w:t>
      </w:r>
    </w:p>
    <w:p w14:paraId="23F96EE3">
      <w:pPr>
        <w:spacing w:before="183" w:line="224" w:lineRule="auto"/>
        <w:ind w:left="565"/>
        <w:rPr>
          <w:rFonts w:ascii="仿宋" w:hAnsi="仿宋" w:eastAsia="仿宋" w:cs="仿宋"/>
          <w:sz w:val="28"/>
          <w:szCs w:val="28"/>
        </w:rPr>
      </w:pPr>
      <w:r>
        <w:rPr>
          <w:rFonts w:ascii="仿宋" w:hAnsi="仿宋" w:eastAsia="仿宋" w:cs="仿宋"/>
          <w:spacing w:val="-3"/>
          <w:sz w:val="28"/>
          <w:szCs w:val="28"/>
        </w:rPr>
        <w:t>联系人：</w:t>
      </w:r>
      <w:r>
        <w:rPr>
          <w:rFonts w:hint="eastAsia" w:ascii="仿宋" w:hAnsi="仿宋" w:eastAsia="仿宋" w:cs="仿宋"/>
          <w:spacing w:val="-3"/>
          <w:sz w:val="28"/>
          <w:szCs w:val="28"/>
          <w:lang w:val="en-US" w:eastAsia="zh-CN"/>
        </w:rPr>
        <w:t>祝</w:t>
      </w:r>
      <w:r>
        <w:rPr>
          <w:rFonts w:ascii="仿宋" w:hAnsi="仿宋" w:eastAsia="仿宋" w:cs="仿宋"/>
          <w:spacing w:val="-3"/>
          <w:sz w:val="28"/>
          <w:szCs w:val="28"/>
        </w:rPr>
        <w:t>先生</w:t>
      </w:r>
    </w:p>
    <w:p w14:paraId="395CEA24">
      <w:pPr>
        <w:spacing w:before="180" w:line="224" w:lineRule="auto"/>
        <w:ind w:left="565"/>
        <w:rPr>
          <w:rFonts w:ascii="仿宋" w:hAnsi="仿宋" w:eastAsia="仿宋" w:cs="仿宋"/>
          <w:sz w:val="28"/>
          <w:szCs w:val="28"/>
        </w:rPr>
      </w:pPr>
      <w:r>
        <w:rPr>
          <w:rFonts w:ascii="仿宋" w:hAnsi="仿宋" w:eastAsia="仿宋" w:cs="仿宋"/>
          <w:spacing w:val="-1"/>
          <w:sz w:val="28"/>
          <w:szCs w:val="28"/>
        </w:rPr>
        <w:t>联系电话：0834-6992893</w:t>
      </w:r>
    </w:p>
    <w:p w14:paraId="7C658A22">
      <w:pPr>
        <w:pStyle w:val="2"/>
        <w:spacing w:line="302" w:lineRule="auto"/>
      </w:pPr>
    </w:p>
    <w:p w14:paraId="61040941">
      <w:pPr>
        <w:pStyle w:val="2"/>
        <w:spacing w:line="303" w:lineRule="auto"/>
      </w:pPr>
    </w:p>
    <w:p w14:paraId="63F7E793">
      <w:pPr>
        <w:spacing w:before="92" w:line="223" w:lineRule="auto"/>
        <w:ind w:left="574"/>
        <w:rPr>
          <w:rFonts w:ascii="仿宋" w:hAnsi="仿宋" w:eastAsia="仿宋" w:cs="仿宋"/>
          <w:sz w:val="28"/>
          <w:szCs w:val="28"/>
        </w:rPr>
      </w:pPr>
      <w:r>
        <w:rPr>
          <w:rFonts w:ascii="仿宋" w:hAnsi="仿宋" w:eastAsia="仿宋" w:cs="仿宋"/>
          <w:spacing w:val="-2"/>
          <w:sz w:val="28"/>
          <w:szCs w:val="28"/>
        </w:rPr>
        <w:t>代理机构：凉山交投工程规划设计管理有限公司</w:t>
      </w:r>
    </w:p>
    <w:p w14:paraId="16A32368">
      <w:pPr>
        <w:spacing w:before="182" w:line="223" w:lineRule="auto"/>
        <w:ind w:left="570"/>
        <w:rPr>
          <w:rFonts w:ascii="仿宋" w:hAnsi="仿宋" w:eastAsia="仿宋" w:cs="仿宋"/>
          <w:sz w:val="28"/>
          <w:szCs w:val="28"/>
        </w:rPr>
      </w:pPr>
      <w:r>
        <w:rPr>
          <w:rFonts w:ascii="仿宋" w:hAnsi="仿宋" w:eastAsia="仿宋" w:cs="仿宋"/>
          <w:spacing w:val="4"/>
          <w:sz w:val="28"/>
          <w:szCs w:val="28"/>
        </w:rPr>
        <w:t>地址：西昌市长安东路53</w:t>
      </w:r>
      <w:r>
        <w:rPr>
          <w:rFonts w:ascii="仿宋" w:hAnsi="仿宋" w:eastAsia="仿宋" w:cs="仿宋"/>
          <w:spacing w:val="-47"/>
          <w:sz w:val="28"/>
          <w:szCs w:val="28"/>
        </w:rPr>
        <w:t xml:space="preserve"> </w:t>
      </w:r>
      <w:r>
        <w:rPr>
          <w:rFonts w:ascii="仿宋" w:hAnsi="仿宋" w:eastAsia="仿宋" w:cs="仿宋"/>
          <w:spacing w:val="4"/>
          <w:sz w:val="28"/>
          <w:szCs w:val="28"/>
        </w:rPr>
        <w:t>号</w:t>
      </w:r>
    </w:p>
    <w:p w14:paraId="191B9B45">
      <w:pPr>
        <w:spacing w:before="181" w:line="224" w:lineRule="auto"/>
        <w:ind w:left="565"/>
        <w:rPr>
          <w:rFonts w:ascii="仿宋" w:hAnsi="仿宋" w:eastAsia="仿宋" w:cs="仿宋"/>
          <w:sz w:val="28"/>
          <w:szCs w:val="28"/>
        </w:rPr>
      </w:pPr>
      <w:r>
        <w:rPr>
          <w:rFonts w:ascii="仿宋" w:hAnsi="仿宋" w:eastAsia="仿宋" w:cs="仿宋"/>
          <w:spacing w:val="-3"/>
          <w:sz w:val="28"/>
          <w:szCs w:val="28"/>
        </w:rPr>
        <w:t>联系人：罗先生</w:t>
      </w:r>
    </w:p>
    <w:p w14:paraId="592AF86B">
      <w:pPr>
        <w:spacing w:before="180" w:line="224" w:lineRule="auto"/>
        <w:ind w:left="565"/>
        <w:rPr>
          <w:rFonts w:ascii="仿宋" w:hAnsi="仿宋" w:eastAsia="仿宋" w:cs="仿宋"/>
          <w:sz w:val="28"/>
          <w:szCs w:val="28"/>
        </w:rPr>
      </w:pPr>
      <w:r>
        <w:rPr>
          <w:rFonts w:ascii="仿宋" w:hAnsi="仿宋" w:eastAsia="仿宋" w:cs="仿宋"/>
          <w:spacing w:val="-1"/>
          <w:sz w:val="28"/>
          <w:szCs w:val="28"/>
        </w:rPr>
        <w:t>联系电话：0834-6133013</w:t>
      </w:r>
    </w:p>
    <w:p w14:paraId="4F490E54">
      <w:pPr>
        <w:spacing w:line="224" w:lineRule="auto"/>
        <w:rPr>
          <w:rFonts w:ascii="仿宋" w:hAnsi="仿宋" w:eastAsia="仿宋" w:cs="仿宋"/>
          <w:sz w:val="28"/>
          <w:szCs w:val="28"/>
        </w:rPr>
        <w:sectPr>
          <w:pgSz w:w="11906" w:h="16839"/>
          <w:pgMar w:top="1431" w:right="1681" w:bottom="0" w:left="1194" w:header="0" w:footer="0" w:gutter="0"/>
          <w:cols w:space="720" w:num="1"/>
        </w:sectPr>
      </w:pPr>
    </w:p>
    <w:p w14:paraId="1D42F757">
      <w:pPr>
        <w:spacing w:before="94" w:line="226" w:lineRule="auto"/>
        <w:ind w:left="2840"/>
        <w:outlineLvl w:val="0"/>
        <w:rPr>
          <w:rFonts w:ascii="仿宋" w:hAnsi="仿宋" w:eastAsia="仿宋" w:cs="仿宋"/>
          <w:sz w:val="43"/>
          <w:szCs w:val="43"/>
        </w:rPr>
      </w:pPr>
      <w:r>
        <w:rPr>
          <w:rFonts w:ascii="仿宋" w:hAnsi="仿宋" w:eastAsia="仿宋" w:cs="仿宋"/>
          <w:b/>
          <w:bCs/>
          <w:spacing w:val="-4"/>
          <w:sz w:val="43"/>
          <w:szCs w:val="43"/>
        </w:rPr>
        <w:t>第二章</w:t>
      </w:r>
      <w:r>
        <w:rPr>
          <w:rFonts w:ascii="仿宋" w:hAnsi="仿宋" w:eastAsia="仿宋" w:cs="仿宋"/>
          <w:spacing w:val="43"/>
          <w:sz w:val="43"/>
          <w:szCs w:val="43"/>
        </w:rPr>
        <w:t xml:space="preserve"> </w:t>
      </w:r>
      <w:r>
        <w:rPr>
          <w:rFonts w:ascii="仿宋" w:hAnsi="仿宋" w:eastAsia="仿宋" w:cs="仿宋"/>
          <w:b/>
          <w:bCs/>
          <w:spacing w:val="-4"/>
          <w:sz w:val="43"/>
          <w:szCs w:val="43"/>
        </w:rPr>
        <w:t>投标人须知</w:t>
      </w:r>
    </w:p>
    <w:p w14:paraId="15CD0D4D">
      <w:pPr>
        <w:spacing w:before="143" w:line="223" w:lineRule="auto"/>
        <w:ind w:left="5"/>
        <w:rPr>
          <w:rFonts w:ascii="仿宋" w:hAnsi="仿宋" w:eastAsia="仿宋" w:cs="仿宋"/>
          <w:sz w:val="28"/>
          <w:szCs w:val="28"/>
        </w:rPr>
      </w:pPr>
      <w:r>
        <w:rPr>
          <w:rFonts w:ascii="仿宋" w:hAnsi="仿宋" w:eastAsia="仿宋" w:cs="仿宋"/>
          <w:b/>
          <w:bCs/>
          <w:spacing w:val="-6"/>
          <w:sz w:val="28"/>
          <w:szCs w:val="28"/>
        </w:rPr>
        <w:t>一、项目情况：</w:t>
      </w:r>
    </w:p>
    <w:p w14:paraId="35FA2DA1">
      <w:pPr>
        <w:spacing w:before="177" w:line="219" w:lineRule="auto"/>
        <w:ind w:left="561"/>
        <w:rPr>
          <w:rFonts w:ascii="仿宋" w:hAnsi="仿宋" w:eastAsia="仿宋" w:cs="仿宋"/>
          <w:sz w:val="28"/>
          <w:szCs w:val="28"/>
        </w:rPr>
      </w:pPr>
      <w:r>
        <w:rPr>
          <w:rFonts w:ascii="仿宋" w:hAnsi="仿宋" w:eastAsia="仿宋" w:cs="仿宋"/>
          <w:b/>
          <w:bCs/>
          <w:spacing w:val="1"/>
          <w:sz w:val="28"/>
          <w:szCs w:val="28"/>
        </w:rPr>
        <w:t>本招标项目名称：</w:t>
      </w:r>
      <w:r>
        <w:rPr>
          <w:rFonts w:hint="eastAsia" w:ascii="仿宋" w:hAnsi="仿宋" w:eastAsia="仿宋" w:cs="仿宋"/>
          <w:spacing w:val="1"/>
          <w:sz w:val="28"/>
          <w:szCs w:val="28"/>
        </w:rPr>
        <w:t>越西县文昌中学扩建工程装饰装修劳务分包</w:t>
      </w:r>
      <w:r>
        <w:rPr>
          <w:rFonts w:ascii="仿宋" w:hAnsi="仿宋" w:eastAsia="仿宋" w:cs="仿宋"/>
          <w:spacing w:val="1"/>
          <w:sz w:val="28"/>
          <w:szCs w:val="28"/>
        </w:rPr>
        <w:t>。</w:t>
      </w:r>
    </w:p>
    <w:p w14:paraId="11175609">
      <w:pPr>
        <w:spacing w:before="293" w:line="316" w:lineRule="auto"/>
        <w:ind w:left="4" w:right="191" w:firstLine="5"/>
        <w:outlineLvl w:val="1"/>
        <w:rPr>
          <w:rFonts w:ascii="仿宋" w:hAnsi="仿宋" w:eastAsia="仿宋" w:cs="仿宋"/>
          <w:sz w:val="28"/>
          <w:szCs w:val="28"/>
        </w:rPr>
      </w:pPr>
      <w:r>
        <w:rPr>
          <w:rFonts w:ascii="仿宋" w:hAnsi="仿宋" w:eastAsia="仿宋" w:cs="仿宋"/>
          <w:b/>
          <w:bCs/>
          <w:sz w:val="28"/>
          <w:szCs w:val="28"/>
        </w:rPr>
        <w:t>二、招标范围：</w:t>
      </w:r>
      <w:r>
        <w:rPr>
          <w:rFonts w:hint="eastAsia" w:ascii="仿宋" w:hAnsi="仿宋" w:eastAsia="仿宋" w:cs="仿宋"/>
          <w:sz w:val="28"/>
          <w:szCs w:val="28"/>
        </w:rPr>
        <w:t>越西县文昌中学扩建工程装饰装修劳务分包</w:t>
      </w:r>
      <w:r>
        <w:rPr>
          <w:rFonts w:ascii="仿宋" w:hAnsi="仿宋" w:eastAsia="仿宋" w:cs="仿宋"/>
          <w:sz w:val="28"/>
          <w:szCs w:val="28"/>
        </w:rPr>
        <w:t>施工图所示</w:t>
      </w:r>
      <w:r>
        <w:rPr>
          <w:rFonts w:ascii="仿宋" w:hAnsi="仿宋" w:eastAsia="仿宋" w:cs="仿宋"/>
          <w:spacing w:val="-1"/>
          <w:sz w:val="28"/>
          <w:szCs w:val="28"/>
        </w:rPr>
        <w:t>内容，</w:t>
      </w:r>
      <w:r>
        <w:rPr>
          <w:rFonts w:ascii="仿宋" w:hAnsi="仿宋" w:eastAsia="仿宋" w:cs="仿宋"/>
          <w:spacing w:val="1"/>
          <w:sz w:val="28"/>
          <w:szCs w:val="28"/>
        </w:rPr>
        <w:t>具体详见施工图纸所包含内容。</w:t>
      </w:r>
    </w:p>
    <w:p w14:paraId="5002DF31">
      <w:pPr>
        <w:spacing w:before="289" w:line="222" w:lineRule="auto"/>
        <w:ind w:left="8"/>
        <w:rPr>
          <w:rFonts w:ascii="仿宋" w:hAnsi="仿宋" w:eastAsia="仿宋" w:cs="仿宋"/>
          <w:sz w:val="28"/>
          <w:szCs w:val="28"/>
        </w:rPr>
      </w:pPr>
      <w:r>
        <w:rPr>
          <w:rFonts w:ascii="仿宋" w:hAnsi="仿宋" w:eastAsia="仿宋" w:cs="仿宋"/>
          <w:b/>
          <w:bCs/>
          <w:spacing w:val="-2"/>
          <w:sz w:val="28"/>
          <w:szCs w:val="28"/>
        </w:rPr>
        <w:t>三、计划工期：</w:t>
      </w:r>
      <w:r>
        <w:rPr>
          <w:rFonts w:ascii="仿宋" w:hAnsi="仿宋" w:eastAsia="仿宋" w:cs="仿宋"/>
          <w:spacing w:val="-2"/>
          <w:sz w:val="28"/>
          <w:szCs w:val="28"/>
        </w:rPr>
        <w:t>按合同要求执行（具体以项目部要求为准）。</w:t>
      </w:r>
    </w:p>
    <w:p w14:paraId="5C401BE1">
      <w:pPr>
        <w:spacing w:before="183" w:line="343" w:lineRule="auto"/>
        <w:ind w:right="101" w:firstLine="558"/>
        <w:jc w:val="both"/>
        <w:rPr>
          <w:rFonts w:ascii="仿宋" w:hAnsi="仿宋" w:eastAsia="仿宋" w:cs="仿宋"/>
          <w:sz w:val="28"/>
          <w:szCs w:val="28"/>
        </w:rPr>
      </w:pPr>
      <w:r>
        <w:rPr>
          <w:rFonts w:ascii="仿宋" w:hAnsi="仿宋" w:eastAsia="仿宋" w:cs="仿宋"/>
          <w:b/>
          <w:bCs/>
          <w:spacing w:val="1"/>
          <w:sz w:val="28"/>
          <w:szCs w:val="28"/>
        </w:rPr>
        <w:t>特别说明：</w:t>
      </w:r>
      <w:r>
        <w:rPr>
          <w:rFonts w:ascii="仿宋" w:hAnsi="仿宋" w:eastAsia="仿宋" w:cs="仿宋"/>
          <w:spacing w:val="-67"/>
          <w:sz w:val="28"/>
          <w:szCs w:val="28"/>
        </w:rPr>
        <w:t xml:space="preserve"> </w:t>
      </w:r>
      <w:r>
        <w:rPr>
          <w:rFonts w:ascii="仿宋" w:hAnsi="仿宋" w:eastAsia="仿宋" w:cs="仿宋"/>
          <w:spacing w:val="1"/>
          <w:sz w:val="28"/>
          <w:szCs w:val="28"/>
        </w:rPr>
        <w:t>中标人应按招标人的工期进度计划，配备足够数量的工人及</w:t>
      </w:r>
      <w:r>
        <w:rPr>
          <w:rFonts w:ascii="仿宋" w:hAnsi="仿宋" w:eastAsia="仿宋" w:cs="仿宋"/>
          <w:spacing w:val="3"/>
          <w:sz w:val="28"/>
          <w:szCs w:val="28"/>
        </w:rPr>
        <w:t>机械设备，若工人或机械设备数量不能满足施工进度要求，招标人有权要求增加工人及机械设备数量，若中标人不配合增加，招标人可另行聘请工人及增加机械设备，另行聘请的工人工资及增加的机械设备费用将从中标人的合</w:t>
      </w:r>
      <w:r>
        <w:rPr>
          <w:rFonts w:ascii="仿宋" w:hAnsi="仿宋" w:eastAsia="仿宋" w:cs="仿宋"/>
          <w:spacing w:val="-3"/>
          <w:sz w:val="28"/>
          <w:szCs w:val="28"/>
        </w:rPr>
        <w:t>同费用中扣除。</w:t>
      </w:r>
    </w:p>
    <w:p w14:paraId="287C11DE">
      <w:pPr>
        <w:spacing w:before="2" w:line="222" w:lineRule="auto"/>
        <w:ind w:left="34"/>
        <w:rPr>
          <w:rFonts w:ascii="仿宋" w:hAnsi="仿宋" w:eastAsia="仿宋" w:cs="仿宋"/>
          <w:sz w:val="28"/>
          <w:szCs w:val="28"/>
        </w:rPr>
      </w:pPr>
      <w:r>
        <w:rPr>
          <w:rFonts w:ascii="仿宋" w:hAnsi="仿宋" w:eastAsia="仿宋" w:cs="仿宋"/>
          <w:b/>
          <w:bCs/>
          <w:spacing w:val="-5"/>
          <w:sz w:val="28"/>
          <w:szCs w:val="28"/>
        </w:rPr>
        <w:t>四、质量要求：</w:t>
      </w:r>
      <w:r>
        <w:rPr>
          <w:rFonts w:ascii="仿宋" w:hAnsi="仿宋" w:eastAsia="仿宋" w:cs="仿宋"/>
          <w:spacing w:val="-5"/>
          <w:sz w:val="28"/>
          <w:szCs w:val="28"/>
        </w:rPr>
        <w:t>竣工验收合格率达到</w:t>
      </w:r>
      <w:r>
        <w:rPr>
          <w:rFonts w:ascii="仿宋" w:hAnsi="仿宋" w:eastAsia="仿宋" w:cs="仿宋"/>
          <w:spacing w:val="-33"/>
          <w:sz w:val="28"/>
          <w:szCs w:val="28"/>
        </w:rPr>
        <w:t xml:space="preserve"> </w:t>
      </w:r>
      <w:r>
        <w:rPr>
          <w:rFonts w:ascii="仿宋" w:hAnsi="仿宋" w:eastAsia="仿宋" w:cs="仿宋"/>
          <w:spacing w:val="-5"/>
          <w:sz w:val="28"/>
          <w:szCs w:val="28"/>
        </w:rPr>
        <w:t>100%。</w:t>
      </w:r>
    </w:p>
    <w:p w14:paraId="562B2F43">
      <w:pPr>
        <w:spacing w:before="184" w:line="282" w:lineRule="auto"/>
        <w:ind w:left="7" w:right="101" w:firstLine="552"/>
        <w:rPr>
          <w:rFonts w:ascii="仿宋" w:hAnsi="仿宋" w:eastAsia="仿宋" w:cs="仿宋"/>
          <w:sz w:val="28"/>
          <w:szCs w:val="28"/>
        </w:rPr>
      </w:pPr>
      <w:r>
        <w:rPr>
          <w:rFonts w:ascii="仿宋" w:hAnsi="仿宋" w:eastAsia="仿宋" w:cs="仿宋"/>
          <w:spacing w:val="-1"/>
          <w:sz w:val="28"/>
          <w:szCs w:val="28"/>
        </w:rPr>
        <w:t>（1）执行招标人签发的施工设计文件、作业指导书、国家现行各种工程质量相关行业标准及验收规范以及本招标文件的要求。</w:t>
      </w:r>
    </w:p>
    <w:p w14:paraId="3258D9C7">
      <w:pPr>
        <w:spacing w:before="183" w:line="319" w:lineRule="auto"/>
        <w:ind w:right="101" w:firstLine="560"/>
        <w:rPr>
          <w:rFonts w:ascii="仿宋" w:hAnsi="仿宋" w:eastAsia="仿宋" w:cs="仿宋"/>
          <w:sz w:val="28"/>
          <w:szCs w:val="28"/>
        </w:rPr>
      </w:pPr>
      <w:r>
        <w:rPr>
          <w:rFonts w:ascii="仿宋" w:hAnsi="仿宋" w:eastAsia="仿宋" w:cs="仿宋"/>
          <w:spacing w:val="-1"/>
          <w:sz w:val="28"/>
          <w:szCs w:val="28"/>
        </w:rPr>
        <w:t>（2）工程质量必须满足业主、监理及招标单位的要求，符合本工程施工</w:t>
      </w:r>
      <w:r>
        <w:rPr>
          <w:rFonts w:ascii="仿宋" w:hAnsi="仿宋" w:eastAsia="仿宋" w:cs="仿宋"/>
          <w:spacing w:val="2"/>
          <w:sz w:val="28"/>
          <w:szCs w:val="28"/>
        </w:rPr>
        <w:t>图设计及规范要求。</w:t>
      </w:r>
      <w:r>
        <w:rPr>
          <w:rFonts w:ascii="仿宋" w:hAnsi="仿宋" w:eastAsia="仿宋" w:cs="仿宋"/>
          <w:spacing w:val="-83"/>
          <w:sz w:val="28"/>
          <w:szCs w:val="28"/>
        </w:rPr>
        <w:t xml:space="preserve"> </w:t>
      </w:r>
      <w:r>
        <w:rPr>
          <w:rFonts w:ascii="仿宋" w:hAnsi="仿宋" w:eastAsia="仿宋" w:cs="仿宋"/>
          <w:spacing w:val="2"/>
          <w:sz w:val="28"/>
          <w:szCs w:val="28"/>
        </w:rPr>
        <w:t>中标单位必须配备技术负责人、技术人员</w:t>
      </w:r>
      <w:r>
        <w:rPr>
          <w:rFonts w:ascii="仿宋" w:hAnsi="仿宋" w:eastAsia="仿宋" w:cs="仿宋"/>
          <w:spacing w:val="1"/>
          <w:sz w:val="28"/>
          <w:szCs w:val="28"/>
        </w:rPr>
        <w:t>，所有工序必</w:t>
      </w:r>
      <w:r>
        <w:rPr>
          <w:rFonts w:ascii="仿宋" w:hAnsi="仿宋" w:eastAsia="仿宋" w:cs="仿宋"/>
          <w:spacing w:val="4"/>
          <w:sz w:val="28"/>
          <w:szCs w:val="28"/>
        </w:rPr>
        <w:t>须经招标单位及监理工程师检查验收合格后</w:t>
      </w:r>
      <w:r>
        <w:rPr>
          <w:rFonts w:ascii="仿宋" w:hAnsi="仿宋" w:eastAsia="仿宋" w:cs="仿宋"/>
          <w:spacing w:val="3"/>
          <w:sz w:val="28"/>
          <w:szCs w:val="28"/>
        </w:rPr>
        <w:t>方可进行下道工序施工。虽然招</w:t>
      </w:r>
      <w:r>
        <w:rPr>
          <w:rFonts w:ascii="仿宋" w:hAnsi="仿宋" w:eastAsia="仿宋" w:cs="仿宋"/>
          <w:spacing w:val="4"/>
          <w:sz w:val="28"/>
          <w:szCs w:val="28"/>
        </w:rPr>
        <w:t>标单位质检人员对工程施工进行监督管理，</w:t>
      </w:r>
      <w:r>
        <w:rPr>
          <w:rFonts w:ascii="仿宋" w:hAnsi="仿宋" w:eastAsia="仿宋" w:cs="仿宋"/>
          <w:spacing w:val="3"/>
          <w:sz w:val="28"/>
          <w:szCs w:val="28"/>
        </w:rPr>
        <w:t>但并不免除中标单位的任何质量</w:t>
      </w:r>
      <w:r>
        <w:rPr>
          <w:rFonts w:ascii="仿宋" w:hAnsi="仿宋" w:eastAsia="仿宋" w:cs="仿宋"/>
          <w:spacing w:val="-6"/>
          <w:sz w:val="28"/>
          <w:szCs w:val="28"/>
        </w:rPr>
        <w:t>责任。</w:t>
      </w:r>
    </w:p>
    <w:p w14:paraId="107D34BC">
      <w:pPr>
        <w:spacing w:before="183" w:line="302" w:lineRule="auto"/>
        <w:ind w:left="7" w:right="101" w:firstLine="552"/>
        <w:rPr>
          <w:rFonts w:ascii="仿宋" w:hAnsi="仿宋" w:eastAsia="仿宋" w:cs="仿宋"/>
          <w:sz w:val="28"/>
          <w:szCs w:val="28"/>
        </w:rPr>
      </w:pPr>
      <w:r>
        <w:rPr>
          <w:rFonts w:ascii="仿宋" w:hAnsi="仿宋" w:eastAsia="仿宋" w:cs="仿宋"/>
          <w:spacing w:val="-1"/>
          <w:sz w:val="28"/>
          <w:szCs w:val="28"/>
        </w:rPr>
        <w:t>（3）招标单位对工程质量实行一票否决权，技术资料不全或工程质量达</w:t>
      </w:r>
      <w:r>
        <w:rPr>
          <w:rFonts w:ascii="仿宋" w:hAnsi="仿宋" w:eastAsia="仿宋" w:cs="仿宋"/>
          <w:spacing w:val="3"/>
          <w:sz w:val="28"/>
          <w:szCs w:val="28"/>
        </w:rPr>
        <w:t>不到标准的，不予计价。因中标单位责任造成工程质量不合格而发生的返工</w:t>
      </w:r>
      <w:r>
        <w:rPr>
          <w:rFonts w:ascii="仿宋" w:hAnsi="仿宋" w:eastAsia="仿宋" w:cs="仿宋"/>
          <w:spacing w:val="-1"/>
          <w:sz w:val="28"/>
          <w:szCs w:val="28"/>
        </w:rPr>
        <w:t>费用及造成的工期延误及由此增加的费用均由中标单位承担。</w:t>
      </w:r>
    </w:p>
    <w:p w14:paraId="4B7F903B">
      <w:pPr>
        <w:spacing w:before="184" w:line="282" w:lineRule="auto"/>
        <w:ind w:left="17" w:right="101" w:firstLine="543"/>
        <w:rPr>
          <w:rFonts w:ascii="仿宋" w:hAnsi="仿宋" w:eastAsia="仿宋" w:cs="仿宋"/>
          <w:sz w:val="28"/>
          <w:szCs w:val="28"/>
        </w:rPr>
      </w:pPr>
      <w:r>
        <w:rPr>
          <w:rFonts w:ascii="仿宋" w:hAnsi="仿宋" w:eastAsia="仿宋" w:cs="仿宋"/>
          <w:spacing w:val="-1"/>
          <w:sz w:val="28"/>
          <w:szCs w:val="28"/>
        </w:rPr>
        <w:t>（4）安全文明施工要求：中标人应遵守国家法律规范和工程所在地安全生产、劳动安全、环境卫生、环保、施工现场管理等安全文明生产的规</w:t>
      </w:r>
      <w:r>
        <w:rPr>
          <w:rFonts w:ascii="仿宋" w:hAnsi="仿宋" w:eastAsia="仿宋" w:cs="仿宋"/>
          <w:spacing w:val="-2"/>
          <w:sz w:val="28"/>
          <w:szCs w:val="28"/>
        </w:rPr>
        <w:t>定，</w:t>
      </w:r>
    </w:p>
    <w:p w14:paraId="01283678">
      <w:pPr>
        <w:spacing w:before="184" w:line="221" w:lineRule="auto"/>
        <w:jc w:val="right"/>
        <w:rPr>
          <w:rFonts w:ascii="仿宋" w:hAnsi="仿宋" w:eastAsia="仿宋" w:cs="仿宋"/>
          <w:sz w:val="28"/>
          <w:szCs w:val="28"/>
        </w:rPr>
      </w:pPr>
      <w:r>
        <w:rPr>
          <w:rFonts w:ascii="仿宋" w:hAnsi="仿宋" w:eastAsia="仿宋" w:cs="仿宋"/>
          <w:spacing w:val="-4"/>
          <w:sz w:val="28"/>
          <w:szCs w:val="28"/>
        </w:rPr>
        <w:t>采取一切安全文明及环保措施，并承担费用。</w:t>
      </w:r>
      <w:r>
        <w:rPr>
          <w:rFonts w:ascii="仿宋" w:hAnsi="仿宋" w:eastAsia="仿宋" w:cs="仿宋"/>
          <w:spacing w:val="-68"/>
          <w:sz w:val="28"/>
          <w:szCs w:val="28"/>
        </w:rPr>
        <w:t xml:space="preserve"> </w:t>
      </w:r>
      <w:r>
        <w:rPr>
          <w:rFonts w:ascii="仿宋" w:hAnsi="仿宋" w:eastAsia="仿宋" w:cs="仿宋"/>
          <w:spacing w:val="-4"/>
          <w:sz w:val="28"/>
          <w:szCs w:val="28"/>
        </w:rPr>
        <w:t>自觉接受主管部门的监督检查。</w:t>
      </w:r>
    </w:p>
    <w:p w14:paraId="444C10DC">
      <w:pPr>
        <w:spacing w:line="221" w:lineRule="auto"/>
        <w:rPr>
          <w:rFonts w:ascii="仿宋" w:hAnsi="仿宋" w:eastAsia="仿宋" w:cs="仿宋"/>
          <w:sz w:val="28"/>
          <w:szCs w:val="28"/>
        </w:rPr>
        <w:sectPr>
          <w:pgSz w:w="11906" w:h="16839"/>
          <w:pgMar w:top="1431" w:right="1242" w:bottom="0" w:left="1203" w:header="0" w:footer="0" w:gutter="0"/>
          <w:cols w:space="720" w:num="1"/>
        </w:sectPr>
      </w:pPr>
    </w:p>
    <w:p w14:paraId="25B4F52B">
      <w:pPr>
        <w:spacing w:before="182" w:line="222" w:lineRule="auto"/>
        <w:ind w:left="567"/>
        <w:rPr>
          <w:rFonts w:ascii="仿宋" w:hAnsi="仿宋" w:eastAsia="仿宋" w:cs="仿宋"/>
          <w:sz w:val="28"/>
          <w:szCs w:val="28"/>
        </w:rPr>
      </w:pPr>
      <w:r>
        <w:rPr>
          <w:rFonts w:ascii="仿宋" w:hAnsi="仿宋" w:eastAsia="仿宋" w:cs="仿宋"/>
          <w:spacing w:val="-1"/>
          <w:sz w:val="28"/>
          <w:szCs w:val="28"/>
        </w:rPr>
        <w:t>（1）确保施工现场达到标准化施工的标准。</w:t>
      </w:r>
    </w:p>
    <w:p w14:paraId="3E31207D">
      <w:pPr>
        <w:spacing w:before="185" w:line="283" w:lineRule="auto"/>
        <w:ind w:left="8" w:right="93" w:firstLine="559"/>
        <w:rPr>
          <w:rFonts w:ascii="仿宋" w:hAnsi="仿宋" w:eastAsia="仿宋" w:cs="仿宋"/>
          <w:sz w:val="28"/>
          <w:szCs w:val="28"/>
        </w:rPr>
      </w:pPr>
      <w:r>
        <w:rPr>
          <w:rFonts w:ascii="仿宋" w:hAnsi="仿宋" w:eastAsia="仿宋" w:cs="仿宋"/>
          <w:spacing w:val="-1"/>
          <w:sz w:val="28"/>
          <w:szCs w:val="28"/>
        </w:rPr>
        <w:t>（2）杜绝死亡、重伤、火灾、设备损坏等重大事故；事故轻伤率控制在</w:t>
      </w:r>
      <w:r>
        <w:rPr>
          <w:rFonts w:ascii="仿宋" w:hAnsi="仿宋" w:eastAsia="仿宋" w:cs="仿宋"/>
          <w:spacing w:val="-4"/>
          <w:sz w:val="28"/>
          <w:szCs w:val="28"/>
        </w:rPr>
        <w:t>千分之一以下。</w:t>
      </w:r>
    </w:p>
    <w:p w14:paraId="78650023">
      <w:pPr>
        <w:spacing w:before="179" w:line="222" w:lineRule="auto"/>
        <w:ind w:left="5"/>
        <w:rPr>
          <w:rFonts w:ascii="仿宋" w:hAnsi="仿宋" w:eastAsia="仿宋" w:cs="仿宋"/>
          <w:sz w:val="28"/>
          <w:szCs w:val="28"/>
        </w:rPr>
      </w:pPr>
      <w:r>
        <w:rPr>
          <w:rFonts w:ascii="仿宋" w:hAnsi="仿宋" w:eastAsia="仿宋" w:cs="仿宋"/>
          <w:b/>
          <w:bCs/>
          <w:spacing w:val="-4"/>
          <w:sz w:val="28"/>
          <w:szCs w:val="28"/>
        </w:rPr>
        <w:t>五、图纸：</w:t>
      </w:r>
      <w:r>
        <w:rPr>
          <w:rFonts w:ascii="仿宋" w:hAnsi="仿宋" w:eastAsia="仿宋" w:cs="仿宋"/>
          <w:spacing w:val="-4"/>
          <w:sz w:val="28"/>
          <w:szCs w:val="28"/>
        </w:rPr>
        <w:t>详见附件。</w:t>
      </w:r>
    </w:p>
    <w:p w14:paraId="5A367083">
      <w:pPr>
        <w:spacing w:before="184" w:line="222" w:lineRule="auto"/>
        <w:ind w:left="3"/>
        <w:rPr>
          <w:rFonts w:ascii="仿宋" w:hAnsi="仿宋" w:eastAsia="仿宋" w:cs="仿宋"/>
          <w:sz w:val="28"/>
          <w:szCs w:val="28"/>
        </w:rPr>
      </w:pPr>
      <w:r>
        <w:rPr>
          <w:rFonts w:ascii="仿宋" w:hAnsi="仿宋" w:eastAsia="仿宋" w:cs="仿宋"/>
          <w:b/>
          <w:bCs/>
          <w:spacing w:val="-4"/>
          <w:sz w:val="28"/>
          <w:szCs w:val="28"/>
        </w:rPr>
        <w:t>六、投标人资格要求：详见招标公告。</w:t>
      </w:r>
    </w:p>
    <w:p w14:paraId="43ED7D78">
      <w:pPr>
        <w:spacing w:before="184" w:line="220" w:lineRule="auto"/>
        <w:ind w:left="6"/>
        <w:rPr>
          <w:rFonts w:ascii="仿宋" w:hAnsi="仿宋" w:eastAsia="仿宋" w:cs="仿宋"/>
          <w:sz w:val="28"/>
          <w:szCs w:val="28"/>
        </w:rPr>
      </w:pPr>
      <w:r>
        <w:rPr>
          <w:rFonts w:ascii="仿宋" w:hAnsi="仿宋" w:eastAsia="仿宋" w:cs="仿宋"/>
          <w:b/>
          <w:bCs/>
          <w:spacing w:val="-3"/>
          <w:sz w:val="28"/>
          <w:szCs w:val="28"/>
        </w:rPr>
        <w:t>七、投标人不得与招标项目相关单位存在下列关联情形：</w:t>
      </w:r>
    </w:p>
    <w:p w14:paraId="3229BD37">
      <w:pPr>
        <w:spacing w:before="185" w:line="220" w:lineRule="auto"/>
        <w:ind w:left="560"/>
        <w:rPr>
          <w:rFonts w:ascii="仿宋" w:hAnsi="仿宋" w:eastAsia="仿宋" w:cs="仿宋"/>
          <w:sz w:val="28"/>
          <w:szCs w:val="28"/>
        </w:rPr>
      </w:pPr>
      <w:r>
        <w:rPr>
          <w:rFonts w:ascii="仿宋" w:hAnsi="仿宋" w:eastAsia="仿宋" w:cs="仿宋"/>
          <w:spacing w:val="-1"/>
          <w:sz w:val="28"/>
          <w:szCs w:val="28"/>
        </w:rPr>
        <w:t>（1）与招标人存在利害关系且可能影响招标公正性；</w:t>
      </w:r>
    </w:p>
    <w:p w14:paraId="0C73ABE4">
      <w:pPr>
        <w:spacing w:before="186" w:line="222" w:lineRule="auto"/>
        <w:ind w:left="560"/>
        <w:rPr>
          <w:rFonts w:ascii="仿宋" w:hAnsi="仿宋" w:eastAsia="仿宋" w:cs="仿宋"/>
          <w:sz w:val="28"/>
          <w:szCs w:val="28"/>
        </w:rPr>
      </w:pPr>
      <w:r>
        <w:rPr>
          <w:rFonts w:ascii="仿宋" w:hAnsi="仿宋" w:eastAsia="仿宋" w:cs="仿宋"/>
          <w:spacing w:val="-1"/>
          <w:sz w:val="28"/>
          <w:szCs w:val="28"/>
        </w:rPr>
        <w:t>（2）与招标项目的其他投标人同为一个单位负责人；</w:t>
      </w:r>
    </w:p>
    <w:p w14:paraId="63F53A95">
      <w:pPr>
        <w:spacing w:before="185" w:line="220" w:lineRule="auto"/>
        <w:ind w:left="560"/>
        <w:rPr>
          <w:rFonts w:ascii="仿宋" w:hAnsi="仿宋" w:eastAsia="仿宋" w:cs="仿宋"/>
          <w:sz w:val="28"/>
          <w:szCs w:val="28"/>
        </w:rPr>
      </w:pPr>
      <w:r>
        <w:rPr>
          <w:rFonts w:ascii="仿宋" w:hAnsi="仿宋" w:eastAsia="仿宋" w:cs="仿宋"/>
          <w:spacing w:val="-1"/>
          <w:sz w:val="28"/>
          <w:szCs w:val="28"/>
        </w:rPr>
        <w:t>（3）与招标项目的其他投标人存在控股、管理关系；</w:t>
      </w:r>
    </w:p>
    <w:p w14:paraId="00D5EAA3">
      <w:pPr>
        <w:spacing w:before="185" w:line="222" w:lineRule="auto"/>
        <w:ind w:left="560"/>
        <w:rPr>
          <w:rFonts w:ascii="仿宋" w:hAnsi="仿宋" w:eastAsia="仿宋" w:cs="仿宋"/>
          <w:sz w:val="28"/>
          <w:szCs w:val="28"/>
        </w:rPr>
      </w:pPr>
      <w:r>
        <w:rPr>
          <w:rFonts w:ascii="仿宋" w:hAnsi="仿宋" w:eastAsia="仿宋" w:cs="仿宋"/>
          <w:spacing w:val="-2"/>
          <w:sz w:val="28"/>
          <w:szCs w:val="28"/>
        </w:rPr>
        <w:t>（4）法律法规规定的其他情形。</w:t>
      </w:r>
    </w:p>
    <w:p w14:paraId="3A4DDB42">
      <w:pPr>
        <w:spacing w:before="183" w:line="222" w:lineRule="auto"/>
        <w:rPr>
          <w:rFonts w:ascii="仿宋" w:hAnsi="仿宋" w:eastAsia="仿宋" w:cs="仿宋"/>
          <w:sz w:val="28"/>
          <w:szCs w:val="28"/>
        </w:rPr>
      </w:pPr>
      <w:r>
        <w:rPr>
          <w:rFonts w:ascii="仿宋" w:hAnsi="仿宋" w:eastAsia="仿宋" w:cs="仿宋"/>
          <w:b/>
          <w:bCs/>
          <w:spacing w:val="-4"/>
          <w:sz w:val="28"/>
          <w:szCs w:val="28"/>
        </w:rPr>
        <w:t>八、投标保证金：</w:t>
      </w:r>
      <w:r>
        <w:rPr>
          <w:rFonts w:ascii="仿宋" w:hAnsi="仿宋" w:eastAsia="仿宋" w:cs="仿宋"/>
          <w:spacing w:val="-4"/>
          <w:sz w:val="28"/>
          <w:szCs w:val="28"/>
          <w:u w:val="single" w:color="auto"/>
        </w:rPr>
        <w:t>无</w:t>
      </w:r>
      <w:r>
        <w:rPr>
          <w:rFonts w:ascii="仿宋" w:hAnsi="仿宋" w:eastAsia="仿宋" w:cs="仿宋"/>
          <w:spacing w:val="-4"/>
          <w:sz w:val="28"/>
          <w:szCs w:val="28"/>
        </w:rPr>
        <w:t>。</w:t>
      </w:r>
    </w:p>
    <w:p w14:paraId="687FAF99">
      <w:pPr>
        <w:spacing w:before="185" w:line="223" w:lineRule="auto"/>
        <w:ind w:left="10"/>
        <w:rPr>
          <w:rFonts w:ascii="仿宋" w:hAnsi="仿宋" w:eastAsia="仿宋" w:cs="仿宋"/>
          <w:sz w:val="28"/>
          <w:szCs w:val="28"/>
        </w:rPr>
      </w:pPr>
      <w:r>
        <w:rPr>
          <w:rFonts w:ascii="仿宋" w:hAnsi="仿宋" w:eastAsia="仿宋" w:cs="仿宋"/>
          <w:b/>
          <w:bCs/>
          <w:spacing w:val="-5"/>
          <w:sz w:val="28"/>
          <w:szCs w:val="28"/>
        </w:rPr>
        <w:t>九、投标报价说明与费用的支付</w:t>
      </w:r>
    </w:p>
    <w:p w14:paraId="4F9A3B4B">
      <w:pPr>
        <w:spacing w:before="229" w:line="328" w:lineRule="auto"/>
        <w:ind w:right="93" w:firstLine="552"/>
        <w:rPr>
          <w:rFonts w:ascii="仿宋" w:hAnsi="仿宋" w:eastAsia="仿宋" w:cs="仿宋"/>
          <w:sz w:val="28"/>
          <w:szCs w:val="28"/>
        </w:rPr>
      </w:pPr>
      <w:r>
        <w:rPr>
          <w:rFonts w:ascii="仿宋" w:hAnsi="仿宋" w:eastAsia="仿宋" w:cs="仿宋"/>
          <w:b/>
          <w:bCs/>
          <w:spacing w:val="-7"/>
          <w:sz w:val="28"/>
          <w:szCs w:val="28"/>
        </w:rPr>
        <w:t>9.1</w:t>
      </w:r>
      <w:r>
        <w:rPr>
          <w:rFonts w:ascii="仿宋" w:hAnsi="仿宋" w:eastAsia="仿宋" w:cs="仿宋"/>
          <w:spacing w:val="-43"/>
          <w:sz w:val="28"/>
          <w:szCs w:val="28"/>
        </w:rPr>
        <w:t xml:space="preserve"> </w:t>
      </w:r>
      <w:r>
        <w:rPr>
          <w:rFonts w:ascii="仿宋" w:hAnsi="仿宋" w:eastAsia="仿宋" w:cs="仿宋"/>
          <w:b/>
          <w:bCs/>
          <w:spacing w:val="-7"/>
          <w:sz w:val="28"/>
          <w:szCs w:val="28"/>
        </w:rPr>
        <w:t>本合同采用</w:t>
      </w:r>
      <w:r>
        <w:rPr>
          <w:rFonts w:ascii="仿宋" w:hAnsi="仿宋" w:eastAsia="仿宋" w:cs="仿宋"/>
          <w:spacing w:val="52"/>
          <w:sz w:val="28"/>
          <w:szCs w:val="28"/>
          <w:u w:val="single" w:color="auto"/>
        </w:rPr>
        <w:t xml:space="preserve"> </w:t>
      </w:r>
      <w:r>
        <w:rPr>
          <w:rFonts w:ascii="仿宋" w:hAnsi="仿宋" w:eastAsia="仿宋" w:cs="仿宋"/>
          <w:spacing w:val="-7"/>
          <w:sz w:val="28"/>
          <w:szCs w:val="28"/>
          <w:u w:val="single" w:color="auto"/>
        </w:rPr>
        <w:t xml:space="preserve">固定全费用综合单价 </w:t>
      </w:r>
      <w:r>
        <w:rPr>
          <w:rFonts w:ascii="仿宋" w:hAnsi="仿宋" w:eastAsia="仿宋" w:cs="仿宋"/>
          <w:b/>
          <w:bCs/>
          <w:spacing w:val="-7"/>
          <w:sz w:val="28"/>
          <w:szCs w:val="28"/>
        </w:rPr>
        <w:t>承包方式，具体详见后附工程量计</w:t>
      </w:r>
      <w:r>
        <w:rPr>
          <w:rFonts w:ascii="仿宋" w:hAnsi="仿宋" w:eastAsia="仿宋" w:cs="仿宋"/>
          <w:b/>
          <w:bCs/>
          <w:spacing w:val="-2"/>
          <w:sz w:val="28"/>
          <w:szCs w:val="28"/>
        </w:rPr>
        <w:t>价清单。最高投标限价（含税</w:t>
      </w:r>
      <w:r>
        <w:rPr>
          <w:rFonts w:ascii="仿宋" w:hAnsi="仿宋" w:eastAsia="仿宋" w:cs="仿宋"/>
          <w:spacing w:val="-59"/>
          <w:sz w:val="28"/>
          <w:szCs w:val="28"/>
        </w:rPr>
        <w:t xml:space="preserve"> </w:t>
      </w:r>
      <w:r>
        <w:rPr>
          <w:rFonts w:hint="eastAsia" w:ascii="仿宋" w:hAnsi="仿宋" w:eastAsia="仿宋" w:cs="仿宋"/>
          <w:b/>
          <w:bCs/>
          <w:spacing w:val="-2"/>
          <w:sz w:val="28"/>
          <w:szCs w:val="28"/>
          <w:lang w:val="en-US" w:eastAsia="zh-CN"/>
        </w:rPr>
        <w:t>3</w:t>
      </w:r>
      <w:r>
        <w:rPr>
          <w:rFonts w:ascii="仿宋" w:hAnsi="仿宋" w:eastAsia="仿宋" w:cs="仿宋"/>
          <w:b/>
          <w:bCs/>
          <w:spacing w:val="-2"/>
          <w:sz w:val="28"/>
          <w:szCs w:val="28"/>
        </w:rPr>
        <w:t>%</w:t>
      </w:r>
      <w:r>
        <w:rPr>
          <w:rFonts w:ascii="仿宋" w:hAnsi="仿宋" w:eastAsia="仿宋" w:cs="仿宋"/>
          <w:b/>
          <w:bCs/>
          <w:spacing w:val="-36"/>
          <w:sz w:val="28"/>
          <w:szCs w:val="28"/>
        </w:rPr>
        <w:t>）：</w:t>
      </w:r>
      <w:r>
        <w:rPr>
          <w:rFonts w:ascii="仿宋" w:hAnsi="仿宋" w:eastAsia="仿宋" w:cs="仿宋"/>
          <w:spacing w:val="14"/>
          <w:sz w:val="28"/>
          <w:szCs w:val="28"/>
          <w:u w:val="single" w:color="auto"/>
        </w:rPr>
        <w:t xml:space="preserve"> </w:t>
      </w:r>
      <w:r>
        <w:rPr>
          <w:rFonts w:hint="eastAsia" w:ascii="仿宋" w:hAnsi="仿宋" w:eastAsia="仿宋" w:cs="仿宋"/>
          <w:spacing w:val="-2"/>
          <w:sz w:val="28"/>
          <w:szCs w:val="28"/>
          <w:u w:val="single" w:color="auto"/>
        </w:rPr>
        <w:t>2215271.24</w:t>
      </w:r>
      <w:r>
        <w:rPr>
          <w:rFonts w:ascii="仿宋" w:hAnsi="仿宋" w:eastAsia="仿宋" w:cs="仿宋"/>
          <w:spacing w:val="39"/>
          <w:sz w:val="28"/>
          <w:szCs w:val="28"/>
          <w:u w:val="single" w:color="auto"/>
        </w:rPr>
        <w:t xml:space="preserve"> </w:t>
      </w:r>
      <w:r>
        <w:rPr>
          <w:rFonts w:ascii="仿宋" w:hAnsi="仿宋" w:eastAsia="仿宋" w:cs="仿宋"/>
          <w:b/>
          <w:bCs/>
          <w:spacing w:val="-36"/>
          <w:sz w:val="28"/>
          <w:szCs w:val="28"/>
        </w:rPr>
        <w:t>，（</w:t>
      </w:r>
      <w:r>
        <w:rPr>
          <w:rFonts w:ascii="仿宋" w:hAnsi="仿宋" w:eastAsia="仿宋" w:cs="仿宋"/>
          <w:b/>
          <w:bCs/>
          <w:spacing w:val="-3"/>
          <w:sz w:val="28"/>
          <w:szCs w:val="28"/>
        </w:rPr>
        <w:t>大写：人民币</w:t>
      </w:r>
      <w:r>
        <w:rPr>
          <w:rFonts w:ascii="仿宋" w:hAnsi="仿宋" w:eastAsia="仿宋" w:cs="仿宋"/>
          <w:spacing w:val="-3"/>
          <w:sz w:val="28"/>
          <w:szCs w:val="28"/>
          <w:u w:val="single" w:color="auto"/>
        </w:rPr>
        <w:t xml:space="preserve"> </w:t>
      </w:r>
      <w:r>
        <w:rPr>
          <w:rFonts w:hint="eastAsia" w:ascii="仿宋" w:hAnsi="仿宋" w:eastAsia="仿宋" w:cs="仿宋"/>
          <w:spacing w:val="-3"/>
          <w:sz w:val="28"/>
          <w:szCs w:val="28"/>
          <w:u w:val="single" w:color="auto"/>
        </w:rPr>
        <w:t>贰佰贰拾壹万伍仟贰佰柒拾壹元贰角肆分</w:t>
      </w:r>
      <w:r>
        <w:rPr>
          <w:rFonts w:ascii="仿宋" w:hAnsi="仿宋" w:eastAsia="仿宋" w:cs="仿宋"/>
          <w:spacing w:val="-2"/>
          <w:sz w:val="28"/>
          <w:szCs w:val="28"/>
          <w:u w:val="single" w:color="auto"/>
        </w:rPr>
        <w:t xml:space="preserve"> </w:t>
      </w:r>
      <w:r>
        <w:rPr>
          <w:rFonts w:ascii="仿宋" w:hAnsi="仿宋" w:eastAsia="仿宋" w:cs="仿宋"/>
          <w:b/>
          <w:bCs/>
          <w:spacing w:val="-2"/>
          <w:sz w:val="28"/>
          <w:szCs w:val="28"/>
        </w:rPr>
        <w:t>）</w:t>
      </w:r>
    </w:p>
    <w:p w14:paraId="684C550C">
      <w:pPr>
        <w:spacing w:before="194" w:line="331" w:lineRule="auto"/>
        <w:ind w:firstLine="552"/>
        <w:rPr>
          <w:rFonts w:ascii="仿宋" w:hAnsi="仿宋" w:eastAsia="仿宋" w:cs="仿宋"/>
          <w:sz w:val="28"/>
          <w:szCs w:val="28"/>
        </w:rPr>
      </w:pPr>
      <w:r>
        <w:rPr>
          <w:rFonts w:ascii="仿宋" w:hAnsi="仿宋" w:eastAsia="仿宋" w:cs="仿宋"/>
          <w:spacing w:val="-9"/>
          <w:sz w:val="28"/>
          <w:szCs w:val="28"/>
        </w:rPr>
        <w:t>9.2</w:t>
      </w:r>
      <w:r>
        <w:rPr>
          <w:rFonts w:ascii="仿宋" w:hAnsi="仿宋" w:eastAsia="仿宋" w:cs="仿宋"/>
          <w:spacing w:val="-35"/>
          <w:sz w:val="28"/>
          <w:szCs w:val="28"/>
        </w:rPr>
        <w:t xml:space="preserve"> </w:t>
      </w:r>
      <w:r>
        <w:rPr>
          <w:rFonts w:ascii="仿宋" w:hAnsi="仿宋" w:eastAsia="仿宋" w:cs="仿宋"/>
          <w:spacing w:val="-9"/>
          <w:sz w:val="28"/>
          <w:szCs w:val="28"/>
        </w:rPr>
        <w:t>合同价包含且不限于完成该</w:t>
      </w:r>
      <w:r>
        <w:rPr>
          <w:rFonts w:hint="eastAsia" w:ascii="仿宋" w:hAnsi="仿宋" w:eastAsia="仿宋" w:cs="仿宋"/>
          <w:spacing w:val="-9"/>
          <w:sz w:val="28"/>
          <w:szCs w:val="28"/>
          <w:lang w:val="en-US" w:eastAsia="zh-CN"/>
        </w:rPr>
        <w:t>劳务</w:t>
      </w:r>
      <w:r>
        <w:rPr>
          <w:rFonts w:ascii="仿宋" w:hAnsi="仿宋" w:eastAsia="仿宋" w:cs="仿宋"/>
          <w:spacing w:val="-9"/>
          <w:sz w:val="28"/>
          <w:szCs w:val="28"/>
        </w:rPr>
        <w:t>分包工程的全部人工费、</w:t>
      </w:r>
      <w:r>
        <w:rPr>
          <w:rFonts w:hint="eastAsia" w:ascii="仿宋" w:hAnsi="仿宋" w:eastAsia="仿宋" w:cs="仿宋"/>
          <w:spacing w:val="-9"/>
          <w:sz w:val="28"/>
          <w:szCs w:val="28"/>
          <w:lang w:val="en-US" w:eastAsia="zh-CN"/>
        </w:rPr>
        <w:t>甲供材外所有</w:t>
      </w:r>
      <w:r>
        <w:rPr>
          <w:rFonts w:ascii="仿宋" w:hAnsi="仿宋" w:eastAsia="仿宋" w:cs="仿宋"/>
          <w:spacing w:val="-9"/>
          <w:sz w:val="28"/>
          <w:szCs w:val="28"/>
        </w:rPr>
        <w:t>材料费、机械费、</w:t>
      </w:r>
      <w:r>
        <w:rPr>
          <w:rFonts w:ascii="仿宋" w:hAnsi="仿宋" w:eastAsia="仿宋" w:cs="仿宋"/>
          <w:spacing w:val="-1"/>
          <w:sz w:val="28"/>
          <w:szCs w:val="28"/>
        </w:rPr>
        <w:t>管理费、合理利润、安全文明施工费、规费、税金等全部费用。在合同执行期间，无论工程量、材料费、人工费、成本或其它工程风险是否变化合同单价均不作调整，乙方应充分考虑本工程施工的风险，风险费用已含在合同报</w:t>
      </w:r>
      <w:r>
        <w:rPr>
          <w:rFonts w:ascii="仿宋" w:hAnsi="仿宋" w:eastAsia="仿宋" w:cs="仿宋"/>
          <w:spacing w:val="-2"/>
          <w:sz w:val="28"/>
          <w:szCs w:val="28"/>
        </w:rPr>
        <w:t>价中，</w:t>
      </w:r>
      <w:r>
        <w:rPr>
          <w:rFonts w:ascii="仿宋" w:hAnsi="仿宋" w:eastAsia="仿宋" w:cs="仿宋"/>
          <w:spacing w:val="-84"/>
          <w:sz w:val="28"/>
          <w:szCs w:val="28"/>
        </w:rPr>
        <w:t xml:space="preserve"> </w:t>
      </w:r>
      <w:r>
        <w:rPr>
          <w:rFonts w:ascii="仿宋" w:hAnsi="仿宋" w:eastAsia="仿宋" w:cs="仿宋"/>
          <w:spacing w:val="-2"/>
          <w:sz w:val="28"/>
          <w:szCs w:val="28"/>
        </w:rPr>
        <w:t>甲方不再承担由于任何风险引起的费用</w:t>
      </w:r>
      <w:r>
        <w:rPr>
          <w:rFonts w:ascii="仿宋" w:hAnsi="仿宋" w:eastAsia="仿宋" w:cs="仿宋"/>
          <w:b/>
          <w:bCs/>
          <w:spacing w:val="-2"/>
          <w:sz w:val="28"/>
          <w:szCs w:val="28"/>
        </w:rPr>
        <w:t>。</w:t>
      </w:r>
      <w:r>
        <w:rPr>
          <w:rFonts w:ascii="仿宋" w:hAnsi="仿宋" w:eastAsia="仿宋" w:cs="仿宋"/>
          <w:spacing w:val="-3"/>
          <w:sz w:val="28"/>
          <w:szCs w:val="28"/>
        </w:rPr>
        <w:t>本项目施工所需的所有材料</w:t>
      </w:r>
      <w:r>
        <w:rPr>
          <w:rFonts w:ascii="仿宋" w:hAnsi="仿宋" w:eastAsia="仿宋" w:cs="仿宋"/>
          <w:spacing w:val="-1"/>
          <w:sz w:val="28"/>
          <w:szCs w:val="28"/>
        </w:rPr>
        <w:t>（除</w:t>
      </w:r>
      <w:r>
        <w:rPr>
          <w:rFonts w:hint="eastAsia" w:ascii="仿宋" w:hAnsi="仿宋" w:eastAsia="仿宋" w:cs="仿宋"/>
          <w:spacing w:val="-1"/>
          <w:sz w:val="28"/>
          <w:szCs w:val="28"/>
          <w:lang w:val="en-US" w:eastAsia="zh-CN"/>
        </w:rPr>
        <w:t>C20细石抗渗混凝土、HRB400级钢筋网片、水泥、砂、石、柔性耐水腻子、白色防霉涂料、瓷砖、腻子、防霉无机涂料、不锈钢管、实木门(带门套)、成品玻璃推拉门、铝合金窗、铝合金防雨百叶窗、防滑地砖、C25细石混凝土、黑钛拉丝不锈钢、黑金沙大理石、青石板、大理石窗台板、无机防水涂料、文化砖、乳胶漆、防水聚合物水泥砂浆、铝合金方板、龙骨、钢管、爵士白大理石、银镜</w:t>
      </w:r>
      <w:r>
        <w:rPr>
          <w:rFonts w:ascii="仿宋" w:hAnsi="仿宋" w:eastAsia="仿宋" w:cs="仿宋"/>
          <w:spacing w:val="-1"/>
          <w:sz w:val="28"/>
          <w:szCs w:val="28"/>
        </w:rPr>
        <w:t>由甲供外，材料损耗率详见合同约定，超过部分按采购价在进度款里扣除）由投标人自行采购，相关价格已包含在清单单</w:t>
      </w:r>
      <w:r>
        <w:rPr>
          <w:rFonts w:ascii="仿宋" w:hAnsi="仿宋" w:eastAsia="仿宋" w:cs="仿宋"/>
          <w:spacing w:val="-6"/>
          <w:sz w:val="28"/>
          <w:szCs w:val="28"/>
        </w:rPr>
        <w:t>价中。</w:t>
      </w:r>
    </w:p>
    <w:p w14:paraId="54E410C0">
      <w:pPr>
        <w:spacing w:before="183" w:line="220" w:lineRule="auto"/>
        <w:ind w:left="552"/>
        <w:rPr>
          <w:rFonts w:ascii="仿宋" w:hAnsi="仿宋" w:eastAsia="仿宋" w:cs="仿宋"/>
          <w:sz w:val="28"/>
          <w:szCs w:val="28"/>
        </w:rPr>
      </w:pPr>
      <w:r>
        <w:rPr>
          <w:rFonts w:ascii="仿宋" w:hAnsi="仿宋" w:eastAsia="仿宋" w:cs="仿宋"/>
          <w:spacing w:val="-1"/>
          <w:sz w:val="28"/>
          <w:szCs w:val="28"/>
        </w:rPr>
        <w:t>9.3</w:t>
      </w:r>
      <w:r>
        <w:rPr>
          <w:rFonts w:ascii="仿宋" w:hAnsi="仿宋" w:eastAsia="仿宋" w:cs="仿宋"/>
          <w:spacing w:val="-32"/>
          <w:sz w:val="28"/>
          <w:szCs w:val="28"/>
        </w:rPr>
        <w:t xml:space="preserve"> </w:t>
      </w:r>
      <w:r>
        <w:rPr>
          <w:rFonts w:ascii="仿宋" w:hAnsi="仿宋" w:eastAsia="仿宋" w:cs="仿宋"/>
          <w:spacing w:val="-1"/>
          <w:sz w:val="28"/>
          <w:szCs w:val="28"/>
        </w:rPr>
        <w:t>工程计量：乙方应在计量当期</w:t>
      </w:r>
      <w:r>
        <w:rPr>
          <w:rFonts w:ascii="仿宋" w:hAnsi="仿宋" w:eastAsia="仿宋" w:cs="仿宋"/>
          <w:spacing w:val="-40"/>
          <w:sz w:val="28"/>
          <w:szCs w:val="28"/>
        </w:rPr>
        <w:t xml:space="preserve"> </w:t>
      </w:r>
      <w:r>
        <w:rPr>
          <w:rFonts w:ascii="仿宋" w:hAnsi="仿宋" w:eastAsia="仿宋" w:cs="仿宋"/>
          <w:spacing w:val="-1"/>
          <w:sz w:val="28"/>
          <w:szCs w:val="28"/>
        </w:rPr>
        <w:t>14</w:t>
      </w:r>
      <w:r>
        <w:rPr>
          <w:rFonts w:ascii="仿宋" w:hAnsi="仿宋" w:eastAsia="仿宋" w:cs="仿宋"/>
          <w:spacing w:val="-50"/>
          <w:sz w:val="28"/>
          <w:szCs w:val="28"/>
        </w:rPr>
        <w:t xml:space="preserve"> </w:t>
      </w:r>
      <w:r>
        <w:rPr>
          <w:rFonts w:ascii="仿宋" w:hAnsi="仿宋" w:eastAsia="仿宋" w:cs="仿宋"/>
          <w:spacing w:val="-1"/>
          <w:sz w:val="28"/>
          <w:szCs w:val="28"/>
        </w:rPr>
        <w:t>个工作日前上报经甲方工程部门审</w:t>
      </w:r>
    </w:p>
    <w:p w14:paraId="68AC3247">
      <w:pPr>
        <w:spacing w:line="220" w:lineRule="auto"/>
        <w:rPr>
          <w:rFonts w:ascii="仿宋" w:hAnsi="仿宋" w:eastAsia="仿宋" w:cs="仿宋"/>
          <w:sz w:val="28"/>
          <w:szCs w:val="28"/>
        </w:rPr>
        <w:sectPr>
          <w:pgSz w:w="11906" w:h="16839"/>
          <w:pgMar w:top="1431" w:right="1249" w:bottom="0" w:left="1203" w:header="0" w:footer="0" w:gutter="0"/>
          <w:cols w:space="720" w:num="1"/>
        </w:sectPr>
      </w:pPr>
    </w:p>
    <w:p w14:paraId="42DA7D05">
      <w:pPr>
        <w:spacing w:before="182" w:line="343" w:lineRule="auto"/>
        <w:ind w:left="12" w:right="7" w:hanging="6"/>
        <w:jc w:val="both"/>
        <w:rPr>
          <w:rFonts w:ascii="仿宋" w:hAnsi="仿宋" w:eastAsia="仿宋" w:cs="仿宋"/>
          <w:sz w:val="28"/>
          <w:szCs w:val="28"/>
        </w:rPr>
      </w:pPr>
      <w:r>
        <w:rPr>
          <w:rFonts w:ascii="仿宋" w:hAnsi="仿宋" w:eastAsia="仿宋" w:cs="仿宋"/>
          <w:spacing w:val="2"/>
          <w:sz w:val="28"/>
          <w:szCs w:val="28"/>
        </w:rPr>
        <w:t>核确认的当期合格工程量，</w:t>
      </w:r>
      <w:r>
        <w:rPr>
          <w:rFonts w:ascii="仿宋" w:hAnsi="仿宋" w:eastAsia="仿宋" w:cs="仿宋"/>
          <w:spacing w:val="-82"/>
          <w:sz w:val="28"/>
          <w:szCs w:val="28"/>
        </w:rPr>
        <w:t xml:space="preserve"> </w:t>
      </w:r>
      <w:r>
        <w:rPr>
          <w:rFonts w:ascii="仿宋" w:hAnsi="仿宋" w:eastAsia="仿宋" w:cs="仿宋"/>
          <w:spacing w:val="2"/>
          <w:sz w:val="28"/>
          <w:szCs w:val="28"/>
        </w:rPr>
        <w:t>甲方物资部门、安全部门、工程</w:t>
      </w:r>
      <w:r>
        <w:rPr>
          <w:rFonts w:ascii="仿宋" w:hAnsi="仿宋" w:eastAsia="仿宋" w:cs="仿宋"/>
          <w:spacing w:val="1"/>
          <w:sz w:val="28"/>
          <w:szCs w:val="28"/>
        </w:rPr>
        <w:t>部同时提交当期</w:t>
      </w:r>
      <w:r>
        <w:rPr>
          <w:rFonts w:ascii="仿宋" w:hAnsi="仿宋" w:eastAsia="仿宋" w:cs="仿宋"/>
          <w:spacing w:val="3"/>
          <w:sz w:val="28"/>
          <w:szCs w:val="28"/>
        </w:rPr>
        <w:t>的物资领用情况、安全生产奖罚、现场施工质量奖罚给合同部，以便在当期</w:t>
      </w:r>
      <w:r>
        <w:rPr>
          <w:rFonts w:ascii="仿宋" w:hAnsi="仿宋" w:eastAsia="仿宋" w:cs="仿宋"/>
          <w:spacing w:val="-4"/>
          <w:sz w:val="28"/>
          <w:szCs w:val="28"/>
        </w:rPr>
        <w:t>结算中扣除。</w:t>
      </w:r>
    </w:p>
    <w:p w14:paraId="0001E44E">
      <w:pPr>
        <w:spacing w:before="1" w:line="222" w:lineRule="auto"/>
        <w:ind w:left="559"/>
        <w:rPr>
          <w:rFonts w:ascii="仿宋" w:hAnsi="仿宋" w:eastAsia="仿宋" w:cs="仿宋"/>
          <w:sz w:val="28"/>
          <w:szCs w:val="28"/>
        </w:rPr>
      </w:pPr>
      <w:r>
        <w:rPr>
          <w:rFonts w:ascii="仿宋" w:hAnsi="仿宋" w:eastAsia="仿宋" w:cs="仿宋"/>
          <w:spacing w:val="-3"/>
          <w:sz w:val="28"/>
          <w:szCs w:val="28"/>
        </w:rPr>
        <w:t>9.4</w:t>
      </w:r>
      <w:r>
        <w:rPr>
          <w:rFonts w:ascii="仿宋" w:hAnsi="仿宋" w:eastAsia="仿宋" w:cs="仿宋"/>
          <w:spacing w:val="-44"/>
          <w:sz w:val="28"/>
          <w:szCs w:val="28"/>
        </w:rPr>
        <w:t xml:space="preserve"> </w:t>
      </w:r>
      <w:r>
        <w:rPr>
          <w:rFonts w:ascii="仿宋" w:hAnsi="仿宋" w:eastAsia="仿宋" w:cs="仿宋"/>
          <w:spacing w:val="-3"/>
          <w:sz w:val="28"/>
          <w:szCs w:val="28"/>
        </w:rPr>
        <w:t>合同费用、投标报价</w:t>
      </w:r>
    </w:p>
    <w:p w14:paraId="5493F6C9">
      <w:pPr>
        <w:spacing w:before="181" w:line="343" w:lineRule="auto"/>
        <w:ind w:left="6" w:right="7" w:firstLine="552"/>
        <w:rPr>
          <w:rFonts w:ascii="仿宋" w:hAnsi="仿宋" w:eastAsia="仿宋" w:cs="仿宋"/>
          <w:sz w:val="28"/>
          <w:szCs w:val="28"/>
        </w:rPr>
      </w:pPr>
      <w:r>
        <w:rPr>
          <w:rFonts w:ascii="仿宋" w:hAnsi="仿宋" w:eastAsia="仿宋" w:cs="仿宋"/>
          <w:spacing w:val="-3"/>
          <w:sz w:val="28"/>
          <w:szCs w:val="28"/>
        </w:rPr>
        <w:t>9.4.1</w:t>
      </w:r>
      <w:r>
        <w:rPr>
          <w:rFonts w:ascii="仿宋" w:hAnsi="仿宋" w:eastAsia="仿宋" w:cs="仿宋"/>
          <w:spacing w:val="-50"/>
          <w:sz w:val="28"/>
          <w:szCs w:val="28"/>
        </w:rPr>
        <w:t xml:space="preserve"> </w:t>
      </w:r>
      <w:r>
        <w:rPr>
          <w:rFonts w:ascii="仿宋" w:hAnsi="仿宋" w:eastAsia="仿宋" w:cs="仿宋"/>
          <w:spacing w:val="-3"/>
          <w:sz w:val="28"/>
          <w:szCs w:val="28"/>
        </w:rPr>
        <w:t>投标后确定中标合同价，暂定合同价=投标总报价，结算价=实际合</w:t>
      </w:r>
      <w:r>
        <w:rPr>
          <w:rFonts w:ascii="仿宋" w:hAnsi="仿宋" w:eastAsia="仿宋" w:cs="仿宋"/>
          <w:spacing w:val="-2"/>
          <w:sz w:val="28"/>
          <w:szCs w:val="28"/>
        </w:rPr>
        <w:t>格工程量×合同单价-各项扣款。</w:t>
      </w:r>
    </w:p>
    <w:p w14:paraId="63303A2A">
      <w:pPr>
        <w:spacing w:line="224" w:lineRule="auto"/>
        <w:ind w:left="559"/>
        <w:rPr>
          <w:rFonts w:ascii="仿宋" w:hAnsi="仿宋" w:eastAsia="仿宋" w:cs="仿宋"/>
          <w:sz w:val="28"/>
          <w:szCs w:val="28"/>
        </w:rPr>
      </w:pPr>
      <w:r>
        <w:rPr>
          <w:rFonts w:ascii="仿宋" w:hAnsi="仿宋" w:eastAsia="仿宋" w:cs="仿宋"/>
          <w:spacing w:val="-4"/>
          <w:sz w:val="28"/>
          <w:szCs w:val="28"/>
        </w:rPr>
        <w:t>9.5</w:t>
      </w:r>
      <w:r>
        <w:rPr>
          <w:rFonts w:ascii="仿宋" w:hAnsi="仿宋" w:eastAsia="仿宋" w:cs="仿宋"/>
          <w:spacing w:val="-42"/>
          <w:sz w:val="28"/>
          <w:szCs w:val="28"/>
        </w:rPr>
        <w:t xml:space="preserve"> </w:t>
      </w:r>
      <w:r>
        <w:rPr>
          <w:rFonts w:ascii="仿宋" w:hAnsi="仿宋" w:eastAsia="仿宋" w:cs="仿宋"/>
          <w:spacing w:val="-4"/>
          <w:sz w:val="28"/>
          <w:szCs w:val="28"/>
        </w:rPr>
        <w:t>合同费用的支付</w:t>
      </w:r>
    </w:p>
    <w:p w14:paraId="6B7CA15C">
      <w:pPr>
        <w:spacing w:before="180" w:line="223" w:lineRule="auto"/>
        <w:ind w:left="559"/>
        <w:rPr>
          <w:rFonts w:ascii="仿宋" w:hAnsi="仿宋" w:eastAsia="仿宋" w:cs="仿宋"/>
          <w:sz w:val="28"/>
          <w:szCs w:val="28"/>
        </w:rPr>
      </w:pPr>
      <w:r>
        <w:rPr>
          <w:rFonts w:ascii="仿宋" w:hAnsi="仿宋" w:eastAsia="仿宋" w:cs="仿宋"/>
          <w:spacing w:val="-2"/>
          <w:sz w:val="28"/>
          <w:szCs w:val="28"/>
        </w:rPr>
        <w:t>9.5.1</w:t>
      </w:r>
      <w:r>
        <w:rPr>
          <w:rFonts w:ascii="仿宋" w:hAnsi="仿宋" w:eastAsia="仿宋" w:cs="仿宋"/>
          <w:spacing w:val="-43"/>
          <w:sz w:val="28"/>
          <w:szCs w:val="28"/>
        </w:rPr>
        <w:t xml:space="preserve"> </w:t>
      </w:r>
      <w:r>
        <w:rPr>
          <w:rFonts w:ascii="仿宋" w:hAnsi="仿宋" w:eastAsia="仿宋" w:cs="仿宋"/>
          <w:spacing w:val="-2"/>
          <w:sz w:val="28"/>
          <w:szCs w:val="28"/>
        </w:rPr>
        <w:t>预付款：</w:t>
      </w:r>
      <w:r>
        <w:rPr>
          <w:rFonts w:ascii="仿宋" w:hAnsi="仿宋" w:eastAsia="仿宋" w:cs="仿宋"/>
          <w:spacing w:val="-2"/>
          <w:sz w:val="28"/>
          <w:szCs w:val="28"/>
          <w:u w:val="single" w:color="auto"/>
        </w:rPr>
        <w:t>本项目不设预付款</w:t>
      </w:r>
      <w:r>
        <w:rPr>
          <w:rFonts w:ascii="仿宋" w:hAnsi="仿宋" w:eastAsia="仿宋" w:cs="仿宋"/>
          <w:spacing w:val="-2"/>
          <w:sz w:val="28"/>
          <w:szCs w:val="28"/>
        </w:rPr>
        <w:t>；</w:t>
      </w:r>
    </w:p>
    <w:p w14:paraId="339349FA">
      <w:pPr>
        <w:spacing w:before="183" w:line="224" w:lineRule="auto"/>
        <w:ind w:left="559"/>
        <w:rPr>
          <w:rFonts w:ascii="仿宋" w:hAnsi="仿宋" w:eastAsia="仿宋" w:cs="仿宋"/>
          <w:sz w:val="28"/>
          <w:szCs w:val="28"/>
        </w:rPr>
      </w:pPr>
      <w:r>
        <w:rPr>
          <w:rFonts w:ascii="仿宋" w:hAnsi="仿宋" w:eastAsia="仿宋" w:cs="仿宋"/>
          <w:spacing w:val="-2"/>
          <w:sz w:val="28"/>
          <w:szCs w:val="28"/>
        </w:rPr>
        <w:t>9.5.2</w:t>
      </w:r>
      <w:r>
        <w:rPr>
          <w:rFonts w:ascii="仿宋" w:hAnsi="仿宋" w:eastAsia="仿宋" w:cs="仿宋"/>
          <w:spacing w:val="-51"/>
          <w:sz w:val="28"/>
          <w:szCs w:val="28"/>
        </w:rPr>
        <w:t xml:space="preserve"> </w:t>
      </w:r>
      <w:r>
        <w:rPr>
          <w:rFonts w:ascii="仿宋" w:hAnsi="仿宋" w:eastAsia="仿宋" w:cs="仿宋"/>
          <w:spacing w:val="-2"/>
          <w:sz w:val="28"/>
          <w:szCs w:val="28"/>
        </w:rPr>
        <w:t>进度款拨付（包含变更、签字</w:t>
      </w:r>
      <w:r>
        <w:rPr>
          <w:rFonts w:ascii="仿宋" w:hAnsi="仿宋" w:eastAsia="仿宋" w:cs="仿宋"/>
          <w:spacing w:val="3"/>
          <w:sz w:val="28"/>
          <w:szCs w:val="28"/>
        </w:rPr>
        <w:t>）：</w:t>
      </w:r>
    </w:p>
    <w:p w14:paraId="5A707DA5">
      <w:pPr>
        <w:spacing w:before="292" w:line="373" w:lineRule="auto"/>
        <w:ind w:left="12" w:firstLine="567"/>
        <w:rPr>
          <w:rFonts w:hint="eastAsia" w:ascii="仿宋" w:hAnsi="仿宋" w:eastAsia="仿宋" w:cs="仿宋"/>
          <w:spacing w:val="-6"/>
          <w:sz w:val="28"/>
          <w:szCs w:val="28"/>
        </w:rPr>
      </w:pPr>
      <w:r>
        <w:rPr>
          <w:rFonts w:hint="eastAsia" w:ascii="仿宋" w:hAnsi="仿宋" w:eastAsia="仿宋" w:cs="仿宋"/>
          <w:spacing w:val="-6"/>
          <w:sz w:val="28"/>
          <w:szCs w:val="28"/>
        </w:rPr>
        <w:t>(1)进度款拨付(包含变更、签字):甲方应在结算办理完毕并收到乙方提供合格的增值税专用发票后的14天内向乙方支付进度款，进度款支付比例为当期结算金额的85%，并扣除各项应扣款项。</w:t>
      </w:r>
    </w:p>
    <w:p w14:paraId="62CEB9BE">
      <w:pPr>
        <w:spacing w:before="292" w:line="373" w:lineRule="auto"/>
        <w:ind w:left="12" w:firstLine="567"/>
        <w:rPr>
          <w:rFonts w:hint="eastAsia" w:ascii="仿宋" w:hAnsi="仿宋" w:eastAsia="仿宋" w:cs="仿宋"/>
          <w:spacing w:val="-6"/>
          <w:sz w:val="28"/>
          <w:szCs w:val="28"/>
        </w:rPr>
      </w:pPr>
      <w:r>
        <w:rPr>
          <w:rFonts w:hint="eastAsia" w:ascii="仿宋" w:hAnsi="仿宋" w:eastAsia="仿宋" w:cs="仿宋"/>
          <w:spacing w:val="-6"/>
          <w:sz w:val="28"/>
          <w:szCs w:val="28"/>
        </w:rPr>
        <w:t>(2)乙方完工退场并办理完结算，按照结算金额支付至结算款的95%，并扣除各项应扣款项。</w:t>
      </w:r>
    </w:p>
    <w:p w14:paraId="0F88D765">
      <w:pPr>
        <w:spacing w:before="181" w:line="412" w:lineRule="auto"/>
        <w:ind w:right="96" w:firstLine="571"/>
        <w:rPr>
          <w:rFonts w:ascii="仿宋" w:hAnsi="仿宋" w:eastAsia="仿宋" w:cs="仿宋"/>
          <w:sz w:val="28"/>
          <w:szCs w:val="28"/>
        </w:rPr>
      </w:pPr>
      <w:r>
        <w:rPr>
          <w:rFonts w:hint="eastAsia" w:ascii="仿宋" w:hAnsi="仿宋" w:eastAsia="仿宋" w:cs="仿宋"/>
          <w:spacing w:val="-6"/>
          <w:sz w:val="28"/>
          <w:szCs w:val="28"/>
        </w:rPr>
        <w:t>(3)剩余5%，缺陷责任期满后无息支付。</w:t>
      </w:r>
    </w:p>
    <w:p w14:paraId="0D03232E">
      <w:pPr>
        <w:spacing w:before="3" w:line="342" w:lineRule="auto"/>
        <w:ind w:left="1" w:right="20" w:firstLine="587"/>
        <w:jc w:val="both"/>
        <w:rPr>
          <w:rFonts w:ascii="仿宋" w:hAnsi="仿宋" w:eastAsia="仿宋" w:cs="仿宋"/>
          <w:sz w:val="28"/>
          <w:szCs w:val="28"/>
        </w:rPr>
      </w:pPr>
      <w:r>
        <w:rPr>
          <w:rFonts w:ascii="仿宋" w:hAnsi="仿宋" w:eastAsia="仿宋" w:cs="仿宋"/>
          <w:b/>
          <w:bCs/>
          <w:sz w:val="28"/>
          <w:szCs w:val="28"/>
        </w:rPr>
        <w:t>当遇项目资金困难或业主未及时拨付甲方工程款时，乙方给予理</w:t>
      </w:r>
      <w:r>
        <w:rPr>
          <w:rFonts w:ascii="仿宋" w:hAnsi="仿宋" w:eastAsia="仿宋" w:cs="仿宋"/>
          <w:b/>
          <w:bCs/>
          <w:spacing w:val="-1"/>
          <w:sz w:val="28"/>
          <w:szCs w:val="28"/>
        </w:rPr>
        <w:t>解，并</w:t>
      </w:r>
      <w:r>
        <w:rPr>
          <w:rFonts w:ascii="仿宋" w:hAnsi="仿宋" w:eastAsia="仿宋" w:cs="仿宋"/>
          <w:b/>
          <w:bCs/>
          <w:spacing w:val="-5"/>
          <w:sz w:val="28"/>
          <w:szCs w:val="28"/>
        </w:rPr>
        <w:t>保持工程连续施工，甲方将顺延至业主拨付工</w:t>
      </w:r>
      <w:r>
        <w:rPr>
          <w:rFonts w:ascii="仿宋" w:hAnsi="仿宋" w:eastAsia="仿宋" w:cs="仿宋"/>
          <w:b/>
          <w:bCs/>
          <w:spacing w:val="-6"/>
          <w:sz w:val="28"/>
          <w:szCs w:val="28"/>
        </w:rPr>
        <w:t>程款后及时支付乙方劳务报酬，</w:t>
      </w:r>
      <w:r>
        <w:rPr>
          <w:rFonts w:ascii="仿宋" w:hAnsi="仿宋" w:eastAsia="仿宋" w:cs="仿宋"/>
          <w:b/>
          <w:bCs/>
          <w:spacing w:val="-3"/>
          <w:sz w:val="28"/>
          <w:szCs w:val="28"/>
        </w:rPr>
        <w:t>乙方自愿放弃向甲方主张利息及经济损失。</w:t>
      </w:r>
    </w:p>
    <w:p w14:paraId="028542D8">
      <w:pPr>
        <w:spacing w:before="3" w:line="342" w:lineRule="auto"/>
        <w:ind w:right="101" w:firstLine="565"/>
        <w:jc w:val="both"/>
        <w:rPr>
          <w:rFonts w:ascii="仿宋" w:hAnsi="仿宋" w:eastAsia="仿宋" w:cs="仿宋"/>
          <w:sz w:val="28"/>
          <w:szCs w:val="28"/>
        </w:rPr>
      </w:pPr>
      <w:r>
        <w:rPr>
          <w:rFonts w:ascii="仿宋" w:hAnsi="仿宋" w:eastAsia="仿宋" w:cs="仿宋"/>
          <w:spacing w:val="3"/>
          <w:sz w:val="28"/>
          <w:szCs w:val="28"/>
        </w:rPr>
        <w:t>工程款通过银行转账支付至乙方银行基本账户。乙方收款应向甲方出具</w:t>
      </w:r>
      <w:r>
        <w:rPr>
          <w:rFonts w:ascii="仿宋" w:hAnsi="仿宋" w:eastAsia="仿宋" w:cs="仿宋"/>
          <w:spacing w:val="2"/>
          <w:sz w:val="28"/>
          <w:szCs w:val="28"/>
        </w:rPr>
        <w:t>和结算金额及内容相符且税率为</w:t>
      </w:r>
      <w:r>
        <w:rPr>
          <w:rFonts w:ascii="仿宋" w:hAnsi="仿宋" w:eastAsia="仿宋" w:cs="仿宋"/>
          <w:spacing w:val="2"/>
          <w:sz w:val="28"/>
          <w:szCs w:val="28"/>
          <w:u w:val="single" w:color="auto"/>
        </w:rPr>
        <w:t xml:space="preserve"> </w:t>
      </w:r>
      <w:r>
        <w:rPr>
          <w:rFonts w:hint="eastAsia" w:ascii="仿宋" w:hAnsi="仿宋" w:eastAsia="仿宋" w:cs="仿宋"/>
          <w:spacing w:val="2"/>
          <w:sz w:val="28"/>
          <w:szCs w:val="28"/>
          <w:u w:val="single" w:color="auto"/>
          <w:lang w:val="en-US" w:eastAsia="zh-CN"/>
        </w:rPr>
        <w:t>3</w:t>
      </w:r>
      <w:r>
        <w:rPr>
          <w:rFonts w:ascii="仿宋" w:hAnsi="仿宋" w:eastAsia="仿宋" w:cs="仿宋"/>
          <w:spacing w:val="2"/>
          <w:sz w:val="28"/>
          <w:szCs w:val="28"/>
          <w:u w:val="single" w:color="auto"/>
        </w:rPr>
        <w:t xml:space="preserve"> %</w:t>
      </w:r>
      <w:r>
        <w:rPr>
          <w:rFonts w:ascii="仿宋" w:hAnsi="仿宋" w:eastAsia="仿宋" w:cs="仿宋"/>
          <w:spacing w:val="2"/>
          <w:sz w:val="28"/>
          <w:szCs w:val="28"/>
        </w:rPr>
        <w:t>的增值</w:t>
      </w:r>
      <w:r>
        <w:rPr>
          <w:rFonts w:ascii="仿宋" w:hAnsi="仿宋" w:eastAsia="仿宋" w:cs="仿宋"/>
          <w:spacing w:val="1"/>
          <w:sz w:val="28"/>
          <w:szCs w:val="28"/>
        </w:rPr>
        <w:t>税专用发票，否则，</w:t>
      </w:r>
      <w:r>
        <w:rPr>
          <w:rFonts w:ascii="仿宋" w:hAnsi="仿宋" w:eastAsia="仿宋" w:cs="仿宋"/>
          <w:spacing w:val="-79"/>
          <w:sz w:val="28"/>
          <w:szCs w:val="28"/>
        </w:rPr>
        <w:t xml:space="preserve"> </w:t>
      </w:r>
      <w:r>
        <w:rPr>
          <w:rFonts w:ascii="仿宋" w:hAnsi="仿宋" w:eastAsia="仿宋" w:cs="仿宋"/>
          <w:spacing w:val="1"/>
          <w:sz w:val="28"/>
          <w:szCs w:val="28"/>
        </w:rPr>
        <w:t>甲方有权拒</w:t>
      </w:r>
      <w:r>
        <w:rPr>
          <w:rFonts w:ascii="仿宋" w:hAnsi="仿宋" w:eastAsia="仿宋" w:cs="仿宋"/>
          <w:spacing w:val="-9"/>
          <w:sz w:val="28"/>
          <w:szCs w:val="28"/>
        </w:rPr>
        <w:t>付。</w:t>
      </w:r>
    </w:p>
    <w:p w14:paraId="41B7A0A6">
      <w:pPr>
        <w:spacing w:before="4" w:line="337" w:lineRule="auto"/>
        <w:ind w:right="101" w:firstLine="551"/>
        <w:jc w:val="both"/>
        <w:rPr>
          <w:rFonts w:ascii="仿宋" w:hAnsi="仿宋" w:eastAsia="仿宋" w:cs="仿宋"/>
          <w:sz w:val="28"/>
          <w:szCs w:val="28"/>
        </w:rPr>
      </w:pPr>
      <w:r>
        <w:rPr>
          <w:rFonts w:ascii="仿宋" w:hAnsi="仿宋" w:eastAsia="仿宋" w:cs="仿宋"/>
          <w:spacing w:val="2"/>
          <w:sz w:val="28"/>
          <w:szCs w:val="28"/>
        </w:rPr>
        <w:t>9.6.3</w:t>
      </w:r>
      <w:r>
        <w:rPr>
          <w:rFonts w:ascii="仿宋" w:hAnsi="仿宋" w:eastAsia="仿宋" w:cs="仿宋"/>
          <w:spacing w:val="59"/>
          <w:sz w:val="28"/>
          <w:szCs w:val="28"/>
        </w:rPr>
        <w:t xml:space="preserve"> </w:t>
      </w:r>
      <w:r>
        <w:rPr>
          <w:rFonts w:ascii="仿宋" w:hAnsi="仿宋" w:eastAsia="仿宋" w:cs="仿宋"/>
          <w:spacing w:val="2"/>
          <w:sz w:val="28"/>
          <w:szCs w:val="28"/>
        </w:rPr>
        <w:t>乙方应合理使用甲方拨付的工程款，不得挪做他用，应按凉山州</w:t>
      </w:r>
      <w:r>
        <w:rPr>
          <w:rFonts w:ascii="仿宋" w:hAnsi="仿宋" w:eastAsia="仿宋" w:cs="仿宋"/>
          <w:spacing w:val="3"/>
          <w:sz w:val="28"/>
          <w:szCs w:val="28"/>
        </w:rPr>
        <w:t>劳动管理部门关于专业工资管理的规定予以发放。每期拨付工程款时，乙方应同步将该工程款的使用明细表上报甲方项目部审核后，以复印件形式在甲</w:t>
      </w:r>
      <w:r>
        <w:rPr>
          <w:rFonts w:ascii="仿宋" w:hAnsi="仿宋" w:eastAsia="仿宋" w:cs="仿宋"/>
          <w:spacing w:val="-1"/>
          <w:sz w:val="28"/>
          <w:szCs w:val="28"/>
        </w:rPr>
        <w:t>方财务室存档备案。否则由此造成的一切后果由乙方承担。</w:t>
      </w:r>
    </w:p>
    <w:p w14:paraId="189F06DD">
      <w:pPr>
        <w:spacing w:before="1" w:line="227" w:lineRule="auto"/>
        <w:ind w:left="551"/>
        <w:rPr>
          <w:rFonts w:ascii="仿宋" w:hAnsi="仿宋" w:eastAsia="仿宋" w:cs="仿宋"/>
          <w:sz w:val="31"/>
          <w:szCs w:val="31"/>
        </w:rPr>
      </w:pPr>
      <w:r>
        <w:rPr>
          <w:rFonts w:ascii="仿宋" w:hAnsi="仿宋" w:eastAsia="仿宋" w:cs="仿宋"/>
          <w:spacing w:val="-3"/>
          <w:sz w:val="28"/>
          <w:szCs w:val="28"/>
        </w:rPr>
        <w:t>9.7</w:t>
      </w:r>
      <w:r>
        <w:rPr>
          <w:rFonts w:ascii="仿宋" w:hAnsi="仿宋" w:eastAsia="仿宋" w:cs="仿宋"/>
          <w:spacing w:val="-48"/>
          <w:sz w:val="28"/>
          <w:szCs w:val="28"/>
        </w:rPr>
        <w:t xml:space="preserve"> </w:t>
      </w:r>
      <w:r>
        <w:rPr>
          <w:rFonts w:ascii="仿宋" w:hAnsi="仿宋" w:eastAsia="仿宋" w:cs="仿宋"/>
          <w:spacing w:val="-3"/>
          <w:sz w:val="28"/>
          <w:szCs w:val="28"/>
        </w:rPr>
        <w:t>招标代理服务费：</w:t>
      </w:r>
      <w:r>
        <w:rPr>
          <w:rFonts w:ascii="仿宋" w:hAnsi="仿宋" w:eastAsia="仿宋" w:cs="仿宋"/>
          <w:spacing w:val="-77"/>
          <w:sz w:val="28"/>
          <w:szCs w:val="28"/>
        </w:rPr>
        <w:t xml:space="preserve"> </w:t>
      </w:r>
      <w:r>
        <w:rPr>
          <w:rFonts w:ascii="仿宋" w:hAnsi="仿宋" w:eastAsia="仿宋" w:cs="仿宋"/>
          <w:b/>
          <w:bCs/>
          <w:spacing w:val="-3"/>
          <w:sz w:val="31"/>
          <w:szCs w:val="31"/>
        </w:rPr>
        <w:t>由中标人支付。</w:t>
      </w:r>
    </w:p>
    <w:p w14:paraId="4D312FED">
      <w:pPr>
        <w:spacing w:before="171" w:line="223" w:lineRule="auto"/>
        <w:ind w:left="839"/>
        <w:rPr>
          <w:rFonts w:ascii="仿宋" w:hAnsi="仿宋" w:eastAsia="仿宋" w:cs="仿宋"/>
          <w:sz w:val="28"/>
          <w:szCs w:val="28"/>
        </w:rPr>
      </w:pPr>
      <w:r>
        <w:rPr>
          <w:rFonts w:ascii="仿宋" w:hAnsi="仿宋" w:eastAsia="仿宋" w:cs="仿宋"/>
          <w:spacing w:val="-2"/>
          <w:sz w:val="28"/>
          <w:szCs w:val="28"/>
        </w:rPr>
        <w:t>招标代理服务费收费标准：</w:t>
      </w:r>
    </w:p>
    <w:p w14:paraId="078DCFC6">
      <w:pPr>
        <w:spacing w:before="178" w:line="220" w:lineRule="auto"/>
        <w:ind w:left="631"/>
        <w:rPr>
          <w:rFonts w:ascii="仿宋" w:hAnsi="仿宋" w:eastAsia="仿宋" w:cs="仿宋"/>
          <w:sz w:val="28"/>
          <w:szCs w:val="28"/>
        </w:rPr>
      </w:pPr>
      <w:r>
        <w:rPr>
          <w:rFonts w:ascii="仿宋" w:hAnsi="仿宋" w:eastAsia="仿宋" w:cs="仿宋"/>
          <w:spacing w:val="-14"/>
          <w:sz w:val="28"/>
          <w:szCs w:val="28"/>
        </w:rPr>
        <w:t>中标金额在</w:t>
      </w:r>
      <w:r>
        <w:rPr>
          <w:rFonts w:ascii="仿宋" w:hAnsi="仿宋" w:eastAsia="仿宋" w:cs="仿宋"/>
          <w:spacing w:val="-71"/>
          <w:sz w:val="28"/>
          <w:szCs w:val="28"/>
        </w:rPr>
        <w:t xml:space="preserve"> </w:t>
      </w:r>
      <w:r>
        <w:rPr>
          <w:rFonts w:ascii="仿宋" w:hAnsi="仿宋" w:eastAsia="仿宋" w:cs="仿宋"/>
          <w:spacing w:val="-14"/>
          <w:sz w:val="28"/>
          <w:szCs w:val="28"/>
        </w:rPr>
        <w:t>200(含)万元以下，收取</w:t>
      </w:r>
      <w:r>
        <w:rPr>
          <w:rFonts w:ascii="仿宋" w:hAnsi="仿宋" w:eastAsia="仿宋" w:cs="仿宋"/>
          <w:spacing w:val="-57"/>
          <w:sz w:val="28"/>
          <w:szCs w:val="28"/>
        </w:rPr>
        <w:t xml:space="preserve"> </w:t>
      </w:r>
      <w:r>
        <w:rPr>
          <w:rFonts w:ascii="仿宋" w:hAnsi="仿宋" w:eastAsia="仿宋" w:cs="仿宋"/>
          <w:spacing w:val="-14"/>
          <w:sz w:val="28"/>
          <w:szCs w:val="28"/>
        </w:rPr>
        <w:t>1.3</w:t>
      </w:r>
      <w:r>
        <w:rPr>
          <w:rFonts w:ascii="仿宋" w:hAnsi="仿宋" w:eastAsia="仿宋" w:cs="仿宋"/>
          <w:spacing w:val="-62"/>
          <w:sz w:val="28"/>
          <w:szCs w:val="28"/>
        </w:rPr>
        <w:t xml:space="preserve"> </w:t>
      </w:r>
      <w:r>
        <w:rPr>
          <w:rFonts w:ascii="仿宋" w:hAnsi="仿宋" w:eastAsia="仿宋" w:cs="仿宋"/>
          <w:spacing w:val="-14"/>
          <w:sz w:val="28"/>
          <w:szCs w:val="28"/>
        </w:rPr>
        <w:t>万元/次;</w:t>
      </w:r>
    </w:p>
    <w:p w14:paraId="73984DAF">
      <w:pPr>
        <w:spacing w:before="290" w:line="220" w:lineRule="auto"/>
        <w:ind w:left="631"/>
        <w:rPr>
          <w:rFonts w:ascii="仿宋" w:hAnsi="仿宋" w:eastAsia="仿宋" w:cs="仿宋"/>
          <w:sz w:val="28"/>
          <w:szCs w:val="28"/>
        </w:rPr>
      </w:pPr>
      <w:r>
        <w:rPr>
          <w:rFonts w:ascii="仿宋" w:hAnsi="仿宋" w:eastAsia="仿宋" w:cs="仿宋"/>
          <w:spacing w:val="-5"/>
          <w:sz w:val="28"/>
          <w:szCs w:val="28"/>
        </w:rPr>
        <w:t>中标金额在200</w:t>
      </w:r>
      <w:r>
        <w:rPr>
          <w:rFonts w:ascii="仿宋" w:hAnsi="仿宋" w:eastAsia="仿宋" w:cs="仿宋"/>
          <w:spacing w:val="-56"/>
          <w:sz w:val="28"/>
          <w:szCs w:val="28"/>
        </w:rPr>
        <w:t xml:space="preserve"> </w:t>
      </w:r>
      <w:r>
        <w:rPr>
          <w:rFonts w:ascii="仿宋" w:hAnsi="仿宋" w:eastAsia="仿宋" w:cs="仿宋"/>
          <w:spacing w:val="-5"/>
          <w:sz w:val="28"/>
          <w:szCs w:val="28"/>
        </w:rPr>
        <w:t>万元至500</w:t>
      </w:r>
      <w:r>
        <w:rPr>
          <w:rFonts w:ascii="仿宋" w:hAnsi="仿宋" w:eastAsia="仿宋" w:cs="仿宋"/>
          <w:spacing w:val="-58"/>
          <w:sz w:val="28"/>
          <w:szCs w:val="28"/>
        </w:rPr>
        <w:t xml:space="preserve"> </w:t>
      </w:r>
      <w:r>
        <w:rPr>
          <w:rFonts w:ascii="仿宋" w:hAnsi="仿宋" w:eastAsia="仿宋" w:cs="仿宋"/>
          <w:spacing w:val="-5"/>
          <w:sz w:val="28"/>
          <w:szCs w:val="28"/>
        </w:rPr>
        <w:t>万元，收取</w:t>
      </w:r>
      <w:r>
        <w:rPr>
          <w:rFonts w:ascii="仿宋" w:hAnsi="仿宋" w:eastAsia="仿宋" w:cs="仿宋"/>
          <w:spacing w:val="-67"/>
          <w:sz w:val="28"/>
          <w:szCs w:val="28"/>
        </w:rPr>
        <w:t xml:space="preserve"> </w:t>
      </w:r>
      <w:r>
        <w:rPr>
          <w:rFonts w:ascii="仿宋" w:hAnsi="仿宋" w:eastAsia="仿宋" w:cs="仿宋"/>
          <w:spacing w:val="-5"/>
          <w:sz w:val="28"/>
          <w:szCs w:val="28"/>
        </w:rPr>
        <w:t>2.5</w:t>
      </w:r>
      <w:r>
        <w:rPr>
          <w:rFonts w:ascii="仿宋" w:hAnsi="仿宋" w:eastAsia="仿宋" w:cs="仿宋"/>
          <w:spacing w:val="-58"/>
          <w:sz w:val="28"/>
          <w:szCs w:val="28"/>
        </w:rPr>
        <w:t xml:space="preserve"> </w:t>
      </w:r>
      <w:r>
        <w:rPr>
          <w:rFonts w:ascii="仿宋" w:hAnsi="仿宋" w:eastAsia="仿宋" w:cs="仿宋"/>
          <w:spacing w:val="-5"/>
          <w:sz w:val="28"/>
          <w:szCs w:val="28"/>
        </w:rPr>
        <w:t>万元/次;</w:t>
      </w:r>
    </w:p>
    <w:p w14:paraId="73D2F990">
      <w:pPr>
        <w:spacing w:before="291" w:line="220" w:lineRule="auto"/>
        <w:ind w:left="631"/>
        <w:rPr>
          <w:rFonts w:ascii="仿宋" w:hAnsi="仿宋" w:eastAsia="仿宋" w:cs="仿宋"/>
          <w:sz w:val="28"/>
          <w:szCs w:val="28"/>
        </w:rPr>
      </w:pPr>
      <w:r>
        <w:rPr>
          <w:rFonts w:ascii="仿宋" w:hAnsi="仿宋" w:eastAsia="仿宋" w:cs="仿宋"/>
          <w:spacing w:val="-10"/>
          <w:sz w:val="28"/>
          <w:szCs w:val="28"/>
        </w:rPr>
        <w:t>中标金额在</w:t>
      </w:r>
      <w:r>
        <w:rPr>
          <w:rFonts w:ascii="仿宋" w:hAnsi="仿宋" w:eastAsia="仿宋" w:cs="仿宋"/>
          <w:spacing w:val="-57"/>
          <w:sz w:val="28"/>
          <w:szCs w:val="28"/>
        </w:rPr>
        <w:t xml:space="preserve"> </w:t>
      </w:r>
      <w:r>
        <w:rPr>
          <w:rFonts w:ascii="仿宋" w:hAnsi="仿宋" w:eastAsia="仿宋" w:cs="仿宋"/>
          <w:spacing w:val="-10"/>
          <w:sz w:val="28"/>
          <w:szCs w:val="28"/>
        </w:rPr>
        <w:t>500(含)万元至</w:t>
      </w:r>
      <w:r>
        <w:rPr>
          <w:rFonts w:ascii="仿宋" w:hAnsi="仿宋" w:eastAsia="仿宋" w:cs="仿宋"/>
          <w:spacing w:val="-49"/>
          <w:sz w:val="28"/>
          <w:szCs w:val="28"/>
        </w:rPr>
        <w:t xml:space="preserve"> </w:t>
      </w:r>
      <w:r>
        <w:rPr>
          <w:rFonts w:ascii="仿宋" w:hAnsi="仿宋" w:eastAsia="仿宋" w:cs="仿宋"/>
          <w:spacing w:val="-10"/>
          <w:sz w:val="28"/>
          <w:szCs w:val="28"/>
        </w:rPr>
        <w:t>1000</w:t>
      </w:r>
      <w:r>
        <w:rPr>
          <w:rFonts w:ascii="仿宋" w:hAnsi="仿宋" w:eastAsia="仿宋" w:cs="仿宋"/>
          <w:spacing w:val="-58"/>
          <w:sz w:val="28"/>
          <w:szCs w:val="28"/>
        </w:rPr>
        <w:t xml:space="preserve"> </w:t>
      </w:r>
      <w:r>
        <w:rPr>
          <w:rFonts w:ascii="仿宋" w:hAnsi="仿宋" w:eastAsia="仿宋" w:cs="仿宋"/>
          <w:spacing w:val="-10"/>
          <w:sz w:val="28"/>
          <w:szCs w:val="28"/>
        </w:rPr>
        <w:t>万元，收取</w:t>
      </w:r>
      <w:r>
        <w:rPr>
          <w:rFonts w:ascii="仿宋" w:hAnsi="仿宋" w:eastAsia="仿宋" w:cs="仿宋"/>
          <w:spacing w:val="-65"/>
          <w:sz w:val="28"/>
          <w:szCs w:val="28"/>
        </w:rPr>
        <w:t xml:space="preserve"> </w:t>
      </w:r>
      <w:r>
        <w:rPr>
          <w:rFonts w:ascii="仿宋" w:hAnsi="仿宋" w:eastAsia="仿宋" w:cs="仿宋"/>
          <w:spacing w:val="-10"/>
          <w:sz w:val="28"/>
          <w:szCs w:val="28"/>
        </w:rPr>
        <w:t>3.0</w:t>
      </w:r>
      <w:r>
        <w:rPr>
          <w:rFonts w:ascii="仿宋" w:hAnsi="仿宋" w:eastAsia="仿宋" w:cs="仿宋"/>
          <w:spacing w:val="-58"/>
          <w:sz w:val="28"/>
          <w:szCs w:val="28"/>
        </w:rPr>
        <w:t xml:space="preserve"> </w:t>
      </w:r>
      <w:r>
        <w:rPr>
          <w:rFonts w:ascii="仿宋" w:hAnsi="仿宋" w:eastAsia="仿宋" w:cs="仿宋"/>
          <w:spacing w:val="-10"/>
          <w:sz w:val="28"/>
          <w:szCs w:val="28"/>
        </w:rPr>
        <w:t>万元/次;</w:t>
      </w:r>
    </w:p>
    <w:p w14:paraId="338C2D27">
      <w:pPr>
        <w:spacing w:before="290" w:line="220" w:lineRule="auto"/>
        <w:ind w:left="631"/>
        <w:rPr>
          <w:rFonts w:ascii="仿宋" w:hAnsi="仿宋" w:eastAsia="仿宋" w:cs="仿宋"/>
          <w:sz w:val="28"/>
          <w:szCs w:val="28"/>
        </w:rPr>
      </w:pPr>
      <w:r>
        <w:rPr>
          <w:rFonts w:ascii="仿宋" w:hAnsi="仿宋" w:eastAsia="仿宋" w:cs="仿宋"/>
          <w:spacing w:val="-7"/>
          <w:sz w:val="28"/>
          <w:szCs w:val="28"/>
        </w:rPr>
        <w:t>中标金额在</w:t>
      </w:r>
      <w:r>
        <w:rPr>
          <w:rFonts w:ascii="仿宋" w:hAnsi="仿宋" w:eastAsia="仿宋" w:cs="仿宋"/>
          <w:spacing w:val="-43"/>
          <w:sz w:val="28"/>
          <w:szCs w:val="28"/>
        </w:rPr>
        <w:t xml:space="preserve"> </w:t>
      </w:r>
      <w:r>
        <w:rPr>
          <w:rFonts w:ascii="仿宋" w:hAnsi="仿宋" w:eastAsia="仿宋" w:cs="仿宋"/>
          <w:spacing w:val="-7"/>
          <w:sz w:val="28"/>
          <w:szCs w:val="28"/>
        </w:rPr>
        <w:t>1000(含)万元及以上，收取3.5</w:t>
      </w:r>
      <w:r>
        <w:rPr>
          <w:rFonts w:ascii="仿宋" w:hAnsi="仿宋" w:eastAsia="仿宋" w:cs="仿宋"/>
          <w:spacing w:val="-60"/>
          <w:sz w:val="28"/>
          <w:szCs w:val="28"/>
        </w:rPr>
        <w:t xml:space="preserve"> </w:t>
      </w:r>
      <w:r>
        <w:rPr>
          <w:rFonts w:ascii="仿宋" w:hAnsi="仿宋" w:eastAsia="仿宋" w:cs="仿宋"/>
          <w:spacing w:val="-7"/>
          <w:sz w:val="28"/>
          <w:szCs w:val="28"/>
        </w:rPr>
        <w:t>万元/次。</w:t>
      </w:r>
    </w:p>
    <w:p w14:paraId="36913F1E">
      <w:pPr>
        <w:spacing w:before="294" w:line="343" w:lineRule="auto"/>
        <w:ind w:left="556" w:firstLine="8"/>
        <w:rPr>
          <w:rFonts w:ascii="仿宋" w:hAnsi="仿宋" w:eastAsia="仿宋" w:cs="仿宋"/>
          <w:sz w:val="28"/>
          <w:szCs w:val="28"/>
        </w:rPr>
      </w:pPr>
      <w:r>
        <w:rPr>
          <w:rFonts w:ascii="仿宋" w:hAnsi="仿宋" w:eastAsia="仿宋" w:cs="仿宋"/>
          <w:b/>
          <w:bCs/>
          <w:spacing w:val="-5"/>
          <w:sz w:val="28"/>
          <w:szCs w:val="28"/>
        </w:rPr>
        <w:t>代理服务费由中标单位基本帐户转入，转帐后在税务系统自行下载发票。</w:t>
      </w:r>
      <w:r>
        <w:rPr>
          <w:rFonts w:ascii="仿宋" w:hAnsi="仿宋" w:eastAsia="仿宋" w:cs="仿宋"/>
          <w:b/>
          <w:bCs/>
          <w:spacing w:val="-3"/>
          <w:sz w:val="28"/>
          <w:szCs w:val="28"/>
        </w:rPr>
        <w:t>账户名你：凉山交投工程规划设计管理有限公司</w:t>
      </w:r>
    </w:p>
    <w:p w14:paraId="77569781">
      <w:pPr>
        <w:spacing w:before="1" w:line="221" w:lineRule="auto"/>
        <w:ind w:left="559"/>
        <w:rPr>
          <w:rFonts w:ascii="仿宋" w:hAnsi="仿宋" w:eastAsia="仿宋" w:cs="仿宋"/>
          <w:sz w:val="28"/>
          <w:szCs w:val="28"/>
        </w:rPr>
      </w:pPr>
      <w:r>
        <w:rPr>
          <w:rFonts w:ascii="仿宋" w:hAnsi="仿宋" w:eastAsia="仿宋" w:cs="仿宋"/>
          <w:b/>
          <w:bCs/>
          <w:spacing w:val="-5"/>
          <w:sz w:val="28"/>
          <w:szCs w:val="28"/>
        </w:rPr>
        <w:t>开户银行：</w:t>
      </w:r>
      <w:r>
        <w:rPr>
          <w:rFonts w:ascii="仿宋" w:hAnsi="仿宋" w:eastAsia="仿宋" w:cs="仿宋"/>
          <w:spacing w:val="-82"/>
          <w:sz w:val="28"/>
          <w:szCs w:val="28"/>
        </w:rPr>
        <w:t xml:space="preserve"> </w:t>
      </w:r>
      <w:r>
        <w:rPr>
          <w:rFonts w:ascii="仿宋" w:hAnsi="仿宋" w:eastAsia="仿宋" w:cs="仿宋"/>
          <w:b/>
          <w:bCs/>
          <w:spacing w:val="-5"/>
          <w:sz w:val="28"/>
          <w:szCs w:val="28"/>
        </w:rPr>
        <w:t>中国邮政储蓄银行服份有限公司西昌市</w:t>
      </w:r>
      <w:r>
        <w:rPr>
          <w:rFonts w:ascii="仿宋" w:hAnsi="仿宋" w:eastAsia="仿宋" w:cs="仿宋"/>
          <w:b/>
          <w:bCs/>
          <w:spacing w:val="-6"/>
          <w:sz w:val="28"/>
          <w:szCs w:val="28"/>
        </w:rPr>
        <w:t>支行</w:t>
      </w:r>
    </w:p>
    <w:p w14:paraId="4C8E9150">
      <w:pPr>
        <w:spacing w:before="181" w:line="222" w:lineRule="auto"/>
        <w:ind w:left="560"/>
        <w:rPr>
          <w:rFonts w:ascii="仿宋" w:hAnsi="仿宋" w:eastAsia="仿宋" w:cs="仿宋"/>
          <w:sz w:val="28"/>
          <w:szCs w:val="28"/>
        </w:rPr>
      </w:pPr>
      <w:r>
        <w:rPr>
          <w:rFonts w:ascii="仿宋" w:hAnsi="仿宋" w:eastAsia="仿宋" w:cs="仿宋"/>
          <w:b/>
          <w:bCs/>
          <w:spacing w:val="-3"/>
          <w:sz w:val="28"/>
          <w:szCs w:val="28"/>
        </w:rPr>
        <w:t>银行账户：951000010005068935</w:t>
      </w:r>
    </w:p>
    <w:p w14:paraId="6FCF685E">
      <w:pPr>
        <w:spacing w:before="186" w:line="222" w:lineRule="auto"/>
        <w:ind w:left="7"/>
        <w:rPr>
          <w:rFonts w:ascii="仿宋" w:hAnsi="仿宋" w:eastAsia="仿宋" w:cs="仿宋"/>
          <w:sz w:val="28"/>
          <w:szCs w:val="28"/>
        </w:rPr>
      </w:pPr>
      <w:r>
        <w:rPr>
          <w:rFonts w:ascii="仿宋" w:hAnsi="仿宋" w:eastAsia="仿宋" w:cs="仿宋"/>
          <w:b/>
          <w:bCs/>
          <w:spacing w:val="-5"/>
          <w:sz w:val="28"/>
          <w:szCs w:val="28"/>
        </w:rPr>
        <w:t>十、投标文件的编制要求</w:t>
      </w:r>
    </w:p>
    <w:p w14:paraId="19E61279">
      <w:pPr>
        <w:spacing w:before="182" w:line="342" w:lineRule="auto"/>
        <w:ind w:right="103" w:firstLine="571"/>
        <w:rPr>
          <w:rFonts w:ascii="仿宋" w:hAnsi="仿宋" w:eastAsia="仿宋" w:cs="仿宋"/>
          <w:sz w:val="28"/>
          <w:szCs w:val="28"/>
        </w:rPr>
      </w:pPr>
      <w:r>
        <w:rPr>
          <w:rFonts w:ascii="仿宋" w:hAnsi="仿宋" w:eastAsia="仿宋" w:cs="仿宋"/>
          <w:sz w:val="28"/>
          <w:szCs w:val="28"/>
        </w:rPr>
        <w:t>10.1</w:t>
      </w:r>
      <w:r>
        <w:rPr>
          <w:rFonts w:ascii="仿宋" w:hAnsi="仿宋" w:eastAsia="仿宋" w:cs="仿宋"/>
          <w:spacing w:val="-37"/>
          <w:sz w:val="28"/>
          <w:szCs w:val="28"/>
        </w:rPr>
        <w:t xml:space="preserve"> </w:t>
      </w:r>
      <w:r>
        <w:rPr>
          <w:rFonts w:ascii="仿宋" w:hAnsi="仿宋" w:eastAsia="仿宋" w:cs="仿宋"/>
          <w:sz w:val="28"/>
          <w:szCs w:val="28"/>
        </w:rPr>
        <w:t>投标文件应对招标文件提出的所有实质性要求和条件作出实质性响</w:t>
      </w:r>
      <w:r>
        <w:rPr>
          <w:rFonts w:ascii="仿宋" w:hAnsi="仿宋" w:eastAsia="仿宋" w:cs="仿宋"/>
          <w:spacing w:val="-1"/>
          <w:sz w:val="28"/>
          <w:szCs w:val="28"/>
        </w:rPr>
        <w:t>应，并且实质性响应的内容不得互相矛盾。</w:t>
      </w:r>
    </w:p>
    <w:p w14:paraId="1559CA99">
      <w:pPr>
        <w:spacing w:before="181" w:line="303" w:lineRule="auto"/>
        <w:ind w:right="80" w:firstLine="572"/>
        <w:rPr>
          <w:rFonts w:ascii="仿宋" w:hAnsi="仿宋" w:eastAsia="仿宋" w:cs="仿宋"/>
          <w:sz w:val="28"/>
          <w:szCs w:val="28"/>
        </w:rPr>
      </w:pPr>
      <w:r>
        <w:rPr>
          <w:rFonts w:ascii="仿宋" w:hAnsi="仿宋" w:eastAsia="仿宋" w:cs="仿宋"/>
          <w:sz w:val="28"/>
          <w:szCs w:val="28"/>
        </w:rPr>
        <w:t>10.2</w:t>
      </w:r>
      <w:r>
        <w:rPr>
          <w:rFonts w:ascii="仿宋" w:hAnsi="仿宋" w:eastAsia="仿宋" w:cs="仿宋"/>
          <w:spacing w:val="-34"/>
          <w:sz w:val="28"/>
          <w:szCs w:val="28"/>
        </w:rPr>
        <w:t xml:space="preserve"> </w:t>
      </w:r>
      <w:r>
        <w:rPr>
          <w:rFonts w:ascii="仿宋" w:hAnsi="仿宋" w:eastAsia="仿宋" w:cs="仿宋"/>
          <w:sz w:val="28"/>
          <w:szCs w:val="28"/>
        </w:rPr>
        <w:t>投标文件应内容完整，字迹清晰可辨。投标文件（包括所附证明材</w:t>
      </w:r>
      <w:r>
        <w:rPr>
          <w:rFonts w:ascii="仿宋" w:hAnsi="仿宋" w:eastAsia="仿宋" w:cs="仿宋"/>
          <w:spacing w:val="3"/>
          <w:sz w:val="28"/>
          <w:szCs w:val="28"/>
        </w:rPr>
        <w:t>料）字迹或印章模糊导致无法确认关键技术方案、关键工期、关键工程质量</w:t>
      </w:r>
      <w:r>
        <w:rPr>
          <w:rFonts w:ascii="仿宋" w:hAnsi="仿宋" w:eastAsia="仿宋" w:cs="仿宋"/>
          <w:spacing w:val="-1"/>
          <w:sz w:val="28"/>
          <w:szCs w:val="28"/>
        </w:rPr>
        <w:t>保证措施、投标价格的，应作无效投标处理。</w:t>
      </w:r>
    </w:p>
    <w:p w14:paraId="12750485">
      <w:pPr>
        <w:spacing w:before="184" w:line="282" w:lineRule="auto"/>
        <w:ind w:left="7" w:right="83" w:firstLine="564"/>
        <w:rPr>
          <w:rFonts w:ascii="仿宋" w:hAnsi="仿宋" w:eastAsia="仿宋" w:cs="仿宋"/>
          <w:sz w:val="28"/>
          <w:szCs w:val="28"/>
        </w:rPr>
      </w:pPr>
      <w:r>
        <w:rPr>
          <w:rFonts w:ascii="仿宋" w:hAnsi="仿宋" w:eastAsia="仿宋" w:cs="仿宋"/>
          <w:sz w:val="28"/>
          <w:szCs w:val="28"/>
        </w:rPr>
        <w:t>10.3</w:t>
      </w:r>
      <w:r>
        <w:rPr>
          <w:rFonts w:ascii="仿宋" w:hAnsi="仿宋" w:eastAsia="仿宋" w:cs="仿宋"/>
          <w:spacing w:val="-37"/>
          <w:sz w:val="28"/>
          <w:szCs w:val="28"/>
        </w:rPr>
        <w:t xml:space="preserve"> </w:t>
      </w:r>
      <w:r>
        <w:rPr>
          <w:rFonts w:ascii="仿宋" w:hAnsi="仿宋" w:eastAsia="仿宋" w:cs="仿宋"/>
          <w:sz w:val="28"/>
          <w:szCs w:val="28"/>
        </w:rPr>
        <w:t>投标文件所附证明材料应内容完整并清晰可辨。所附证明材料内容</w:t>
      </w:r>
      <w:r>
        <w:rPr>
          <w:rFonts w:ascii="仿宋" w:hAnsi="仿宋" w:eastAsia="仿宋" w:cs="仿宋"/>
          <w:spacing w:val="-1"/>
          <w:sz w:val="28"/>
          <w:szCs w:val="28"/>
        </w:rPr>
        <w:t>不完整或字迹、印章模糊的，评标委员会应要求投标人提供原件核验。</w:t>
      </w:r>
    </w:p>
    <w:p w14:paraId="0650BC93">
      <w:pPr>
        <w:spacing w:before="186" w:line="302" w:lineRule="auto"/>
        <w:ind w:right="80" w:firstLine="571"/>
        <w:rPr>
          <w:rFonts w:ascii="仿宋" w:hAnsi="仿宋" w:eastAsia="仿宋" w:cs="仿宋"/>
          <w:sz w:val="28"/>
          <w:szCs w:val="28"/>
        </w:rPr>
      </w:pPr>
      <w:r>
        <w:rPr>
          <w:rFonts w:ascii="仿宋" w:hAnsi="仿宋" w:eastAsia="仿宋" w:cs="仿宋"/>
          <w:sz w:val="28"/>
          <w:szCs w:val="28"/>
        </w:rPr>
        <w:t>10.4</w:t>
      </w:r>
      <w:r>
        <w:rPr>
          <w:rFonts w:ascii="仿宋" w:hAnsi="仿宋" w:eastAsia="仿宋" w:cs="仿宋"/>
          <w:spacing w:val="-37"/>
          <w:sz w:val="28"/>
          <w:szCs w:val="28"/>
        </w:rPr>
        <w:t xml:space="preserve"> </w:t>
      </w:r>
      <w:r>
        <w:rPr>
          <w:rFonts w:ascii="仿宋" w:hAnsi="仿宋" w:eastAsia="仿宋" w:cs="仿宋"/>
          <w:sz w:val="28"/>
          <w:szCs w:val="28"/>
        </w:rPr>
        <w:t>投标文件格式中明确要求签字的地方都应用不褪色的墨水或签字笔</w:t>
      </w:r>
      <w:r>
        <w:rPr>
          <w:rFonts w:ascii="仿宋" w:hAnsi="仿宋" w:eastAsia="仿宋" w:cs="仿宋"/>
          <w:spacing w:val="2"/>
          <w:sz w:val="28"/>
          <w:szCs w:val="28"/>
        </w:rPr>
        <w:t>由本人亲笔手写签字（包括姓和名</w:t>
      </w:r>
      <w:r>
        <w:rPr>
          <w:rFonts w:ascii="仿宋" w:hAnsi="仿宋" w:eastAsia="仿宋" w:cs="仿宋"/>
          <w:spacing w:val="27"/>
          <w:sz w:val="28"/>
          <w:szCs w:val="28"/>
        </w:rPr>
        <w:t>），</w:t>
      </w:r>
      <w:r>
        <w:rPr>
          <w:rFonts w:ascii="仿宋" w:hAnsi="仿宋" w:eastAsia="仿宋" w:cs="仿宋"/>
          <w:spacing w:val="2"/>
          <w:sz w:val="28"/>
          <w:szCs w:val="28"/>
        </w:rPr>
        <w:t>不得用印章、签名章、或电子版章代</w:t>
      </w:r>
      <w:r>
        <w:rPr>
          <w:rFonts w:ascii="仿宋" w:hAnsi="仿宋" w:eastAsia="仿宋" w:cs="仿宋"/>
          <w:spacing w:val="-2"/>
          <w:sz w:val="28"/>
          <w:szCs w:val="28"/>
        </w:rPr>
        <w:t>替，也不得由他人代签。</w:t>
      </w:r>
    </w:p>
    <w:p w14:paraId="78E487A2">
      <w:pPr>
        <w:spacing w:before="185" w:line="302" w:lineRule="auto"/>
        <w:ind w:right="80" w:firstLine="571"/>
        <w:rPr>
          <w:rFonts w:ascii="仿宋" w:hAnsi="仿宋" w:eastAsia="仿宋" w:cs="仿宋"/>
          <w:sz w:val="28"/>
          <w:szCs w:val="28"/>
        </w:rPr>
      </w:pPr>
      <w:r>
        <w:rPr>
          <w:rFonts w:ascii="仿宋" w:hAnsi="仿宋" w:eastAsia="仿宋" w:cs="仿宋"/>
          <w:sz w:val="28"/>
          <w:szCs w:val="28"/>
        </w:rPr>
        <w:t>10.5</w:t>
      </w:r>
      <w:r>
        <w:rPr>
          <w:rFonts w:ascii="仿宋" w:hAnsi="仿宋" w:eastAsia="仿宋" w:cs="仿宋"/>
          <w:spacing w:val="-34"/>
          <w:sz w:val="28"/>
          <w:szCs w:val="28"/>
        </w:rPr>
        <w:t xml:space="preserve"> </w:t>
      </w:r>
      <w:r>
        <w:rPr>
          <w:rFonts w:ascii="仿宋" w:hAnsi="仿宋" w:eastAsia="仿宋" w:cs="仿宋"/>
          <w:sz w:val="28"/>
          <w:szCs w:val="28"/>
        </w:rPr>
        <w:t>投标文件格式上所有要求盖章的地方都须加盖投标人单位（法定名</w:t>
      </w:r>
      <w:r>
        <w:rPr>
          <w:rFonts w:ascii="仿宋" w:hAnsi="仿宋" w:eastAsia="仿宋" w:cs="仿宋"/>
          <w:spacing w:val="-1"/>
          <w:sz w:val="28"/>
          <w:szCs w:val="28"/>
        </w:rPr>
        <w:t>称）章（鲜章）,不得使用专用印章（如经济合同章、投标专用章等）或下属单位印章代替，单位章内容须与单位营业执照名称一致。</w:t>
      </w:r>
    </w:p>
    <w:p w14:paraId="3DCFE50F">
      <w:pPr>
        <w:spacing w:before="187" w:line="313" w:lineRule="auto"/>
        <w:ind w:left="3" w:firstLine="569"/>
        <w:rPr>
          <w:rFonts w:ascii="仿宋" w:hAnsi="仿宋" w:eastAsia="仿宋" w:cs="仿宋"/>
          <w:sz w:val="28"/>
          <w:szCs w:val="28"/>
        </w:rPr>
      </w:pPr>
      <w:r>
        <w:rPr>
          <w:rFonts w:ascii="仿宋" w:hAnsi="仿宋" w:eastAsia="仿宋" w:cs="仿宋"/>
          <w:spacing w:val="-6"/>
          <w:sz w:val="28"/>
          <w:szCs w:val="28"/>
        </w:rPr>
        <w:t>10.6</w:t>
      </w:r>
      <w:r>
        <w:rPr>
          <w:rFonts w:ascii="仿宋" w:hAnsi="仿宋" w:eastAsia="仿宋" w:cs="仿宋"/>
          <w:spacing w:val="-52"/>
          <w:sz w:val="28"/>
          <w:szCs w:val="28"/>
        </w:rPr>
        <w:t xml:space="preserve"> </w:t>
      </w:r>
      <w:r>
        <w:rPr>
          <w:rFonts w:ascii="仿宋" w:hAnsi="仿宋" w:eastAsia="仿宋" w:cs="仿宋"/>
          <w:spacing w:val="-6"/>
          <w:sz w:val="28"/>
          <w:szCs w:val="28"/>
        </w:rPr>
        <w:t>投标文件格式中要求投标人“法定</w:t>
      </w:r>
      <w:r>
        <w:rPr>
          <w:rFonts w:ascii="仿宋" w:hAnsi="仿宋" w:eastAsia="仿宋" w:cs="仿宋"/>
          <w:spacing w:val="-7"/>
          <w:sz w:val="28"/>
          <w:szCs w:val="28"/>
        </w:rPr>
        <w:t>代表人或其委托代理人</w:t>
      </w:r>
      <w:r>
        <w:rPr>
          <w:rFonts w:ascii="仿宋" w:hAnsi="仿宋" w:eastAsia="仿宋" w:cs="仿宋"/>
          <w:spacing w:val="-103"/>
          <w:sz w:val="28"/>
          <w:szCs w:val="28"/>
        </w:rPr>
        <w:t xml:space="preserve"> </w:t>
      </w:r>
      <w:r>
        <w:rPr>
          <w:rFonts w:ascii="仿宋" w:hAnsi="仿宋" w:eastAsia="仿宋" w:cs="仿宋"/>
          <w:spacing w:val="-7"/>
          <w:sz w:val="28"/>
          <w:szCs w:val="28"/>
        </w:rPr>
        <w:t>”签字的，</w:t>
      </w:r>
      <w:r>
        <w:rPr>
          <w:rFonts w:ascii="仿宋" w:hAnsi="仿宋" w:eastAsia="仿宋" w:cs="仿宋"/>
          <w:spacing w:val="2"/>
          <w:sz w:val="28"/>
          <w:szCs w:val="28"/>
        </w:rPr>
        <w:t>如法定代表人亲自参加投标而不委托代理人投标的，</w:t>
      </w:r>
      <w:r>
        <w:rPr>
          <w:rFonts w:ascii="仿宋" w:hAnsi="仿宋" w:eastAsia="仿宋" w:cs="仿宋"/>
          <w:spacing w:val="-83"/>
          <w:sz w:val="28"/>
          <w:szCs w:val="28"/>
        </w:rPr>
        <w:t xml:space="preserve"> </w:t>
      </w:r>
      <w:r>
        <w:rPr>
          <w:rFonts w:ascii="仿宋" w:hAnsi="仿宋" w:eastAsia="仿宋" w:cs="仿宋"/>
          <w:spacing w:val="2"/>
          <w:sz w:val="28"/>
          <w:szCs w:val="28"/>
        </w:rPr>
        <w:t>由</w:t>
      </w:r>
      <w:r>
        <w:rPr>
          <w:rFonts w:ascii="仿宋" w:hAnsi="仿宋" w:eastAsia="仿宋" w:cs="仿宋"/>
          <w:spacing w:val="1"/>
          <w:sz w:val="28"/>
          <w:szCs w:val="28"/>
        </w:rPr>
        <w:t>法定代表人签字；如</w:t>
      </w:r>
      <w:r>
        <w:rPr>
          <w:rFonts w:ascii="仿宋" w:hAnsi="仿宋" w:eastAsia="仿宋" w:cs="仿宋"/>
          <w:spacing w:val="2"/>
          <w:sz w:val="28"/>
          <w:szCs w:val="28"/>
        </w:rPr>
        <w:t>法定代表人授权委托代理人参加投标的，</w:t>
      </w:r>
      <w:r>
        <w:rPr>
          <w:rFonts w:ascii="仿宋" w:hAnsi="仿宋" w:eastAsia="仿宋" w:cs="仿宋"/>
          <w:spacing w:val="-83"/>
          <w:sz w:val="28"/>
          <w:szCs w:val="28"/>
        </w:rPr>
        <w:t xml:space="preserve"> </w:t>
      </w:r>
      <w:r>
        <w:rPr>
          <w:rFonts w:ascii="仿宋" w:hAnsi="仿宋" w:eastAsia="仿宋" w:cs="仿宋"/>
          <w:spacing w:val="2"/>
          <w:sz w:val="28"/>
          <w:szCs w:val="28"/>
        </w:rPr>
        <w:t>由委托代理人</w:t>
      </w:r>
      <w:r>
        <w:rPr>
          <w:rFonts w:ascii="仿宋" w:hAnsi="仿宋" w:eastAsia="仿宋" w:cs="仿宋"/>
          <w:spacing w:val="1"/>
          <w:sz w:val="28"/>
          <w:szCs w:val="28"/>
        </w:rPr>
        <w:t>签字，也可由法定代</w:t>
      </w:r>
      <w:r>
        <w:rPr>
          <w:rFonts w:ascii="仿宋" w:hAnsi="仿宋" w:eastAsia="仿宋" w:cs="仿宋"/>
          <w:spacing w:val="-4"/>
          <w:sz w:val="28"/>
          <w:szCs w:val="28"/>
        </w:rPr>
        <w:t>表人签字。</w:t>
      </w:r>
    </w:p>
    <w:p w14:paraId="0DBDBD2F">
      <w:pPr>
        <w:spacing w:before="178" w:line="283" w:lineRule="auto"/>
        <w:ind w:right="80" w:firstLine="571"/>
        <w:rPr>
          <w:rFonts w:ascii="仿宋" w:hAnsi="仿宋" w:eastAsia="仿宋" w:cs="仿宋"/>
          <w:sz w:val="28"/>
          <w:szCs w:val="28"/>
        </w:rPr>
      </w:pPr>
      <w:r>
        <w:rPr>
          <w:rFonts w:ascii="仿宋" w:hAnsi="仿宋" w:eastAsia="仿宋" w:cs="仿宋"/>
          <w:sz w:val="28"/>
          <w:szCs w:val="28"/>
        </w:rPr>
        <w:t>10.7</w:t>
      </w:r>
      <w:r>
        <w:rPr>
          <w:rFonts w:ascii="仿宋" w:hAnsi="仿宋" w:eastAsia="仿宋" w:cs="仿宋"/>
          <w:spacing w:val="-34"/>
          <w:sz w:val="28"/>
          <w:szCs w:val="28"/>
        </w:rPr>
        <w:t xml:space="preserve"> </w:t>
      </w:r>
      <w:r>
        <w:rPr>
          <w:rFonts w:ascii="仿宋" w:hAnsi="仿宋" w:eastAsia="仿宋" w:cs="仿宋"/>
          <w:sz w:val="28"/>
          <w:szCs w:val="28"/>
        </w:rPr>
        <w:t>法定代表人身份证明、授权委托书（如有）应符合第五章“投标文</w:t>
      </w:r>
      <w:r>
        <w:rPr>
          <w:rFonts w:ascii="仿宋" w:hAnsi="仿宋" w:eastAsia="仿宋" w:cs="仿宋"/>
          <w:spacing w:val="-3"/>
          <w:sz w:val="28"/>
          <w:szCs w:val="28"/>
        </w:rPr>
        <w:t>件格式</w:t>
      </w:r>
      <w:r>
        <w:rPr>
          <w:rFonts w:ascii="仿宋" w:hAnsi="仿宋" w:eastAsia="仿宋" w:cs="仿宋"/>
          <w:spacing w:val="-101"/>
          <w:sz w:val="28"/>
          <w:szCs w:val="28"/>
        </w:rPr>
        <w:t xml:space="preserve"> </w:t>
      </w:r>
      <w:r>
        <w:rPr>
          <w:rFonts w:ascii="仿宋" w:hAnsi="仿宋" w:eastAsia="仿宋" w:cs="仿宋"/>
          <w:spacing w:val="-3"/>
          <w:sz w:val="28"/>
          <w:szCs w:val="28"/>
        </w:rPr>
        <w:t>”的要求。投标文件不需要逐页小签。</w:t>
      </w:r>
    </w:p>
    <w:p w14:paraId="57868ED0">
      <w:pPr>
        <w:spacing w:before="183" w:line="318" w:lineRule="auto"/>
        <w:ind w:right="80" w:firstLine="572"/>
        <w:rPr>
          <w:rFonts w:ascii="仿宋" w:hAnsi="仿宋" w:eastAsia="仿宋" w:cs="仿宋"/>
          <w:sz w:val="28"/>
          <w:szCs w:val="28"/>
        </w:rPr>
      </w:pPr>
      <w:r>
        <w:rPr>
          <w:rFonts w:ascii="仿宋" w:hAnsi="仿宋" w:eastAsia="仿宋" w:cs="仿宋"/>
          <w:sz w:val="28"/>
          <w:szCs w:val="28"/>
        </w:rPr>
        <w:t>10.8</w:t>
      </w:r>
      <w:r>
        <w:rPr>
          <w:rFonts w:ascii="仿宋" w:hAnsi="仿宋" w:eastAsia="仿宋" w:cs="仿宋"/>
          <w:spacing w:val="-37"/>
          <w:sz w:val="28"/>
          <w:szCs w:val="28"/>
        </w:rPr>
        <w:t xml:space="preserve"> </w:t>
      </w:r>
      <w:r>
        <w:rPr>
          <w:rFonts w:ascii="仿宋" w:hAnsi="仿宋" w:eastAsia="仿宋" w:cs="仿宋"/>
          <w:sz w:val="28"/>
          <w:szCs w:val="28"/>
        </w:rPr>
        <w:t>投标文件的正本与副本（副本可以是正本的复印件或影印件）应采</w:t>
      </w:r>
      <w:r>
        <w:rPr>
          <w:rFonts w:ascii="仿宋" w:hAnsi="仿宋" w:eastAsia="仿宋" w:cs="仿宋"/>
          <w:spacing w:val="2"/>
          <w:sz w:val="28"/>
          <w:szCs w:val="28"/>
        </w:rPr>
        <w:t>用粘贴或装订方式分别装订成册，</w:t>
      </w:r>
      <w:r>
        <w:rPr>
          <w:rFonts w:ascii="仿宋" w:hAnsi="仿宋" w:eastAsia="仿宋" w:cs="仿宋"/>
          <w:spacing w:val="-83"/>
          <w:sz w:val="28"/>
          <w:szCs w:val="28"/>
        </w:rPr>
        <w:t xml:space="preserve"> </w:t>
      </w:r>
      <w:r>
        <w:rPr>
          <w:rFonts w:ascii="仿宋" w:hAnsi="仿宋" w:eastAsia="仿宋" w:cs="仿宋"/>
          <w:spacing w:val="2"/>
          <w:sz w:val="28"/>
          <w:szCs w:val="28"/>
        </w:rPr>
        <w:t>同时投标文件应从目录页逐页</w:t>
      </w:r>
      <w:r>
        <w:rPr>
          <w:rFonts w:ascii="仿宋" w:hAnsi="仿宋" w:eastAsia="仿宋" w:cs="仿宋"/>
          <w:spacing w:val="1"/>
          <w:sz w:val="28"/>
          <w:szCs w:val="28"/>
        </w:rPr>
        <w:t>连续编码。</w:t>
      </w:r>
      <w:r>
        <w:rPr>
          <w:rFonts w:ascii="仿宋" w:hAnsi="仿宋" w:eastAsia="仿宋" w:cs="仿宋"/>
          <w:spacing w:val="2"/>
          <w:sz w:val="28"/>
          <w:szCs w:val="28"/>
        </w:rPr>
        <w:t>投标文件要求附原件的资料，应一律附于投标文件“正本</w:t>
      </w:r>
      <w:r>
        <w:rPr>
          <w:rFonts w:ascii="仿宋" w:hAnsi="仿宋" w:eastAsia="仿宋" w:cs="仿宋"/>
          <w:spacing w:val="-91"/>
          <w:sz w:val="28"/>
          <w:szCs w:val="28"/>
        </w:rPr>
        <w:t xml:space="preserve"> </w:t>
      </w:r>
      <w:r>
        <w:rPr>
          <w:rFonts w:ascii="仿宋" w:hAnsi="仿宋" w:eastAsia="仿宋" w:cs="仿宋"/>
          <w:spacing w:val="2"/>
          <w:sz w:val="28"/>
          <w:szCs w:val="28"/>
        </w:rPr>
        <w:t>”内。修改的投标文件的装订也应按本要求办理。</w:t>
      </w:r>
      <w:r>
        <w:rPr>
          <w:rFonts w:ascii="仿宋" w:hAnsi="仿宋" w:eastAsia="仿宋" w:cs="仿宋"/>
          <w:b/>
          <w:bCs/>
          <w:spacing w:val="2"/>
          <w:sz w:val="28"/>
          <w:szCs w:val="28"/>
        </w:rPr>
        <w:t>投标文件正本一份，副本一份</w:t>
      </w:r>
      <w:r>
        <w:rPr>
          <w:rFonts w:ascii="仿宋" w:hAnsi="仿宋" w:eastAsia="仿宋" w:cs="仿宋"/>
          <w:spacing w:val="2"/>
          <w:sz w:val="28"/>
          <w:szCs w:val="28"/>
        </w:rPr>
        <w:t>，应在封面注</w:t>
      </w:r>
      <w:r>
        <w:rPr>
          <w:rFonts w:ascii="仿宋" w:hAnsi="仿宋" w:eastAsia="仿宋" w:cs="仿宋"/>
          <w:spacing w:val="-4"/>
          <w:sz w:val="28"/>
          <w:szCs w:val="28"/>
        </w:rPr>
        <w:t>明“正本</w:t>
      </w:r>
      <w:r>
        <w:rPr>
          <w:rFonts w:ascii="仿宋" w:hAnsi="仿宋" w:eastAsia="仿宋" w:cs="仿宋"/>
          <w:spacing w:val="-89"/>
          <w:sz w:val="28"/>
          <w:szCs w:val="28"/>
        </w:rPr>
        <w:t xml:space="preserve"> </w:t>
      </w:r>
      <w:r>
        <w:rPr>
          <w:rFonts w:ascii="仿宋" w:hAnsi="仿宋" w:eastAsia="仿宋" w:cs="仿宋"/>
          <w:spacing w:val="-4"/>
          <w:sz w:val="28"/>
          <w:szCs w:val="28"/>
        </w:rPr>
        <w:t>”或“副本</w:t>
      </w:r>
      <w:r>
        <w:rPr>
          <w:rFonts w:ascii="仿宋" w:hAnsi="仿宋" w:eastAsia="仿宋" w:cs="仿宋"/>
          <w:spacing w:val="-103"/>
          <w:sz w:val="28"/>
          <w:szCs w:val="28"/>
        </w:rPr>
        <w:t xml:space="preserve"> </w:t>
      </w:r>
      <w:r>
        <w:rPr>
          <w:rFonts w:ascii="仿宋" w:hAnsi="仿宋" w:eastAsia="仿宋" w:cs="仿宋"/>
          <w:spacing w:val="-4"/>
          <w:sz w:val="28"/>
          <w:szCs w:val="28"/>
        </w:rPr>
        <w:t>”字样，当正副本不一致时以正本为准；</w:t>
      </w:r>
    </w:p>
    <w:p w14:paraId="30EF0036">
      <w:pPr>
        <w:spacing w:before="186" w:line="343" w:lineRule="auto"/>
        <w:ind w:left="4" w:right="118" w:firstLine="556"/>
        <w:rPr>
          <w:rFonts w:ascii="仿宋" w:hAnsi="仿宋" w:eastAsia="仿宋" w:cs="仿宋"/>
          <w:sz w:val="28"/>
          <w:szCs w:val="28"/>
        </w:rPr>
      </w:pPr>
      <w:r>
        <w:rPr>
          <w:rFonts w:ascii="仿宋" w:hAnsi="仿宋" w:eastAsia="仿宋" w:cs="仿宋"/>
          <w:spacing w:val="2"/>
          <w:sz w:val="28"/>
          <w:szCs w:val="28"/>
        </w:rPr>
        <w:t>所有投标文件应密封完好，封口处应加盖单位公章或法定代表人印章。</w:t>
      </w:r>
      <w:r>
        <w:rPr>
          <w:rFonts w:ascii="仿宋" w:hAnsi="仿宋" w:eastAsia="仿宋" w:cs="仿宋"/>
          <w:spacing w:val="-3"/>
          <w:sz w:val="28"/>
          <w:szCs w:val="28"/>
        </w:rPr>
        <w:t>外包装上还应写明：</w:t>
      </w:r>
    </w:p>
    <w:p w14:paraId="62556759">
      <w:pPr>
        <w:spacing w:line="221" w:lineRule="auto"/>
        <w:ind w:left="560"/>
        <w:rPr>
          <w:rFonts w:ascii="仿宋" w:hAnsi="仿宋" w:eastAsia="仿宋" w:cs="仿宋"/>
          <w:sz w:val="28"/>
          <w:szCs w:val="28"/>
        </w:rPr>
      </w:pPr>
      <w:r>
        <w:rPr>
          <w:rFonts w:ascii="仿宋" w:hAnsi="仿宋" w:eastAsia="仿宋" w:cs="仿宋"/>
          <w:spacing w:val="-3"/>
          <w:sz w:val="28"/>
          <w:szCs w:val="28"/>
        </w:rPr>
        <w:t>（1）项目名称；</w:t>
      </w:r>
    </w:p>
    <w:p w14:paraId="4815AF3B">
      <w:pPr>
        <w:spacing w:before="185" w:line="222" w:lineRule="auto"/>
        <w:ind w:left="560"/>
        <w:rPr>
          <w:rFonts w:ascii="仿宋" w:hAnsi="仿宋" w:eastAsia="仿宋" w:cs="仿宋"/>
          <w:sz w:val="28"/>
          <w:szCs w:val="28"/>
        </w:rPr>
      </w:pPr>
      <w:r>
        <w:rPr>
          <w:rFonts w:ascii="仿宋" w:hAnsi="仿宋" w:eastAsia="仿宋" w:cs="仿宋"/>
          <w:spacing w:val="-2"/>
          <w:sz w:val="28"/>
          <w:szCs w:val="28"/>
        </w:rPr>
        <w:t>（2）投标人名称、地址；</w:t>
      </w:r>
    </w:p>
    <w:p w14:paraId="16B91BEC">
      <w:pPr>
        <w:spacing w:before="183" w:line="220" w:lineRule="auto"/>
        <w:ind w:left="560"/>
        <w:rPr>
          <w:rFonts w:ascii="仿宋" w:hAnsi="仿宋" w:eastAsia="仿宋" w:cs="仿宋"/>
          <w:sz w:val="28"/>
          <w:szCs w:val="28"/>
        </w:rPr>
      </w:pPr>
      <w:r>
        <w:rPr>
          <w:rFonts w:ascii="仿宋" w:hAnsi="仿宋" w:eastAsia="仿宋" w:cs="仿宋"/>
          <w:spacing w:val="-10"/>
          <w:sz w:val="28"/>
          <w:szCs w:val="28"/>
        </w:rPr>
        <w:t>（3）“2025 年</w:t>
      </w:r>
      <w:r>
        <w:rPr>
          <w:rFonts w:ascii="仿宋" w:hAnsi="仿宋" w:eastAsia="仿宋" w:cs="仿宋"/>
          <w:spacing w:val="40"/>
          <w:sz w:val="28"/>
          <w:szCs w:val="28"/>
        </w:rPr>
        <w:t xml:space="preserve"> </w:t>
      </w:r>
      <w:r>
        <w:rPr>
          <w:rFonts w:ascii="仿宋" w:hAnsi="仿宋" w:eastAsia="仿宋" w:cs="仿宋"/>
          <w:spacing w:val="-10"/>
          <w:sz w:val="28"/>
          <w:szCs w:val="28"/>
        </w:rPr>
        <w:t>月</w:t>
      </w:r>
      <w:r>
        <w:rPr>
          <w:rFonts w:ascii="仿宋" w:hAnsi="仿宋" w:eastAsia="仿宋" w:cs="仿宋"/>
          <w:spacing w:val="76"/>
          <w:sz w:val="28"/>
          <w:szCs w:val="28"/>
        </w:rPr>
        <w:t xml:space="preserve"> </w:t>
      </w:r>
      <w:r>
        <w:rPr>
          <w:rFonts w:ascii="仿宋" w:hAnsi="仿宋" w:eastAsia="仿宋" w:cs="仿宋"/>
          <w:spacing w:val="-10"/>
          <w:sz w:val="28"/>
          <w:szCs w:val="28"/>
        </w:rPr>
        <w:t>日</w:t>
      </w:r>
      <w:r>
        <w:rPr>
          <w:rFonts w:ascii="仿宋" w:hAnsi="仿宋" w:eastAsia="仿宋" w:cs="仿宋"/>
          <w:spacing w:val="38"/>
          <w:sz w:val="28"/>
          <w:szCs w:val="28"/>
        </w:rPr>
        <w:t xml:space="preserve"> </w:t>
      </w:r>
      <w:r>
        <w:rPr>
          <w:rFonts w:ascii="仿宋" w:hAnsi="仿宋" w:eastAsia="仿宋" w:cs="仿宋"/>
          <w:spacing w:val="-10"/>
          <w:sz w:val="28"/>
          <w:szCs w:val="28"/>
        </w:rPr>
        <w:t>时</w:t>
      </w:r>
      <w:r>
        <w:rPr>
          <w:rFonts w:ascii="仿宋" w:hAnsi="仿宋" w:eastAsia="仿宋" w:cs="仿宋"/>
          <w:spacing w:val="21"/>
          <w:sz w:val="28"/>
          <w:szCs w:val="28"/>
        </w:rPr>
        <w:t xml:space="preserve"> </w:t>
      </w:r>
      <w:r>
        <w:rPr>
          <w:rFonts w:ascii="仿宋" w:hAnsi="仿宋" w:eastAsia="仿宋" w:cs="仿宋"/>
          <w:spacing w:val="-10"/>
          <w:sz w:val="28"/>
          <w:szCs w:val="28"/>
        </w:rPr>
        <w:t>分前不得拆封</w:t>
      </w:r>
      <w:r>
        <w:rPr>
          <w:rFonts w:ascii="仿宋" w:hAnsi="仿宋" w:eastAsia="仿宋" w:cs="仿宋"/>
          <w:spacing w:val="-103"/>
          <w:sz w:val="28"/>
          <w:szCs w:val="28"/>
        </w:rPr>
        <w:t xml:space="preserve"> </w:t>
      </w:r>
      <w:r>
        <w:rPr>
          <w:rFonts w:ascii="仿宋" w:hAnsi="仿宋" w:eastAsia="仿宋" w:cs="仿宋"/>
          <w:spacing w:val="-10"/>
          <w:sz w:val="28"/>
          <w:szCs w:val="28"/>
        </w:rPr>
        <w:t>”字样。</w:t>
      </w:r>
    </w:p>
    <w:p w14:paraId="67CD46CD">
      <w:pPr>
        <w:spacing w:before="185" w:line="343" w:lineRule="auto"/>
        <w:ind w:firstLine="559"/>
        <w:rPr>
          <w:rFonts w:ascii="仿宋" w:hAnsi="仿宋" w:eastAsia="仿宋" w:cs="仿宋"/>
          <w:sz w:val="28"/>
          <w:szCs w:val="28"/>
        </w:rPr>
      </w:pPr>
      <w:r>
        <w:rPr>
          <w:rFonts w:ascii="仿宋" w:hAnsi="仿宋" w:eastAsia="仿宋" w:cs="仿宋"/>
          <w:spacing w:val="-3"/>
          <w:sz w:val="28"/>
          <w:szCs w:val="28"/>
        </w:rPr>
        <w:t>逾期送达的、未送达指定地点的或不按照投标文件要求密封的投标文件，招标人将予以拒收。</w:t>
      </w:r>
    </w:p>
    <w:p w14:paraId="10E47D62">
      <w:pPr>
        <w:spacing w:line="222" w:lineRule="auto"/>
        <w:ind w:left="8"/>
        <w:rPr>
          <w:rFonts w:ascii="仿宋" w:hAnsi="仿宋" w:eastAsia="仿宋" w:cs="仿宋"/>
          <w:sz w:val="28"/>
          <w:szCs w:val="28"/>
        </w:rPr>
      </w:pPr>
      <w:r>
        <w:rPr>
          <w:rFonts w:ascii="仿宋" w:hAnsi="仿宋" w:eastAsia="仿宋" w:cs="仿宋"/>
          <w:b/>
          <w:bCs/>
          <w:spacing w:val="-2"/>
          <w:sz w:val="28"/>
          <w:szCs w:val="28"/>
        </w:rPr>
        <w:t>十一、投标有效期：</w:t>
      </w:r>
      <w:r>
        <w:rPr>
          <w:rFonts w:ascii="仿宋" w:hAnsi="仿宋" w:eastAsia="仿宋" w:cs="仿宋"/>
          <w:spacing w:val="-68"/>
          <w:sz w:val="28"/>
          <w:szCs w:val="28"/>
        </w:rPr>
        <w:t xml:space="preserve"> </w:t>
      </w:r>
      <w:r>
        <w:rPr>
          <w:rFonts w:ascii="仿宋" w:hAnsi="仿宋" w:eastAsia="仿宋" w:cs="仿宋"/>
          <w:spacing w:val="-2"/>
          <w:sz w:val="28"/>
          <w:szCs w:val="28"/>
        </w:rPr>
        <w:t>自投标人提交投标文件截止之日起计</w:t>
      </w:r>
      <w:r>
        <w:rPr>
          <w:rFonts w:ascii="仿宋" w:hAnsi="仿宋" w:eastAsia="仿宋" w:cs="仿宋"/>
          <w:spacing w:val="-3"/>
          <w:sz w:val="28"/>
          <w:szCs w:val="28"/>
        </w:rPr>
        <w:t>算30</w:t>
      </w:r>
      <w:r>
        <w:rPr>
          <w:rFonts w:ascii="仿宋" w:hAnsi="仿宋" w:eastAsia="仿宋" w:cs="仿宋"/>
          <w:spacing w:val="-52"/>
          <w:sz w:val="28"/>
          <w:szCs w:val="28"/>
        </w:rPr>
        <w:t xml:space="preserve"> </w:t>
      </w:r>
      <w:r>
        <w:rPr>
          <w:rFonts w:ascii="仿宋" w:hAnsi="仿宋" w:eastAsia="仿宋" w:cs="仿宋"/>
          <w:spacing w:val="-3"/>
          <w:sz w:val="28"/>
          <w:szCs w:val="28"/>
        </w:rPr>
        <w:t>天。</w:t>
      </w:r>
    </w:p>
    <w:p w14:paraId="53AEEA70">
      <w:pPr>
        <w:spacing w:before="183" w:line="223" w:lineRule="auto"/>
        <w:ind w:left="8"/>
        <w:rPr>
          <w:rFonts w:ascii="仿宋" w:hAnsi="仿宋" w:eastAsia="仿宋" w:cs="仿宋"/>
          <w:sz w:val="28"/>
          <w:szCs w:val="28"/>
        </w:rPr>
      </w:pPr>
      <w:r>
        <w:rPr>
          <w:rFonts w:ascii="仿宋" w:hAnsi="仿宋" w:eastAsia="仿宋" w:cs="仿宋"/>
          <w:b/>
          <w:bCs/>
          <w:spacing w:val="-6"/>
          <w:sz w:val="28"/>
          <w:szCs w:val="28"/>
        </w:rPr>
        <w:t>十二、招标流程</w:t>
      </w:r>
    </w:p>
    <w:p w14:paraId="002C90DB">
      <w:pPr>
        <w:spacing w:before="184" w:line="281" w:lineRule="auto"/>
        <w:ind w:right="80" w:firstLine="571"/>
        <w:rPr>
          <w:rFonts w:ascii="仿宋" w:hAnsi="仿宋" w:eastAsia="仿宋" w:cs="仿宋"/>
          <w:sz w:val="28"/>
          <w:szCs w:val="28"/>
        </w:rPr>
      </w:pPr>
      <w:r>
        <w:rPr>
          <w:rFonts w:ascii="仿宋" w:hAnsi="仿宋" w:eastAsia="仿宋" w:cs="仿宋"/>
          <w:spacing w:val="1"/>
          <w:sz w:val="28"/>
          <w:szCs w:val="28"/>
        </w:rPr>
        <w:t>12.1</w:t>
      </w:r>
      <w:r>
        <w:rPr>
          <w:rFonts w:ascii="仿宋" w:hAnsi="仿宋" w:eastAsia="仿宋" w:cs="仿宋"/>
          <w:spacing w:val="-54"/>
          <w:sz w:val="28"/>
          <w:szCs w:val="28"/>
        </w:rPr>
        <w:t xml:space="preserve"> </w:t>
      </w:r>
      <w:r>
        <w:rPr>
          <w:rFonts w:ascii="仿宋" w:hAnsi="仿宋" w:eastAsia="仿宋" w:cs="仿宋"/>
          <w:spacing w:val="1"/>
          <w:sz w:val="28"/>
          <w:szCs w:val="28"/>
        </w:rPr>
        <w:t>招标人按招标文件规定的投标截止时</w:t>
      </w:r>
      <w:r>
        <w:rPr>
          <w:rFonts w:ascii="仿宋" w:hAnsi="仿宋" w:eastAsia="仿宋" w:cs="仿宋"/>
          <w:sz w:val="28"/>
          <w:szCs w:val="28"/>
        </w:rPr>
        <w:t>间（招标时间）和地点对投标</w:t>
      </w:r>
      <w:r>
        <w:rPr>
          <w:rFonts w:ascii="仿宋" w:hAnsi="仿宋" w:eastAsia="仿宋" w:cs="仿宋"/>
          <w:spacing w:val="-1"/>
          <w:sz w:val="28"/>
          <w:szCs w:val="28"/>
        </w:rPr>
        <w:t>文件公开招标，并邀请所有投标人的法定代表人或其委托代理人准时参加；</w:t>
      </w:r>
    </w:p>
    <w:p w14:paraId="6400AD45">
      <w:pPr>
        <w:spacing w:before="185" w:line="221" w:lineRule="auto"/>
        <w:jc w:val="right"/>
        <w:rPr>
          <w:rFonts w:ascii="仿宋" w:hAnsi="仿宋" w:eastAsia="仿宋" w:cs="仿宋"/>
          <w:sz w:val="28"/>
          <w:szCs w:val="28"/>
        </w:rPr>
      </w:pPr>
      <w:r>
        <w:rPr>
          <w:rFonts w:ascii="仿宋" w:hAnsi="仿宋" w:eastAsia="仿宋" w:cs="仿宋"/>
          <w:spacing w:val="-5"/>
          <w:sz w:val="28"/>
          <w:szCs w:val="28"/>
        </w:rPr>
        <w:t>12.2</w:t>
      </w:r>
      <w:r>
        <w:rPr>
          <w:rFonts w:ascii="仿宋" w:hAnsi="仿宋" w:eastAsia="仿宋" w:cs="仿宋"/>
          <w:spacing w:val="-53"/>
          <w:sz w:val="28"/>
          <w:szCs w:val="28"/>
        </w:rPr>
        <w:t xml:space="preserve"> </w:t>
      </w:r>
      <w:r>
        <w:rPr>
          <w:rFonts w:ascii="仿宋" w:hAnsi="仿宋" w:eastAsia="仿宋" w:cs="仿宋"/>
          <w:spacing w:val="-5"/>
          <w:sz w:val="28"/>
          <w:szCs w:val="28"/>
        </w:rPr>
        <w:t>按规定提交合格的撤回通知的投标文</w:t>
      </w:r>
      <w:r>
        <w:rPr>
          <w:rFonts w:ascii="仿宋" w:hAnsi="仿宋" w:eastAsia="仿宋" w:cs="仿宋"/>
          <w:spacing w:val="-6"/>
          <w:sz w:val="28"/>
          <w:szCs w:val="28"/>
        </w:rPr>
        <w:t>件不予开封，并退还给投标人；</w:t>
      </w:r>
    </w:p>
    <w:p w14:paraId="5C2A762A">
      <w:pPr>
        <w:spacing w:before="186" w:line="281" w:lineRule="auto"/>
        <w:ind w:left="1" w:right="80" w:firstLine="570"/>
        <w:rPr>
          <w:rFonts w:ascii="仿宋" w:hAnsi="仿宋" w:eastAsia="仿宋" w:cs="仿宋"/>
          <w:sz w:val="28"/>
          <w:szCs w:val="28"/>
        </w:rPr>
      </w:pPr>
      <w:r>
        <w:rPr>
          <w:rFonts w:ascii="仿宋" w:hAnsi="仿宋" w:eastAsia="仿宋" w:cs="仿宋"/>
          <w:spacing w:val="1"/>
          <w:sz w:val="28"/>
          <w:szCs w:val="28"/>
        </w:rPr>
        <w:t>12.3</w:t>
      </w:r>
      <w:r>
        <w:rPr>
          <w:rFonts w:ascii="仿宋" w:hAnsi="仿宋" w:eastAsia="仿宋" w:cs="仿宋"/>
          <w:spacing w:val="-53"/>
          <w:sz w:val="28"/>
          <w:szCs w:val="28"/>
        </w:rPr>
        <w:t xml:space="preserve"> </w:t>
      </w:r>
      <w:r>
        <w:rPr>
          <w:rFonts w:ascii="仿宋" w:hAnsi="仿宋" w:eastAsia="仿宋" w:cs="仿宋"/>
          <w:spacing w:val="1"/>
          <w:sz w:val="28"/>
          <w:szCs w:val="28"/>
        </w:rPr>
        <w:t>按照投标人签到顺序当众开标，公</w:t>
      </w:r>
      <w:r>
        <w:rPr>
          <w:rFonts w:ascii="仿宋" w:hAnsi="仿宋" w:eastAsia="仿宋" w:cs="仿宋"/>
          <w:sz w:val="28"/>
          <w:szCs w:val="28"/>
        </w:rPr>
        <w:t>布标段名称、投标人名称、投标</w:t>
      </w:r>
      <w:r>
        <w:rPr>
          <w:rFonts w:ascii="仿宋" w:hAnsi="仿宋" w:eastAsia="仿宋" w:cs="仿宋"/>
          <w:spacing w:val="-1"/>
          <w:sz w:val="28"/>
          <w:szCs w:val="28"/>
        </w:rPr>
        <w:t>保证金的递交情况、投标报价及其他内容等，并记录在案；</w:t>
      </w:r>
    </w:p>
    <w:p w14:paraId="3C44639A">
      <w:pPr>
        <w:spacing w:before="188" w:line="283" w:lineRule="auto"/>
        <w:ind w:left="1" w:right="80" w:firstLine="570"/>
        <w:rPr>
          <w:rFonts w:ascii="仿宋" w:hAnsi="仿宋" w:eastAsia="仿宋" w:cs="仿宋"/>
          <w:sz w:val="28"/>
          <w:szCs w:val="28"/>
        </w:rPr>
      </w:pPr>
      <w:r>
        <w:rPr>
          <w:rFonts w:ascii="仿宋" w:hAnsi="仿宋" w:eastAsia="仿宋" w:cs="仿宋"/>
          <w:spacing w:val="1"/>
          <w:sz w:val="28"/>
          <w:szCs w:val="28"/>
        </w:rPr>
        <w:t>12.4</w:t>
      </w:r>
      <w:r>
        <w:rPr>
          <w:rFonts w:ascii="仿宋" w:hAnsi="仿宋" w:eastAsia="仿宋" w:cs="仿宋"/>
          <w:spacing w:val="-54"/>
          <w:sz w:val="28"/>
          <w:szCs w:val="28"/>
        </w:rPr>
        <w:t xml:space="preserve"> </w:t>
      </w:r>
      <w:r>
        <w:rPr>
          <w:rFonts w:ascii="仿宋" w:hAnsi="仿宋" w:eastAsia="仿宋" w:cs="仿宋"/>
          <w:spacing w:val="1"/>
          <w:sz w:val="28"/>
          <w:szCs w:val="28"/>
        </w:rPr>
        <w:t>投标人代表、招标人代表、监督人</w:t>
      </w:r>
      <w:r>
        <w:rPr>
          <w:rFonts w:ascii="仿宋" w:hAnsi="仿宋" w:eastAsia="仿宋" w:cs="仿宋"/>
          <w:sz w:val="28"/>
          <w:szCs w:val="28"/>
        </w:rPr>
        <w:t>等有关人员在开标记录上签字确</w:t>
      </w:r>
      <w:r>
        <w:rPr>
          <w:rFonts w:ascii="仿宋" w:hAnsi="仿宋" w:eastAsia="仿宋" w:cs="仿宋"/>
          <w:spacing w:val="-10"/>
          <w:sz w:val="28"/>
          <w:szCs w:val="28"/>
        </w:rPr>
        <w:t>认；</w:t>
      </w:r>
    </w:p>
    <w:p w14:paraId="4F1A3F15">
      <w:pPr>
        <w:spacing w:before="181" w:line="303" w:lineRule="auto"/>
        <w:ind w:left="29" w:right="80" w:firstLine="542"/>
        <w:rPr>
          <w:rFonts w:ascii="仿宋" w:hAnsi="仿宋" w:eastAsia="仿宋" w:cs="仿宋"/>
          <w:sz w:val="28"/>
          <w:szCs w:val="28"/>
        </w:rPr>
      </w:pPr>
      <w:r>
        <w:rPr>
          <w:rFonts w:ascii="仿宋" w:hAnsi="仿宋" w:eastAsia="仿宋" w:cs="仿宋"/>
          <w:spacing w:val="1"/>
          <w:sz w:val="28"/>
          <w:szCs w:val="28"/>
        </w:rPr>
        <w:t>12.5</w:t>
      </w:r>
      <w:r>
        <w:rPr>
          <w:rFonts w:ascii="仿宋" w:hAnsi="仿宋" w:eastAsia="仿宋" w:cs="仿宋"/>
          <w:spacing w:val="-54"/>
          <w:sz w:val="28"/>
          <w:szCs w:val="28"/>
        </w:rPr>
        <w:t xml:space="preserve"> </w:t>
      </w:r>
      <w:r>
        <w:rPr>
          <w:rFonts w:ascii="仿宋" w:hAnsi="仿宋" w:eastAsia="仿宋" w:cs="仿宋"/>
          <w:spacing w:val="1"/>
          <w:sz w:val="28"/>
          <w:szCs w:val="28"/>
        </w:rPr>
        <w:t>投标人按招标文件规定递交了投标文</w:t>
      </w:r>
      <w:r>
        <w:rPr>
          <w:rFonts w:ascii="仿宋" w:hAnsi="仿宋" w:eastAsia="仿宋" w:cs="仿宋"/>
          <w:sz w:val="28"/>
          <w:szCs w:val="28"/>
        </w:rPr>
        <w:t>件，不参加开标会或在开标会</w:t>
      </w:r>
      <w:r>
        <w:rPr>
          <w:rFonts w:ascii="仿宋" w:hAnsi="仿宋" w:eastAsia="仿宋" w:cs="仿宋"/>
          <w:spacing w:val="3"/>
          <w:sz w:val="28"/>
          <w:szCs w:val="28"/>
        </w:rPr>
        <w:t>中途退场的，视为认可开标结果，事后不应再对招</w:t>
      </w:r>
      <w:r>
        <w:rPr>
          <w:rFonts w:ascii="仿宋" w:hAnsi="仿宋" w:eastAsia="仿宋" w:cs="仿宋"/>
          <w:spacing w:val="2"/>
          <w:sz w:val="28"/>
          <w:szCs w:val="28"/>
        </w:rPr>
        <w:t>标程序的公正合法性等提</w:t>
      </w:r>
      <w:r>
        <w:rPr>
          <w:rFonts w:ascii="仿宋" w:hAnsi="仿宋" w:eastAsia="仿宋" w:cs="仿宋"/>
          <w:spacing w:val="-7"/>
          <w:sz w:val="28"/>
          <w:szCs w:val="28"/>
        </w:rPr>
        <w:t>出质疑或异议。</w:t>
      </w:r>
    </w:p>
    <w:p w14:paraId="05BD5120">
      <w:pPr>
        <w:spacing w:before="180" w:line="221" w:lineRule="auto"/>
        <w:ind w:left="8"/>
        <w:rPr>
          <w:rFonts w:ascii="仿宋" w:hAnsi="仿宋" w:eastAsia="仿宋" w:cs="仿宋"/>
          <w:sz w:val="28"/>
          <w:szCs w:val="28"/>
        </w:rPr>
      </w:pPr>
      <w:r>
        <w:rPr>
          <w:rFonts w:ascii="仿宋" w:hAnsi="仿宋" w:eastAsia="仿宋" w:cs="仿宋"/>
          <w:b/>
          <w:bCs/>
          <w:spacing w:val="-2"/>
          <w:sz w:val="28"/>
          <w:szCs w:val="28"/>
        </w:rPr>
        <w:t>十三、评审：</w:t>
      </w:r>
      <w:r>
        <w:rPr>
          <w:rFonts w:ascii="仿宋" w:hAnsi="仿宋" w:eastAsia="仿宋" w:cs="仿宋"/>
          <w:spacing w:val="-2"/>
          <w:sz w:val="28"/>
          <w:szCs w:val="28"/>
        </w:rPr>
        <w:t>评审活动遵循公平、公正、科学和择优的原则。</w:t>
      </w:r>
    </w:p>
    <w:p w14:paraId="2B197A5F">
      <w:pPr>
        <w:spacing w:before="184" w:line="303" w:lineRule="auto"/>
        <w:ind w:left="3" w:right="80" w:firstLine="569"/>
        <w:rPr>
          <w:rFonts w:ascii="仿宋" w:hAnsi="仿宋" w:eastAsia="仿宋" w:cs="仿宋"/>
          <w:sz w:val="28"/>
          <w:szCs w:val="28"/>
        </w:rPr>
      </w:pPr>
      <w:r>
        <w:rPr>
          <w:rFonts w:ascii="仿宋" w:hAnsi="仿宋" w:eastAsia="仿宋" w:cs="仿宋"/>
          <w:sz w:val="28"/>
          <w:szCs w:val="28"/>
        </w:rPr>
        <w:t>13.1</w:t>
      </w:r>
      <w:r>
        <w:rPr>
          <w:rFonts w:ascii="仿宋" w:hAnsi="仿宋" w:eastAsia="仿宋" w:cs="仿宋"/>
          <w:spacing w:val="-34"/>
          <w:sz w:val="28"/>
          <w:szCs w:val="28"/>
        </w:rPr>
        <w:t xml:space="preserve"> </w:t>
      </w:r>
      <w:r>
        <w:rPr>
          <w:rFonts w:ascii="仿宋" w:hAnsi="仿宋" w:eastAsia="仿宋" w:cs="仿宋"/>
          <w:sz w:val="28"/>
          <w:szCs w:val="28"/>
        </w:rPr>
        <w:t>评审由招标人依法组建的评审委员会负责。评审委员会由招标人或</w:t>
      </w:r>
      <w:r>
        <w:rPr>
          <w:rFonts w:ascii="仿宋" w:hAnsi="仿宋" w:eastAsia="仿宋" w:cs="仿宋"/>
          <w:spacing w:val="3"/>
          <w:sz w:val="28"/>
          <w:szCs w:val="28"/>
        </w:rPr>
        <w:t>其委托的招标代理机构熟悉相关业务的代表，以及有关技术、经济等方面的</w:t>
      </w:r>
      <w:r>
        <w:rPr>
          <w:rFonts w:ascii="仿宋" w:hAnsi="仿宋" w:eastAsia="仿宋" w:cs="仿宋"/>
          <w:spacing w:val="-6"/>
          <w:sz w:val="28"/>
          <w:szCs w:val="28"/>
        </w:rPr>
        <w:t>专家组成。</w:t>
      </w:r>
      <w:r>
        <w:rPr>
          <w:rFonts w:ascii="仿宋" w:hAnsi="仿宋" w:eastAsia="仿宋" w:cs="仿宋"/>
          <w:b/>
          <w:bCs/>
          <w:spacing w:val="-6"/>
          <w:sz w:val="28"/>
          <w:szCs w:val="28"/>
        </w:rPr>
        <w:t>评标委员会构成：5</w:t>
      </w:r>
      <w:r>
        <w:rPr>
          <w:rFonts w:ascii="仿宋" w:hAnsi="仿宋" w:eastAsia="仿宋" w:cs="仿宋"/>
          <w:spacing w:val="-35"/>
          <w:sz w:val="28"/>
          <w:szCs w:val="28"/>
        </w:rPr>
        <w:t xml:space="preserve"> </w:t>
      </w:r>
      <w:r>
        <w:rPr>
          <w:rFonts w:ascii="仿宋" w:hAnsi="仿宋" w:eastAsia="仿宋" w:cs="仿宋"/>
          <w:b/>
          <w:bCs/>
          <w:spacing w:val="-6"/>
          <w:sz w:val="28"/>
          <w:szCs w:val="28"/>
        </w:rPr>
        <w:t>人，其中业主代表</w:t>
      </w:r>
      <w:r>
        <w:rPr>
          <w:rFonts w:ascii="仿宋" w:hAnsi="仿宋" w:eastAsia="仿宋" w:cs="仿宋"/>
          <w:spacing w:val="-40"/>
          <w:sz w:val="28"/>
          <w:szCs w:val="28"/>
        </w:rPr>
        <w:t xml:space="preserve"> </w:t>
      </w:r>
      <w:r>
        <w:rPr>
          <w:rFonts w:ascii="仿宋" w:hAnsi="仿宋" w:eastAsia="仿宋" w:cs="仿宋"/>
          <w:b/>
          <w:bCs/>
          <w:spacing w:val="-6"/>
          <w:sz w:val="28"/>
          <w:szCs w:val="28"/>
        </w:rPr>
        <w:t>1</w:t>
      </w:r>
      <w:r>
        <w:rPr>
          <w:rFonts w:ascii="仿宋" w:hAnsi="仿宋" w:eastAsia="仿宋" w:cs="仿宋"/>
          <w:spacing w:val="-46"/>
          <w:sz w:val="28"/>
          <w:szCs w:val="28"/>
        </w:rPr>
        <w:t xml:space="preserve"> </w:t>
      </w:r>
      <w:r>
        <w:rPr>
          <w:rFonts w:ascii="仿宋" w:hAnsi="仿宋" w:eastAsia="仿宋" w:cs="仿宋"/>
          <w:b/>
          <w:bCs/>
          <w:spacing w:val="-6"/>
          <w:sz w:val="28"/>
          <w:szCs w:val="28"/>
        </w:rPr>
        <w:t>人。</w:t>
      </w:r>
    </w:p>
    <w:p w14:paraId="1457F852">
      <w:pPr>
        <w:spacing w:before="183" w:line="302" w:lineRule="auto"/>
        <w:ind w:right="78" w:firstLine="571"/>
        <w:rPr>
          <w:rFonts w:ascii="仿宋" w:hAnsi="仿宋" w:eastAsia="仿宋" w:cs="仿宋"/>
          <w:sz w:val="28"/>
          <w:szCs w:val="28"/>
        </w:rPr>
      </w:pPr>
      <w:r>
        <w:rPr>
          <w:rFonts w:ascii="仿宋" w:hAnsi="仿宋" w:eastAsia="仿宋" w:cs="仿宋"/>
          <w:spacing w:val="-2"/>
          <w:sz w:val="28"/>
          <w:szCs w:val="28"/>
        </w:rPr>
        <w:t>13.2 评审委员会按照第三章“评标办法</w:t>
      </w:r>
      <w:r>
        <w:rPr>
          <w:rFonts w:ascii="仿宋" w:hAnsi="仿宋" w:eastAsia="仿宋" w:cs="仿宋"/>
          <w:spacing w:val="-106"/>
          <w:sz w:val="28"/>
          <w:szCs w:val="28"/>
        </w:rPr>
        <w:t xml:space="preserve"> </w:t>
      </w:r>
      <w:r>
        <w:rPr>
          <w:rFonts w:ascii="仿宋" w:hAnsi="仿宋" w:eastAsia="仿宋" w:cs="仿宋"/>
          <w:spacing w:val="-2"/>
          <w:sz w:val="28"/>
          <w:szCs w:val="28"/>
        </w:rPr>
        <w:t>”规定的方法、评审因素、标准</w:t>
      </w:r>
      <w:r>
        <w:rPr>
          <w:rFonts w:ascii="仿宋" w:hAnsi="仿宋" w:eastAsia="仿宋" w:cs="仿宋"/>
          <w:spacing w:val="2"/>
          <w:sz w:val="28"/>
          <w:szCs w:val="28"/>
        </w:rPr>
        <w:t>和程序对投标文件进行评审。第三章“评标办法</w:t>
      </w:r>
      <w:r>
        <w:rPr>
          <w:rFonts w:ascii="仿宋" w:hAnsi="仿宋" w:eastAsia="仿宋" w:cs="仿宋"/>
          <w:spacing w:val="-87"/>
          <w:sz w:val="28"/>
          <w:szCs w:val="28"/>
        </w:rPr>
        <w:t xml:space="preserve"> </w:t>
      </w:r>
      <w:r>
        <w:rPr>
          <w:rFonts w:ascii="仿宋" w:hAnsi="仿宋" w:eastAsia="仿宋" w:cs="仿宋"/>
          <w:spacing w:val="2"/>
          <w:sz w:val="28"/>
          <w:szCs w:val="28"/>
        </w:rPr>
        <w:t>”没有规定的方法、评审因</w:t>
      </w:r>
      <w:r>
        <w:rPr>
          <w:rFonts w:ascii="仿宋" w:hAnsi="仿宋" w:eastAsia="仿宋" w:cs="仿宋"/>
          <w:spacing w:val="-2"/>
          <w:sz w:val="28"/>
          <w:szCs w:val="28"/>
        </w:rPr>
        <w:t>素和标准，不作为评评审依据。</w:t>
      </w:r>
    </w:p>
    <w:p w14:paraId="32EAC2CC">
      <w:pPr>
        <w:spacing w:before="187" w:line="282" w:lineRule="auto"/>
        <w:ind w:left="4" w:right="80" w:firstLine="567"/>
        <w:rPr>
          <w:rFonts w:ascii="仿宋" w:hAnsi="仿宋" w:eastAsia="仿宋" w:cs="仿宋"/>
          <w:sz w:val="28"/>
          <w:szCs w:val="28"/>
        </w:rPr>
      </w:pPr>
      <w:r>
        <w:rPr>
          <w:rFonts w:ascii="仿宋" w:hAnsi="仿宋" w:eastAsia="仿宋" w:cs="仿宋"/>
          <w:sz w:val="28"/>
          <w:szCs w:val="28"/>
        </w:rPr>
        <w:t>13.3</w:t>
      </w:r>
      <w:r>
        <w:rPr>
          <w:rFonts w:ascii="仿宋" w:hAnsi="仿宋" w:eastAsia="仿宋" w:cs="仿宋"/>
          <w:spacing w:val="-34"/>
          <w:sz w:val="28"/>
          <w:szCs w:val="28"/>
        </w:rPr>
        <w:t xml:space="preserve"> </w:t>
      </w:r>
      <w:r>
        <w:rPr>
          <w:rFonts w:ascii="仿宋" w:hAnsi="仿宋" w:eastAsia="仿宋" w:cs="仿宋"/>
          <w:sz w:val="28"/>
          <w:szCs w:val="28"/>
        </w:rPr>
        <w:t>评审完成后，评审委员会应当向招标人提交书面评审报告和中标候</w:t>
      </w:r>
      <w:r>
        <w:rPr>
          <w:rFonts w:ascii="仿宋" w:hAnsi="仿宋" w:eastAsia="仿宋" w:cs="仿宋"/>
          <w:spacing w:val="-1"/>
          <w:sz w:val="28"/>
          <w:szCs w:val="28"/>
        </w:rPr>
        <w:t>选人名单。评审委员会推荐中标候选人的人数：3</w:t>
      </w:r>
      <w:r>
        <w:rPr>
          <w:rFonts w:ascii="仿宋" w:hAnsi="仿宋" w:eastAsia="仿宋" w:cs="仿宋"/>
          <w:spacing w:val="-52"/>
          <w:sz w:val="28"/>
          <w:szCs w:val="28"/>
        </w:rPr>
        <w:t xml:space="preserve"> </w:t>
      </w:r>
      <w:r>
        <w:rPr>
          <w:rFonts w:ascii="仿宋" w:hAnsi="仿宋" w:eastAsia="仿宋" w:cs="仿宋"/>
          <w:spacing w:val="-1"/>
          <w:sz w:val="28"/>
          <w:szCs w:val="28"/>
        </w:rPr>
        <w:t>名</w:t>
      </w:r>
    </w:p>
    <w:p w14:paraId="2330FD76">
      <w:pPr>
        <w:spacing w:before="183" w:line="223" w:lineRule="auto"/>
        <w:ind w:left="8"/>
        <w:rPr>
          <w:rFonts w:ascii="仿宋" w:hAnsi="仿宋" w:eastAsia="仿宋" w:cs="仿宋"/>
          <w:sz w:val="28"/>
          <w:szCs w:val="28"/>
        </w:rPr>
      </w:pPr>
      <w:r>
        <w:rPr>
          <w:rFonts w:ascii="仿宋" w:hAnsi="仿宋" w:eastAsia="仿宋" w:cs="仿宋"/>
          <w:b/>
          <w:bCs/>
          <w:spacing w:val="-6"/>
          <w:sz w:val="28"/>
          <w:szCs w:val="28"/>
        </w:rPr>
        <w:t>十四、合同授予</w:t>
      </w:r>
    </w:p>
    <w:p w14:paraId="698DE9FE">
      <w:pPr>
        <w:spacing w:before="184" w:line="302" w:lineRule="auto"/>
        <w:ind w:left="4" w:firstLine="567"/>
        <w:rPr>
          <w:rFonts w:ascii="仿宋" w:hAnsi="仿宋" w:eastAsia="仿宋" w:cs="仿宋"/>
          <w:spacing w:val="-2"/>
          <w:sz w:val="28"/>
          <w:szCs w:val="28"/>
        </w:rPr>
      </w:pPr>
      <w:r>
        <w:rPr>
          <w:rFonts w:ascii="仿宋" w:hAnsi="仿宋" w:eastAsia="仿宋" w:cs="仿宋"/>
          <w:spacing w:val="-2"/>
          <w:sz w:val="28"/>
          <w:szCs w:val="28"/>
        </w:rPr>
        <w:t>14.1 中标候选人公示：在收到评审报告之日起 3 日内，按照招标公告规定的公示媒介和期限公示中标候选人，公示期不得少于3 日。</w:t>
      </w:r>
    </w:p>
    <w:p w14:paraId="777BDA1D">
      <w:pPr>
        <w:spacing w:before="184" w:line="302" w:lineRule="auto"/>
        <w:ind w:left="4" w:firstLine="567"/>
        <w:rPr>
          <w:rFonts w:ascii="仿宋" w:hAnsi="仿宋" w:eastAsia="仿宋" w:cs="仿宋"/>
          <w:sz w:val="28"/>
          <w:szCs w:val="28"/>
        </w:rPr>
      </w:pPr>
      <w:r>
        <w:rPr>
          <w:rFonts w:ascii="仿宋" w:hAnsi="仿宋" w:eastAsia="仿宋" w:cs="仿宋"/>
          <w:spacing w:val="-2"/>
          <w:sz w:val="28"/>
          <w:szCs w:val="28"/>
        </w:rPr>
        <w:t>14.2</w:t>
      </w:r>
      <w:r>
        <w:rPr>
          <w:rFonts w:ascii="仿宋" w:hAnsi="仿宋" w:eastAsia="仿宋" w:cs="仿宋"/>
          <w:spacing w:val="-39"/>
          <w:sz w:val="28"/>
          <w:szCs w:val="28"/>
        </w:rPr>
        <w:t xml:space="preserve"> </w:t>
      </w:r>
      <w:r>
        <w:rPr>
          <w:rFonts w:ascii="仿宋" w:hAnsi="仿宋" w:eastAsia="仿宋" w:cs="仿宋"/>
          <w:spacing w:val="-2"/>
          <w:sz w:val="28"/>
          <w:szCs w:val="28"/>
        </w:rPr>
        <w:t>招标人将确定排名第</w:t>
      </w:r>
      <w:r>
        <w:rPr>
          <w:rFonts w:ascii="仿宋" w:hAnsi="仿宋" w:eastAsia="仿宋" w:cs="仿宋"/>
          <w:spacing w:val="-38"/>
          <w:sz w:val="28"/>
          <w:szCs w:val="28"/>
        </w:rPr>
        <w:t xml:space="preserve"> </w:t>
      </w:r>
      <w:r>
        <w:rPr>
          <w:rFonts w:ascii="仿宋" w:hAnsi="仿宋" w:eastAsia="仿宋" w:cs="仿宋"/>
          <w:spacing w:val="-2"/>
          <w:sz w:val="28"/>
          <w:szCs w:val="28"/>
        </w:rPr>
        <w:t>1</w:t>
      </w:r>
      <w:r>
        <w:rPr>
          <w:rFonts w:ascii="仿宋" w:hAnsi="仿宋" w:eastAsia="仿宋" w:cs="仿宋"/>
          <w:spacing w:val="-31"/>
          <w:sz w:val="28"/>
          <w:szCs w:val="28"/>
        </w:rPr>
        <w:t xml:space="preserve"> </w:t>
      </w:r>
      <w:r>
        <w:rPr>
          <w:rFonts w:ascii="仿宋" w:hAnsi="仿宋" w:eastAsia="仿宋" w:cs="仿宋"/>
          <w:spacing w:val="-2"/>
          <w:sz w:val="28"/>
          <w:szCs w:val="28"/>
        </w:rPr>
        <w:t>的投标人为中标人。排名在前的中标人因不</w:t>
      </w:r>
      <w:r>
        <w:rPr>
          <w:rFonts w:ascii="仿宋" w:hAnsi="仿宋" w:eastAsia="仿宋" w:cs="仿宋"/>
          <w:spacing w:val="-3"/>
          <w:sz w:val="28"/>
          <w:szCs w:val="28"/>
        </w:rPr>
        <w:t>可抗力提出不能履行合同的，招标人可以确定相同标段排名次之的为中标人，</w:t>
      </w:r>
      <w:r>
        <w:rPr>
          <w:rFonts w:ascii="仿宋" w:hAnsi="仿宋" w:eastAsia="仿宋" w:cs="仿宋"/>
          <w:spacing w:val="-1"/>
          <w:sz w:val="28"/>
          <w:szCs w:val="28"/>
        </w:rPr>
        <w:t>并以相同标段报价较低的报价签订合同，以此类推。</w:t>
      </w:r>
    </w:p>
    <w:p w14:paraId="3B65B3D7">
      <w:pPr>
        <w:spacing w:before="186" w:line="283" w:lineRule="auto"/>
        <w:ind w:left="5" w:right="80" w:firstLine="566"/>
        <w:rPr>
          <w:rFonts w:ascii="仿宋" w:hAnsi="仿宋" w:eastAsia="仿宋" w:cs="仿宋"/>
          <w:sz w:val="28"/>
          <w:szCs w:val="28"/>
        </w:rPr>
      </w:pPr>
      <w:r>
        <w:rPr>
          <w:rFonts w:ascii="仿宋" w:hAnsi="仿宋" w:eastAsia="仿宋" w:cs="仿宋"/>
          <w:spacing w:val="-4"/>
          <w:sz w:val="28"/>
          <w:szCs w:val="28"/>
        </w:rPr>
        <w:t>14.3</w:t>
      </w:r>
      <w:r>
        <w:rPr>
          <w:rFonts w:ascii="仿宋" w:hAnsi="仿宋" w:eastAsia="仿宋" w:cs="仿宋"/>
          <w:spacing w:val="67"/>
          <w:sz w:val="28"/>
          <w:szCs w:val="28"/>
        </w:rPr>
        <w:t xml:space="preserve"> </w:t>
      </w:r>
      <w:r>
        <w:rPr>
          <w:rFonts w:ascii="仿宋" w:hAnsi="仿宋" w:eastAsia="仿宋" w:cs="仿宋"/>
          <w:spacing w:val="-4"/>
          <w:sz w:val="28"/>
          <w:szCs w:val="28"/>
        </w:rPr>
        <w:t>中标人应于收到中标通知书之日起</w:t>
      </w:r>
      <w:r>
        <w:rPr>
          <w:rFonts w:ascii="仿宋" w:hAnsi="仿宋" w:eastAsia="仿宋" w:cs="仿宋"/>
          <w:spacing w:val="-37"/>
          <w:sz w:val="28"/>
          <w:szCs w:val="28"/>
        </w:rPr>
        <w:t xml:space="preserve"> </w:t>
      </w:r>
      <w:r>
        <w:rPr>
          <w:rFonts w:ascii="仿宋" w:hAnsi="仿宋" w:eastAsia="仿宋" w:cs="仿宋"/>
          <w:spacing w:val="-4"/>
          <w:sz w:val="28"/>
          <w:szCs w:val="28"/>
        </w:rPr>
        <w:t>15</w:t>
      </w:r>
      <w:r>
        <w:rPr>
          <w:rFonts w:ascii="仿宋" w:hAnsi="仿宋" w:eastAsia="仿宋" w:cs="仿宋"/>
          <w:spacing w:val="-48"/>
          <w:sz w:val="28"/>
          <w:szCs w:val="28"/>
        </w:rPr>
        <w:t xml:space="preserve"> </w:t>
      </w:r>
      <w:r>
        <w:rPr>
          <w:rFonts w:ascii="仿宋" w:hAnsi="仿宋" w:eastAsia="仿宋" w:cs="仿宋"/>
          <w:spacing w:val="-4"/>
          <w:sz w:val="28"/>
          <w:szCs w:val="28"/>
        </w:rPr>
        <w:t>个工作日</w:t>
      </w:r>
      <w:r>
        <w:rPr>
          <w:rFonts w:ascii="仿宋" w:hAnsi="仿宋" w:eastAsia="仿宋" w:cs="仿宋"/>
          <w:spacing w:val="-82"/>
          <w:sz w:val="28"/>
          <w:szCs w:val="28"/>
        </w:rPr>
        <w:t xml:space="preserve"> </w:t>
      </w:r>
      <w:r>
        <w:rPr>
          <w:rFonts w:ascii="仿宋" w:hAnsi="仿宋" w:eastAsia="仿宋" w:cs="仿宋"/>
          <w:spacing w:val="-4"/>
          <w:sz w:val="28"/>
          <w:szCs w:val="28"/>
        </w:rPr>
        <w:t>内，</w:t>
      </w:r>
      <w:r>
        <w:rPr>
          <w:rFonts w:ascii="仿宋" w:hAnsi="仿宋" w:eastAsia="仿宋" w:cs="仿宋"/>
          <w:spacing w:val="-82"/>
          <w:sz w:val="28"/>
          <w:szCs w:val="28"/>
        </w:rPr>
        <w:t xml:space="preserve"> </w:t>
      </w:r>
      <w:r>
        <w:rPr>
          <w:rFonts w:ascii="仿宋" w:hAnsi="仿宋" w:eastAsia="仿宋" w:cs="仿宋"/>
          <w:spacing w:val="-4"/>
          <w:sz w:val="28"/>
          <w:szCs w:val="28"/>
        </w:rPr>
        <w:t>由法定代表人</w:t>
      </w:r>
      <w:r>
        <w:rPr>
          <w:rFonts w:ascii="仿宋" w:hAnsi="仿宋" w:eastAsia="仿宋" w:cs="仿宋"/>
          <w:spacing w:val="-1"/>
          <w:sz w:val="28"/>
          <w:szCs w:val="28"/>
        </w:rPr>
        <w:t>或其授权人办理合同签订事宜。合同经双方加盖公章后生效；</w:t>
      </w:r>
    </w:p>
    <w:p w14:paraId="4609F46B">
      <w:pPr>
        <w:spacing w:before="181" w:line="303" w:lineRule="auto"/>
        <w:ind w:right="80" w:firstLine="571"/>
        <w:rPr>
          <w:rFonts w:ascii="仿宋" w:hAnsi="仿宋" w:eastAsia="仿宋" w:cs="仿宋"/>
          <w:sz w:val="28"/>
          <w:szCs w:val="28"/>
        </w:rPr>
      </w:pPr>
      <w:r>
        <w:rPr>
          <w:rFonts w:ascii="仿宋" w:hAnsi="仿宋" w:eastAsia="仿宋" w:cs="仿宋"/>
          <w:spacing w:val="1"/>
          <w:sz w:val="28"/>
          <w:szCs w:val="28"/>
        </w:rPr>
        <w:t>14.4</w:t>
      </w:r>
      <w:r>
        <w:rPr>
          <w:rFonts w:ascii="仿宋" w:hAnsi="仿宋" w:eastAsia="仿宋" w:cs="仿宋"/>
          <w:spacing w:val="-54"/>
          <w:sz w:val="28"/>
          <w:szCs w:val="28"/>
        </w:rPr>
        <w:t xml:space="preserve"> </w:t>
      </w:r>
      <w:r>
        <w:rPr>
          <w:rFonts w:ascii="仿宋" w:hAnsi="仿宋" w:eastAsia="仿宋" w:cs="仿宋"/>
          <w:spacing w:val="1"/>
          <w:sz w:val="28"/>
          <w:szCs w:val="28"/>
        </w:rPr>
        <w:t>招标人和中标人在签订合同协议书的</w:t>
      </w:r>
      <w:r>
        <w:rPr>
          <w:rFonts w:ascii="仿宋" w:hAnsi="仿宋" w:eastAsia="仿宋" w:cs="仿宋"/>
          <w:sz w:val="28"/>
          <w:szCs w:val="28"/>
        </w:rPr>
        <w:t>同时，须按照本招标文件规定</w:t>
      </w:r>
      <w:r>
        <w:rPr>
          <w:rFonts w:ascii="仿宋" w:hAnsi="仿宋" w:eastAsia="仿宋" w:cs="仿宋"/>
          <w:spacing w:val="3"/>
          <w:sz w:val="28"/>
          <w:szCs w:val="28"/>
        </w:rPr>
        <w:t>的格式和要求签订廉政合同，明确双方在廉政建设方面的权利和义务以及应</w:t>
      </w:r>
      <w:r>
        <w:rPr>
          <w:rFonts w:ascii="仿宋" w:hAnsi="仿宋" w:eastAsia="仿宋" w:cs="仿宋"/>
          <w:spacing w:val="-3"/>
          <w:sz w:val="28"/>
          <w:szCs w:val="28"/>
        </w:rPr>
        <w:t>承担的违约责任；</w:t>
      </w:r>
    </w:p>
    <w:p w14:paraId="3CA634F7">
      <w:pPr>
        <w:spacing w:before="181" w:line="303" w:lineRule="auto"/>
        <w:ind w:left="6" w:right="80" w:firstLine="565"/>
        <w:rPr>
          <w:rFonts w:ascii="仿宋" w:hAnsi="仿宋" w:eastAsia="仿宋" w:cs="仿宋"/>
          <w:sz w:val="28"/>
          <w:szCs w:val="28"/>
        </w:rPr>
      </w:pPr>
      <w:r>
        <w:rPr>
          <w:rFonts w:ascii="仿宋" w:hAnsi="仿宋" w:eastAsia="仿宋" w:cs="仿宋"/>
          <w:sz w:val="28"/>
          <w:szCs w:val="28"/>
        </w:rPr>
        <w:t>14.5</w:t>
      </w:r>
      <w:r>
        <w:rPr>
          <w:rFonts w:ascii="仿宋" w:hAnsi="仿宋" w:eastAsia="仿宋" w:cs="仿宋"/>
          <w:spacing w:val="-34"/>
          <w:sz w:val="28"/>
          <w:szCs w:val="28"/>
        </w:rPr>
        <w:t xml:space="preserve"> </w:t>
      </w:r>
      <w:r>
        <w:rPr>
          <w:rFonts w:ascii="仿宋" w:hAnsi="仿宋" w:eastAsia="仿宋" w:cs="仿宋"/>
          <w:sz w:val="28"/>
          <w:szCs w:val="28"/>
        </w:rPr>
        <w:t>在合同实施期限内中标人若更换负责人的，必须事先取得招标人书</w:t>
      </w:r>
      <w:r>
        <w:rPr>
          <w:rFonts w:ascii="仿宋" w:hAnsi="仿宋" w:eastAsia="仿宋" w:cs="仿宋"/>
          <w:spacing w:val="3"/>
          <w:sz w:val="28"/>
          <w:szCs w:val="28"/>
        </w:rPr>
        <w:t>面批准，更换后的人员应为本单位人员，且不得低于原投标承诺人员所具有</w:t>
      </w:r>
      <w:r>
        <w:rPr>
          <w:rFonts w:ascii="仿宋" w:hAnsi="仿宋" w:eastAsia="仿宋" w:cs="仿宋"/>
          <w:spacing w:val="-4"/>
          <w:sz w:val="28"/>
          <w:szCs w:val="28"/>
        </w:rPr>
        <w:t>的资格和条件。</w:t>
      </w:r>
    </w:p>
    <w:p w14:paraId="5B43E406">
      <w:pPr>
        <w:spacing w:before="181" w:line="223" w:lineRule="auto"/>
        <w:ind w:left="8"/>
        <w:rPr>
          <w:rFonts w:ascii="仿宋" w:hAnsi="仿宋" w:eastAsia="仿宋" w:cs="仿宋"/>
          <w:sz w:val="28"/>
          <w:szCs w:val="28"/>
        </w:rPr>
      </w:pPr>
      <w:r>
        <w:rPr>
          <w:rFonts w:ascii="仿宋" w:hAnsi="仿宋" w:eastAsia="仿宋" w:cs="仿宋"/>
          <w:b/>
          <w:bCs/>
          <w:spacing w:val="-6"/>
          <w:sz w:val="28"/>
          <w:szCs w:val="28"/>
        </w:rPr>
        <w:t>十五、招标人的权利</w:t>
      </w:r>
    </w:p>
    <w:p w14:paraId="7C06B660">
      <w:pPr>
        <w:spacing w:before="183" w:line="283" w:lineRule="auto"/>
        <w:ind w:right="80" w:firstLine="572"/>
        <w:rPr>
          <w:rFonts w:ascii="仿宋" w:hAnsi="仿宋" w:eastAsia="仿宋" w:cs="仿宋"/>
          <w:sz w:val="28"/>
          <w:szCs w:val="28"/>
        </w:rPr>
      </w:pPr>
      <w:r>
        <w:rPr>
          <w:rFonts w:ascii="仿宋" w:hAnsi="仿宋" w:eastAsia="仿宋" w:cs="仿宋"/>
          <w:spacing w:val="1"/>
          <w:sz w:val="28"/>
          <w:szCs w:val="28"/>
        </w:rPr>
        <w:t>15.1</w:t>
      </w:r>
      <w:r>
        <w:rPr>
          <w:rFonts w:ascii="仿宋" w:hAnsi="仿宋" w:eastAsia="仿宋" w:cs="仿宋"/>
          <w:spacing w:val="-54"/>
          <w:sz w:val="28"/>
          <w:szCs w:val="28"/>
        </w:rPr>
        <w:t xml:space="preserve"> </w:t>
      </w:r>
      <w:r>
        <w:rPr>
          <w:rFonts w:ascii="仿宋" w:hAnsi="仿宋" w:eastAsia="仿宋" w:cs="仿宋"/>
          <w:spacing w:val="1"/>
          <w:sz w:val="28"/>
          <w:szCs w:val="28"/>
        </w:rPr>
        <w:t>招标人保留在授予中标通知书前的任</w:t>
      </w:r>
      <w:r>
        <w:rPr>
          <w:rFonts w:ascii="仿宋" w:hAnsi="仿宋" w:eastAsia="仿宋" w:cs="仿宋"/>
          <w:sz w:val="28"/>
          <w:szCs w:val="28"/>
        </w:rPr>
        <w:t>何时候取消本次招标活动以及</w:t>
      </w:r>
      <w:r>
        <w:rPr>
          <w:rFonts w:ascii="仿宋" w:hAnsi="仿宋" w:eastAsia="仿宋" w:cs="仿宋"/>
          <w:spacing w:val="-1"/>
          <w:sz w:val="28"/>
          <w:szCs w:val="28"/>
        </w:rPr>
        <w:t>拒绝所有的投标文件的权利，且无须向受影响的投标人解释有关原因；</w:t>
      </w:r>
    </w:p>
    <w:p w14:paraId="1E6E26AF">
      <w:pPr>
        <w:spacing w:before="180" w:line="221" w:lineRule="auto"/>
        <w:ind w:left="572"/>
        <w:rPr>
          <w:rFonts w:ascii="仿宋" w:hAnsi="仿宋" w:eastAsia="仿宋" w:cs="仿宋"/>
          <w:sz w:val="28"/>
          <w:szCs w:val="28"/>
        </w:rPr>
      </w:pPr>
      <w:r>
        <w:rPr>
          <w:rFonts w:ascii="仿宋" w:hAnsi="仿宋" w:eastAsia="仿宋" w:cs="仿宋"/>
          <w:spacing w:val="-2"/>
          <w:sz w:val="28"/>
          <w:szCs w:val="28"/>
        </w:rPr>
        <w:t>15.2</w:t>
      </w:r>
      <w:r>
        <w:rPr>
          <w:rFonts w:ascii="仿宋" w:hAnsi="仿宋" w:eastAsia="仿宋" w:cs="仿宋"/>
          <w:spacing w:val="-51"/>
          <w:sz w:val="28"/>
          <w:szCs w:val="28"/>
        </w:rPr>
        <w:t xml:space="preserve"> </w:t>
      </w:r>
      <w:r>
        <w:rPr>
          <w:rFonts w:ascii="仿宋" w:hAnsi="仿宋" w:eastAsia="仿宋" w:cs="仿宋"/>
          <w:spacing w:val="-2"/>
          <w:sz w:val="28"/>
          <w:szCs w:val="28"/>
        </w:rPr>
        <w:t>对未中标的投标人，招标人将不作任何解释。</w:t>
      </w:r>
    </w:p>
    <w:p w14:paraId="0BC93AB3">
      <w:pPr>
        <w:spacing w:before="186" w:line="223" w:lineRule="auto"/>
        <w:ind w:left="8"/>
        <w:rPr>
          <w:rFonts w:ascii="仿宋" w:hAnsi="仿宋" w:eastAsia="仿宋" w:cs="仿宋"/>
          <w:sz w:val="28"/>
          <w:szCs w:val="28"/>
        </w:rPr>
      </w:pPr>
      <w:r>
        <w:rPr>
          <w:rFonts w:ascii="仿宋" w:hAnsi="仿宋" w:eastAsia="仿宋" w:cs="仿宋"/>
          <w:b/>
          <w:bCs/>
          <w:spacing w:val="-4"/>
          <w:sz w:val="28"/>
          <w:szCs w:val="28"/>
        </w:rPr>
        <w:t>十六、不正当竞争与纪律监督</w:t>
      </w:r>
    </w:p>
    <w:p w14:paraId="50016D79">
      <w:pPr>
        <w:spacing w:before="183" w:line="281" w:lineRule="auto"/>
        <w:ind w:left="11" w:right="80" w:firstLine="560"/>
        <w:rPr>
          <w:rFonts w:ascii="仿宋" w:hAnsi="仿宋" w:eastAsia="仿宋" w:cs="仿宋"/>
          <w:sz w:val="28"/>
          <w:szCs w:val="28"/>
        </w:rPr>
      </w:pPr>
      <w:r>
        <w:rPr>
          <w:rFonts w:ascii="仿宋" w:hAnsi="仿宋" w:eastAsia="仿宋" w:cs="仿宋"/>
          <w:sz w:val="28"/>
          <w:szCs w:val="28"/>
        </w:rPr>
        <w:t>16.1</w:t>
      </w:r>
      <w:r>
        <w:rPr>
          <w:rFonts w:ascii="仿宋" w:hAnsi="仿宋" w:eastAsia="仿宋" w:cs="仿宋"/>
          <w:spacing w:val="-34"/>
          <w:sz w:val="28"/>
          <w:szCs w:val="28"/>
        </w:rPr>
        <w:t xml:space="preserve"> </w:t>
      </w:r>
      <w:r>
        <w:rPr>
          <w:rFonts w:ascii="仿宋" w:hAnsi="仿宋" w:eastAsia="仿宋" w:cs="仿宋"/>
          <w:sz w:val="28"/>
          <w:szCs w:val="28"/>
        </w:rPr>
        <w:t>严禁投标人向参与招标、评审工作的有关人员行贿，使其泄露一切</w:t>
      </w:r>
      <w:r>
        <w:rPr>
          <w:rFonts w:ascii="仿宋" w:hAnsi="仿宋" w:eastAsia="仿宋" w:cs="仿宋"/>
          <w:spacing w:val="-3"/>
          <w:sz w:val="28"/>
          <w:szCs w:val="28"/>
        </w:rPr>
        <w:t>与招标、评审工作的有关信息；</w:t>
      </w:r>
    </w:p>
    <w:p w14:paraId="385844B2">
      <w:pPr>
        <w:spacing w:before="186" w:line="282" w:lineRule="auto"/>
        <w:ind w:left="3" w:right="80" w:firstLine="569"/>
        <w:rPr>
          <w:rFonts w:ascii="仿宋" w:hAnsi="仿宋" w:eastAsia="仿宋" w:cs="仿宋"/>
          <w:sz w:val="28"/>
          <w:szCs w:val="28"/>
        </w:rPr>
      </w:pPr>
      <w:r>
        <w:rPr>
          <w:rFonts w:ascii="仿宋" w:hAnsi="仿宋" w:eastAsia="仿宋" w:cs="仿宋"/>
          <w:spacing w:val="-1"/>
          <w:sz w:val="28"/>
          <w:szCs w:val="28"/>
        </w:rPr>
        <w:t>16.2 投标人在投标过程中严禁互相串通、结盟，损害招标的公正性和竞争性，或以任何方式影响其他投标人参与正当投标。</w:t>
      </w:r>
    </w:p>
    <w:p w14:paraId="55D29791">
      <w:pPr>
        <w:spacing w:line="282" w:lineRule="auto"/>
        <w:rPr>
          <w:rFonts w:ascii="仿宋" w:hAnsi="仿宋" w:eastAsia="仿宋" w:cs="仿宋"/>
          <w:sz w:val="28"/>
          <w:szCs w:val="28"/>
        </w:rPr>
        <w:sectPr>
          <w:pgSz w:w="11906" w:h="16839"/>
          <w:pgMar w:top="1431" w:right="1262" w:bottom="0" w:left="1203" w:header="0" w:footer="0" w:gutter="0"/>
          <w:cols w:space="720" w:num="1"/>
        </w:sectPr>
      </w:pPr>
    </w:p>
    <w:p w14:paraId="3347BF95">
      <w:pPr>
        <w:spacing w:before="94" w:line="226" w:lineRule="auto"/>
        <w:ind w:left="3069"/>
        <w:outlineLvl w:val="0"/>
        <w:rPr>
          <w:rFonts w:ascii="仿宋" w:hAnsi="仿宋" w:eastAsia="仿宋" w:cs="仿宋"/>
          <w:sz w:val="43"/>
          <w:szCs w:val="43"/>
        </w:rPr>
      </w:pPr>
      <w:bookmarkStart w:id="2" w:name="bookmark3"/>
      <w:bookmarkEnd w:id="2"/>
      <w:r>
        <w:rPr>
          <w:rFonts w:ascii="仿宋" w:hAnsi="仿宋" w:eastAsia="仿宋" w:cs="仿宋"/>
          <w:b/>
          <w:bCs/>
          <w:spacing w:val="-5"/>
          <w:sz w:val="43"/>
          <w:szCs w:val="43"/>
        </w:rPr>
        <w:t>第三章</w:t>
      </w:r>
      <w:r>
        <w:rPr>
          <w:rFonts w:ascii="仿宋" w:hAnsi="仿宋" w:eastAsia="仿宋" w:cs="仿宋"/>
          <w:spacing w:val="22"/>
          <w:sz w:val="43"/>
          <w:szCs w:val="43"/>
        </w:rPr>
        <w:t xml:space="preserve">  </w:t>
      </w:r>
      <w:r>
        <w:rPr>
          <w:rFonts w:ascii="仿宋" w:hAnsi="仿宋" w:eastAsia="仿宋" w:cs="仿宋"/>
          <w:b/>
          <w:bCs/>
          <w:spacing w:val="-5"/>
          <w:sz w:val="43"/>
          <w:szCs w:val="43"/>
        </w:rPr>
        <w:t>评标办法</w:t>
      </w:r>
    </w:p>
    <w:p w14:paraId="213B3F05">
      <w:pPr>
        <w:spacing w:before="144" w:line="224" w:lineRule="auto"/>
        <w:ind w:left="124"/>
        <w:rPr>
          <w:rFonts w:ascii="仿宋" w:hAnsi="仿宋" w:eastAsia="仿宋" w:cs="仿宋"/>
          <w:sz w:val="28"/>
          <w:szCs w:val="28"/>
        </w:rPr>
      </w:pPr>
      <w:r>
        <w:rPr>
          <w:rFonts w:ascii="仿宋" w:hAnsi="仿宋" w:eastAsia="仿宋" w:cs="仿宋"/>
          <w:b/>
          <w:bCs/>
          <w:spacing w:val="-8"/>
          <w:sz w:val="28"/>
          <w:szCs w:val="28"/>
        </w:rPr>
        <w:t>一、总则</w:t>
      </w:r>
    </w:p>
    <w:p w14:paraId="56055E5E">
      <w:pPr>
        <w:spacing w:before="177" w:line="221" w:lineRule="auto"/>
        <w:ind w:left="679"/>
        <w:rPr>
          <w:rFonts w:ascii="仿宋" w:hAnsi="仿宋" w:eastAsia="仿宋" w:cs="仿宋"/>
          <w:sz w:val="28"/>
          <w:szCs w:val="28"/>
        </w:rPr>
      </w:pPr>
      <w:r>
        <w:rPr>
          <w:rFonts w:ascii="仿宋" w:hAnsi="仿宋" w:eastAsia="仿宋" w:cs="仿宋"/>
          <w:spacing w:val="-1"/>
          <w:sz w:val="28"/>
          <w:szCs w:val="28"/>
        </w:rPr>
        <w:t>（一）评审遵循公平、公正、科学、择优的原则；</w:t>
      </w:r>
    </w:p>
    <w:p w14:paraId="0F201EC1">
      <w:pPr>
        <w:spacing w:before="185" w:line="223" w:lineRule="auto"/>
        <w:ind w:left="679"/>
        <w:rPr>
          <w:rFonts w:ascii="仿宋" w:hAnsi="仿宋" w:eastAsia="仿宋" w:cs="仿宋"/>
          <w:sz w:val="28"/>
          <w:szCs w:val="28"/>
        </w:rPr>
      </w:pPr>
      <w:r>
        <w:rPr>
          <w:rFonts w:ascii="仿宋" w:hAnsi="仿宋" w:eastAsia="仿宋" w:cs="仿宋"/>
          <w:spacing w:val="-2"/>
          <w:sz w:val="28"/>
          <w:szCs w:val="28"/>
        </w:rPr>
        <w:t>（二）评审方法：综合评分法；</w:t>
      </w:r>
    </w:p>
    <w:p w14:paraId="687EB19E">
      <w:pPr>
        <w:spacing w:before="182" w:line="223" w:lineRule="auto"/>
        <w:ind w:left="128"/>
        <w:rPr>
          <w:rFonts w:ascii="仿宋" w:hAnsi="仿宋" w:eastAsia="仿宋" w:cs="仿宋"/>
          <w:sz w:val="28"/>
          <w:szCs w:val="28"/>
        </w:rPr>
      </w:pPr>
      <w:r>
        <w:rPr>
          <w:rFonts w:ascii="仿宋" w:hAnsi="仿宋" w:eastAsia="仿宋" w:cs="仿宋"/>
          <w:b/>
          <w:bCs/>
          <w:spacing w:val="-7"/>
          <w:sz w:val="28"/>
          <w:szCs w:val="28"/>
        </w:rPr>
        <w:t>二、评审小组</w:t>
      </w:r>
    </w:p>
    <w:p w14:paraId="27BADB49">
      <w:pPr>
        <w:spacing w:before="181" w:line="222" w:lineRule="auto"/>
        <w:ind w:left="679"/>
        <w:rPr>
          <w:rFonts w:ascii="仿宋" w:hAnsi="仿宋" w:eastAsia="仿宋" w:cs="仿宋"/>
          <w:sz w:val="28"/>
          <w:szCs w:val="28"/>
        </w:rPr>
      </w:pPr>
      <w:r>
        <w:rPr>
          <w:rFonts w:ascii="仿宋" w:hAnsi="仿宋" w:eastAsia="仿宋" w:cs="仿宋"/>
          <w:spacing w:val="-1"/>
          <w:sz w:val="28"/>
          <w:szCs w:val="28"/>
        </w:rPr>
        <w:t>（一）本项目的评审委员会由招标人按照相关规定组建；</w:t>
      </w:r>
    </w:p>
    <w:p w14:paraId="4C21D21C">
      <w:pPr>
        <w:spacing w:before="184" w:line="283" w:lineRule="auto"/>
        <w:ind w:left="148" w:right="100" w:firstLine="531"/>
        <w:rPr>
          <w:rFonts w:ascii="仿宋" w:hAnsi="仿宋" w:eastAsia="仿宋" w:cs="仿宋"/>
          <w:sz w:val="28"/>
          <w:szCs w:val="28"/>
        </w:rPr>
      </w:pPr>
      <w:r>
        <w:rPr>
          <w:rFonts w:ascii="仿宋" w:hAnsi="仿宋" w:eastAsia="仿宋" w:cs="仿宋"/>
          <w:spacing w:val="4"/>
          <w:sz w:val="28"/>
          <w:szCs w:val="28"/>
        </w:rPr>
        <w:t>（二）评审委员会应当客观、公正地履行职责，遵守职</w:t>
      </w:r>
      <w:r>
        <w:rPr>
          <w:rFonts w:ascii="仿宋" w:hAnsi="仿宋" w:eastAsia="仿宋" w:cs="仿宋"/>
          <w:spacing w:val="3"/>
          <w:sz w:val="28"/>
          <w:szCs w:val="28"/>
        </w:rPr>
        <w:t>业道德，对所提</w:t>
      </w:r>
      <w:r>
        <w:rPr>
          <w:rFonts w:ascii="仿宋" w:hAnsi="仿宋" w:eastAsia="仿宋" w:cs="仿宋"/>
          <w:spacing w:val="-4"/>
          <w:sz w:val="28"/>
          <w:szCs w:val="28"/>
        </w:rPr>
        <w:t>出的评审意见承担个人责任；</w:t>
      </w:r>
    </w:p>
    <w:p w14:paraId="02FA7FEC">
      <w:pPr>
        <w:spacing w:before="180" w:line="223" w:lineRule="auto"/>
        <w:ind w:left="679"/>
        <w:rPr>
          <w:rFonts w:ascii="仿宋" w:hAnsi="仿宋" w:eastAsia="仿宋" w:cs="仿宋"/>
          <w:sz w:val="28"/>
          <w:szCs w:val="28"/>
        </w:rPr>
      </w:pPr>
      <w:r>
        <w:rPr>
          <w:rFonts w:ascii="仿宋" w:hAnsi="仿宋" w:eastAsia="仿宋" w:cs="仿宋"/>
          <w:spacing w:val="-1"/>
          <w:sz w:val="28"/>
          <w:szCs w:val="28"/>
        </w:rPr>
        <w:t>（三）评标程序：初步评审---资格评审---量化评审--编写评审报告；</w:t>
      </w:r>
    </w:p>
    <w:p w14:paraId="06E6DF45">
      <w:pPr>
        <w:spacing w:before="184" w:line="283" w:lineRule="auto"/>
        <w:ind w:left="119" w:right="99" w:firstLine="559"/>
        <w:rPr>
          <w:rFonts w:ascii="仿宋" w:hAnsi="仿宋" w:eastAsia="仿宋" w:cs="仿宋"/>
          <w:sz w:val="28"/>
          <w:szCs w:val="28"/>
        </w:rPr>
      </w:pPr>
      <w:r>
        <w:rPr>
          <w:rFonts w:ascii="仿宋" w:hAnsi="仿宋" w:eastAsia="仿宋" w:cs="仿宋"/>
          <w:spacing w:val="2"/>
          <w:sz w:val="28"/>
          <w:szCs w:val="28"/>
        </w:rPr>
        <w:t>（</w:t>
      </w:r>
      <w:r>
        <w:rPr>
          <w:rFonts w:ascii="仿宋" w:hAnsi="仿宋" w:eastAsia="仿宋" w:cs="仿宋"/>
          <w:spacing w:val="-84"/>
          <w:sz w:val="28"/>
          <w:szCs w:val="28"/>
        </w:rPr>
        <w:t xml:space="preserve"> </w:t>
      </w:r>
      <w:r>
        <w:rPr>
          <w:rFonts w:ascii="仿宋" w:hAnsi="仿宋" w:eastAsia="仿宋" w:cs="仿宋"/>
          <w:spacing w:val="2"/>
          <w:sz w:val="28"/>
          <w:szCs w:val="28"/>
        </w:rPr>
        <w:t>四）在评审过程中，凡未通过上一评标程序的投标文件，不再进入后</w:t>
      </w:r>
      <w:r>
        <w:rPr>
          <w:rFonts w:ascii="仿宋" w:hAnsi="仿宋" w:eastAsia="仿宋" w:cs="仿宋"/>
          <w:spacing w:val="-3"/>
          <w:sz w:val="28"/>
          <w:szCs w:val="28"/>
        </w:rPr>
        <w:t>续的评审程序；</w:t>
      </w:r>
    </w:p>
    <w:p w14:paraId="081A3653">
      <w:pPr>
        <w:spacing w:before="180" w:line="223" w:lineRule="auto"/>
        <w:ind w:left="127"/>
        <w:rPr>
          <w:rFonts w:ascii="仿宋" w:hAnsi="仿宋" w:eastAsia="仿宋" w:cs="仿宋"/>
          <w:sz w:val="28"/>
          <w:szCs w:val="28"/>
        </w:rPr>
      </w:pPr>
      <w:r>
        <w:rPr>
          <w:rFonts w:ascii="仿宋" w:hAnsi="仿宋" w:eastAsia="仿宋" w:cs="仿宋"/>
          <w:b/>
          <w:bCs/>
          <w:spacing w:val="-7"/>
          <w:sz w:val="28"/>
          <w:szCs w:val="28"/>
        </w:rPr>
        <w:t>三、初步评审</w:t>
      </w:r>
    </w:p>
    <w:p w14:paraId="0A7E520C">
      <w:pPr>
        <w:spacing w:before="184" w:line="282" w:lineRule="auto"/>
        <w:ind w:left="121" w:right="99" w:firstLine="557"/>
        <w:rPr>
          <w:rFonts w:ascii="仿宋" w:hAnsi="仿宋" w:eastAsia="仿宋" w:cs="仿宋"/>
          <w:sz w:val="28"/>
          <w:szCs w:val="28"/>
        </w:rPr>
      </w:pPr>
      <w:r>
        <w:rPr>
          <w:rFonts w:ascii="仿宋" w:hAnsi="仿宋" w:eastAsia="仿宋" w:cs="仿宋"/>
          <w:spacing w:val="4"/>
          <w:sz w:val="28"/>
          <w:szCs w:val="28"/>
        </w:rPr>
        <w:t>（一）初步评审主要对各投标文件是否在实质上响应了</w:t>
      </w:r>
      <w:r>
        <w:rPr>
          <w:rFonts w:ascii="仿宋" w:hAnsi="仿宋" w:eastAsia="仿宋" w:cs="仿宋"/>
          <w:spacing w:val="3"/>
          <w:sz w:val="28"/>
          <w:szCs w:val="28"/>
        </w:rPr>
        <w:t>招标文件要求进</w:t>
      </w:r>
      <w:r>
        <w:rPr>
          <w:rFonts w:ascii="仿宋" w:hAnsi="仿宋" w:eastAsia="仿宋" w:cs="仿宋"/>
          <w:spacing w:val="-6"/>
          <w:sz w:val="28"/>
          <w:szCs w:val="28"/>
        </w:rPr>
        <w:t>行评审；</w:t>
      </w:r>
    </w:p>
    <w:p w14:paraId="3A7F0332">
      <w:pPr>
        <w:spacing w:before="182" w:line="223" w:lineRule="auto"/>
        <w:ind w:left="679"/>
        <w:rPr>
          <w:rFonts w:ascii="仿宋" w:hAnsi="仿宋" w:eastAsia="仿宋" w:cs="仿宋"/>
          <w:sz w:val="28"/>
          <w:szCs w:val="28"/>
        </w:rPr>
      </w:pPr>
      <w:r>
        <w:rPr>
          <w:rFonts w:ascii="仿宋" w:hAnsi="仿宋" w:eastAsia="仿宋" w:cs="仿宋"/>
          <w:spacing w:val="-2"/>
          <w:sz w:val="28"/>
          <w:szCs w:val="28"/>
        </w:rPr>
        <w:t>（二）初步评审标准：</w:t>
      </w:r>
    </w:p>
    <w:p w14:paraId="3B1D9F33">
      <w:pPr>
        <w:spacing w:line="77" w:lineRule="auto"/>
        <w:rPr>
          <w:rFonts w:ascii="Arial"/>
          <w:sz w:val="2"/>
        </w:rPr>
      </w:pPr>
    </w:p>
    <w:tbl>
      <w:tblPr>
        <w:tblStyle w:val="7"/>
        <w:tblW w:w="9552"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78"/>
        <w:gridCol w:w="6125"/>
        <w:gridCol w:w="2349"/>
      </w:tblGrid>
      <w:tr w14:paraId="59A151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0" w:hRule="atLeast"/>
        </w:trPr>
        <w:tc>
          <w:tcPr>
            <w:tcW w:w="1078" w:type="dxa"/>
            <w:tcBorders>
              <w:top w:val="single" w:color="000000" w:sz="10" w:space="0"/>
              <w:left w:val="single" w:color="000000" w:sz="10" w:space="0"/>
            </w:tcBorders>
            <w:vAlign w:val="top"/>
          </w:tcPr>
          <w:p w14:paraId="4E2F25DE">
            <w:pPr>
              <w:spacing w:line="271" w:lineRule="auto"/>
              <w:rPr>
                <w:rFonts w:ascii="Arial"/>
                <w:sz w:val="21"/>
              </w:rPr>
            </w:pPr>
          </w:p>
          <w:p w14:paraId="4A45FC74">
            <w:pPr>
              <w:pStyle w:val="8"/>
              <w:spacing w:before="91" w:line="223" w:lineRule="auto"/>
              <w:ind w:left="260"/>
            </w:pPr>
            <w:r>
              <w:rPr>
                <w:spacing w:val="-9"/>
              </w:rPr>
              <w:t>序号</w:t>
            </w:r>
          </w:p>
        </w:tc>
        <w:tc>
          <w:tcPr>
            <w:tcW w:w="6125" w:type="dxa"/>
            <w:tcBorders>
              <w:top w:val="single" w:color="000000" w:sz="10" w:space="0"/>
            </w:tcBorders>
            <w:vAlign w:val="top"/>
          </w:tcPr>
          <w:p w14:paraId="52F8CF7B">
            <w:pPr>
              <w:spacing w:line="271" w:lineRule="auto"/>
              <w:rPr>
                <w:rFonts w:ascii="Arial"/>
                <w:sz w:val="21"/>
              </w:rPr>
            </w:pPr>
          </w:p>
          <w:p w14:paraId="7B5B7EE6">
            <w:pPr>
              <w:pStyle w:val="8"/>
              <w:spacing w:before="91" w:line="223" w:lineRule="auto"/>
              <w:ind w:left="2786"/>
            </w:pPr>
            <w:r>
              <w:rPr>
                <w:spacing w:val="-5"/>
              </w:rPr>
              <w:t>评审标准</w:t>
            </w:r>
          </w:p>
        </w:tc>
        <w:tc>
          <w:tcPr>
            <w:tcW w:w="2349" w:type="dxa"/>
            <w:tcBorders>
              <w:top w:val="single" w:color="000000" w:sz="10" w:space="0"/>
              <w:right w:val="single" w:color="000000" w:sz="10" w:space="0"/>
            </w:tcBorders>
            <w:vAlign w:val="top"/>
          </w:tcPr>
          <w:p w14:paraId="15FE7C49">
            <w:pPr>
              <w:pStyle w:val="8"/>
              <w:spacing w:before="152" w:line="326" w:lineRule="auto"/>
              <w:ind w:left="130" w:hanging="2"/>
              <w:rPr>
                <w:sz w:val="24"/>
                <w:szCs w:val="24"/>
              </w:rPr>
            </w:pPr>
            <w:r>
              <w:rPr>
                <w:spacing w:val="-23"/>
                <w:sz w:val="24"/>
                <w:szCs w:val="24"/>
              </w:rPr>
              <w:t>是否通过（填写“是</w:t>
            </w:r>
            <w:r>
              <w:rPr>
                <w:spacing w:val="-86"/>
                <w:sz w:val="24"/>
                <w:szCs w:val="24"/>
              </w:rPr>
              <w:t xml:space="preserve"> </w:t>
            </w:r>
            <w:r>
              <w:rPr>
                <w:spacing w:val="-23"/>
                <w:sz w:val="24"/>
                <w:szCs w:val="24"/>
              </w:rPr>
              <w:t>”</w:t>
            </w:r>
            <w:r>
              <w:rPr>
                <w:spacing w:val="-15"/>
                <w:sz w:val="24"/>
                <w:szCs w:val="24"/>
              </w:rPr>
              <w:t>或“否</w:t>
            </w:r>
            <w:r>
              <w:rPr>
                <w:spacing w:val="-89"/>
                <w:sz w:val="24"/>
                <w:szCs w:val="24"/>
              </w:rPr>
              <w:t xml:space="preserve"> </w:t>
            </w:r>
            <w:r>
              <w:rPr>
                <w:spacing w:val="-15"/>
                <w:sz w:val="24"/>
                <w:szCs w:val="24"/>
              </w:rPr>
              <w:t>”）</w:t>
            </w:r>
          </w:p>
        </w:tc>
      </w:tr>
      <w:tr w14:paraId="13B017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78" w:type="dxa"/>
            <w:tcBorders>
              <w:left w:val="single" w:color="000000" w:sz="10" w:space="0"/>
            </w:tcBorders>
            <w:vAlign w:val="top"/>
          </w:tcPr>
          <w:p w14:paraId="42F09764">
            <w:pPr>
              <w:pStyle w:val="8"/>
              <w:spacing w:before="172" w:line="369" w:lineRule="exact"/>
              <w:ind w:left="483"/>
            </w:pPr>
            <w:r>
              <w:rPr>
                <w:position w:val="2"/>
              </w:rPr>
              <w:t>1</w:t>
            </w:r>
          </w:p>
        </w:tc>
        <w:tc>
          <w:tcPr>
            <w:tcW w:w="6125" w:type="dxa"/>
            <w:vAlign w:val="top"/>
          </w:tcPr>
          <w:p w14:paraId="21E1EB69">
            <w:pPr>
              <w:pStyle w:val="8"/>
              <w:spacing w:before="193" w:line="221" w:lineRule="auto"/>
              <w:ind w:left="110"/>
              <w:rPr>
                <w:sz w:val="24"/>
                <w:szCs w:val="24"/>
              </w:rPr>
            </w:pPr>
            <w:r>
              <w:rPr>
                <w:spacing w:val="-2"/>
                <w:sz w:val="24"/>
                <w:szCs w:val="24"/>
              </w:rPr>
              <w:t>投标人名称与营业执照一致</w:t>
            </w:r>
          </w:p>
        </w:tc>
        <w:tc>
          <w:tcPr>
            <w:tcW w:w="2349" w:type="dxa"/>
            <w:tcBorders>
              <w:right w:val="single" w:color="000000" w:sz="10" w:space="0"/>
            </w:tcBorders>
            <w:vAlign w:val="top"/>
          </w:tcPr>
          <w:p w14:paraId="719EAC7B">
            <w:pPr>
              <w:rPr>
                <w:rFonts w:ascii="Arial"/>
                <w:sz w:val="21"/>
              </w:rPr>
            </w:pPr>
          </w:p>
        </w:tc>
      </w:tr>
      <w:tr w14:paraId="2AC88B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78" w:type="dxa"/>
            <w:tcBorders>
              <w:left w:val="single" w:color="000000" w:sz="10" w:space="0"/>
            </w:tcBorders>
            <w:vAlign w:val="top"/>
          </w:tcPr>
          <w:p w14:paraId="357BECF2">
            <w:pPr>
              <w:pStyle w:val="8"/>
              <w:spacing w:before="173" w:line="369" w:lineRule="exact"/>
              <w:ind w:left="466"/>
            </w:pPr>
            <w:r>
              <w:rPr>
                <w:position w:val="2"/>
              </w:rPr>
              <w:t>2</w:t>
            </w:r>
          </w:p>
        </w:tc>
        <w:tc>
          <w:tcPr>
            <w:tcW w:w="6125" w:type="dxa"/>
            <w:vAlign w:val="top"/>
          </w:tcPr>
          <w:p w14:paraId="6F53C073">
            <w:pPr>
              <w:pStyle w:val="8"/>
              <w:spacing w:before="193" w:line="221" w:lineRule="auto"/>
              <w:ind w:left="110"/>
              <w:rPr>
                <w:sz w:val="24"/>
                <w:szCs w:val="24"/>
              </w:rPr>
            </w:pPr>
            <w:r>
              <w:rPr>
                <w:spacing w:val="-2"/>
                <w:sz w:val="24"/>
                <w:szCs w:val="24"/>
              </w:rPr>
              <w:t>投标文件符合招标文件要求</w:t>
            </w:r>
          </w:p>
        </w:tc>
        <w:tc>
          <w:tcPr>
            <w:tcW w:w="2349" w:type="dxa"/>
            <w:tcBorders>
              <w:right w:val="single" w:color="000000" w:sz="10" w:space="0"/>
            </w:tcBorders>
            <w:vAlign w:val="top"/>
          </w:tcPr>
          <w:p w14:paraId="35217D89">
            <w:pPr>
              <w:rPr>
                <w:rFonts w:ascii="Arial"/>
                <w:sz w:val="21"/>
              </w:rPr>
            </w:pPr>
          </w:p>
        </w:tc>
      </w:tr>
      <w:tr w14:paraId="7BC45E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78" w:type="dxa"/>
            <w:tcBorders>
              <w:left w:val="single" w:color="000000" w:sz="10" w:space="0"/>
            </w:tcBorders>
            <w:vAlign w:val="top"/>
          </w:tcPr>
          <w:p w14:paraId="5720B861">
            <w:pPr>
              <w:pStyle w:val="8"/>
              <w:spacing w:before="173" w:line="242" w:lineRule="auto"/>
              <w:ind w:left="468"/>
            </w:pPr>
            <w:r>
              <w:t>3</w:t>
            </w:r>
          </w:p>
        </w:tc>
        <w:tc>
          <w:tcPr>
            <w:tcW w:w="6125" w:type="dxa"/>
            <w:vAlign w:val="top"/>
          </w:tcPr>
          <w:p w14:paraId="1CAD9111">
            <w:pPr>
              <w:pStyle w:val="8"/>
              <w:spacing w:before="194" w:line="221" w:lineRule="auto"/>
              <w:ind w:left="110"/>
              <w:rPr>
                <w:sz w:val="24"/>
                <w:szCs w:val="24"/>
              </w:rPr>
            </w:pPr>
            <w:r>
              <w:rPr>
                <w:spacing w:val="-1"/>
                <w:sz w:val="24"/>
                <w:szCs w:val="24"/>
              </w:rPr>
              <w:t>投标人的报价符合招标文件规定，未超过最高限价</w:t>
            </w:r>
          </w:p>
        </w:tc>
        <w:tc>
          <w:tcPr>
            <w:tcW w:w="2349" w:type="dxa"/>
            <w:tcBorders>
              <w:right w:val="single" w:color="000000" w:sz="10" w:space="0"/>
            </w:tcBorders>
            <w:vAlign w:val="top"/>
          </w:tcPr>
          <w:p w14:paraId="6EE558B3">
            <w:pPr>
              <w:rPr>
                <w:rFonts w:ascii="Arial"/>
                <w:sz w:val="21"/>
              </w:rPr>
            </w:pPr>
          </w:p>
        </w:tc>
      </w:tr>
      <w:tr w14:paraId="2F3642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1" w:hRule="atLeast"/>
        </w:trPr>
        <w:tc>
          <w:tcPr>
            <w:tcW w:w="1078" w:type="dxa"/>
            <w:tcBorders>
              <w:left w:val="single" w:color="000000" w:sz="10" w:space="0"/>
            </w:tcBorders>
            <w:vAlign w:val="top"/>
          </w:tcPr>
          <w:p w14:paraId="79A8437A">
            <w:pPr>
              <w:pStyle w:val="8"/>
              <w:spacing w:before="186" w:line="369" w:lineRule="exact"/>
              <w:ind w:left="461"/>
            </w:pPr>
            <w:r>
              <w:rPr>
                <w:position w:val="2"/>
              </w:rPr>
              <w:t>4</w:t>
            </w:r>
          </w:p>
        </w:tc>
        <w:tc>
          <w:tcPr>
            <w:tcW w:w="6125" w:type="dxa"/>
            <w:vAlign w:val="top"/>
          </w:tcPr>
          <w:p w14:paraId="77C44FA4">
            <w:pPr>
              <w:pStyle w:val="8"/>
              <w:spacing w:before="264" w:line="221" w:lineRule="auto"/>
              <w:ind w:left="111"/>
              <w:rPr>
                <w:sz w:val="24"/>
                <w:szCs w:val="24"/>
              </w:rPr>
            </w:pPr>
            <w:r>
              <w:rPr>
                <w:spacing w:val="-2"/>
                <w:sz w:val="24"/>
                <w:szCs w:val="24"/>
              </w:rPr>
              <w:t>计划工期符合招标文件要求</w:t>
            </w:r>
          </w:p>
        </w:tc>
        <w:tc>
          <w:tcPr>
            <w:tcW w:w="2349" w:type="dxa"/>
            <w:tcBorders>
              <w:right w:val="single" w:color="000000" w:sz="10" w:space="0"/>
            </w:tcBorders>
            <w:vAlign w:val="top"/>
          </w:tcPr>
          <w:p w14:paraId="457F8776">
            <w:pPr>
              <w:rPr>
                <w:rFonts w:ascii="Arial"/>
                <w:sz w:val="21"/>
              </w:rPr>
            </w:pPr>
          </w:p>
        </w:tc>
      </w:tr>
      <w:tr w14:paraId="674A02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078" w:type="dxa"/>
            <w:tcBorders>
              <w:left w:val="single" w:color="000000" w:sz="10" w:space="0"/>
            </w:tcBorders>
            <w:vAlign w:val="top"/>
          </w:tcPr>
          <w:p w14:paraId="21F6A6D5">
            <w:pPr>
              <w:pStyle w:val="8"/>
              <w:spacing w:before="175" w:line="242" w:lineRule="auto"/>
              <w:ind w:left="468"/>
            </w:pPr>
            <w:r>
              <w:t>5</w:t>
            </w:r>
          </w:p>
        </w:tc>
        <w:tc>
          <w:tcPr>
            <w:tcW w:w="6125" w:type="dxa"/>
            <w:vAlign w:val="top"/>
          </w:tcPr>
          <w:p w14:paraId="4E3F4B0C">
            <w:pPr>
              <w:pStyle w:val="8"/>
              <w:spacing w:before="256" w:line="221" w:lineRule="auto"/>
              <w:ind w:left="116"/>
              <w:rPr>
                <w:sz w:val="24"/>
                <w:szCs w:val="24"/>
              </w:rPr>
            </w:pPr>
            <w:r>
              <w:rPr>
                <w:spacing w:val="-2"/>
                <w:sz w:val="24"/>
                <w:szCs w:val="24"/>
              </w:rPr>
              <w:t>质量要求符合招标文件要求</w:t>
            </w:r>
          </w:p>
        </w:tc>
        <w:tc>
          <w:tcPr>
            <w:tcW w:w="2349" w:type="dxa"/>
            <w:tcBorders>
              <w:right w:val="single" w:color="000000" w:sz="10" w:space="0"/>
            </w:tcBorders>
            <w:vAlign w:val="top"/>
          </w:tcPr>
          <w:p w14:paraId="00E99746">
            <w:pPr>
              <w:rPr>
                <w:rFonts w:ascii="Arial"/>
                <w:sz w:val="21"/>
              </w:rPr>
            </w:pPr>
          </w:p>
        </w:tc>
      </w:tr>
      <w:tr w14:paraId="7193FA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078" w:type="dxa"/>
            <w:tcBorders>
              <w:left w:val="single" w:color="000000" w:sz="10" w:space="0"/>
            </w:tcBorders>
            <w:vAlign w:val="top"/>
          </w:tcPr>
          <w:p w14:paraId="08508C01">
            <w:pPr>
              <w:pStyle w:val="8"/>
              <w:spacing w:before="175" w:line="242" w:lineRule="auto"/>
              <w:ind w:left="464"/>
            </w:pPr>
            <w:r>
              <w:t>6</w:t>
            </w:r>
          </w:p>
        </w:tc>
        <w:tc>
          <w:tcPr>
            <w:tcW w:w="6125" w:type="dxa"/>
            <w:vAlign w:val="top"/>
          </w:tcPr>
          <w:p w14:paraId="7222E779">
            <w:pPr>
              <w:pStyle w:val="8"/>
              <w:spacing w:before="198" w:line="222" w:lineRule="auto"/>
              <w:ind w:left="110"/>
              <w:rPr>
                <w:sz w:val="24"/>
                <w:szCs w:val="24"/>
              </w:rPr>
            </w:pPr>
            <w:r>
              <w:rPr>
                <w:spacing w:val="-1"/>
                <w:sz w:val="24"/>
                <w:szCs w:val="24"/>
              </w:rPr>
              <w:t>投标文件未附有招标人不能接受的条件</w:t>
            </w:r>
          </w:p>
        </w:tc>
        <w:tc>
          <w:tcPr>
            <w:tcW w:w="2349" w:type="dxa"/>
            <w:tcBorders>
              <w:right w:val="single" w:color="000000" w:sz="10" w:space="0"/>
            </w:tcBorders>
            <w:vAlign w:val="top"/>
          </w:tcPr>
          <w:p w14:paraId="441C0DE3">
            <w:pPr>
              <w:rPr>
                <w:rFonts w:ascii="Arial"/>
                <w:sz w:val="21"/>
              </w:rPr>
            </w:pPr>
          </w:p>
        </w:tc>
      </w:tr>
      <w:tr w14:paraId="4AD759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7203" w:type="dxa"/>
            <w:gridSpan w:val="2"/>
            <w:tcBorders>
              <w:left w:val="single" w:color="000000" w:sz="10" w:space="0"/>
            </w:tcBorders>
            <w:vAlign w:val="top"/>
          </w:tcPr>
          <w:p w14:paraId="0B5E5165">
            <w:pPr>
              <w:pStyle w:val="8"/>
              <w:spacing w:before="177" w:line="224" w:lineRule="auto"/>
              <w:ind w:left="779"/>
            </w:pPr>
            <w:r>
              <w:rPr>
                <w:spacing w:val="-4"/>
              </w:rPr>
              <w:t>结论（应填写“通过</w:t>
            </w:r>
            <w:r>
              <w:rPr>
                <w:spacing w:val="-93"/>
              </w:rPr>
              <w:t xml:space="preserve"> </w:t>
            </w:r>
            <w:r>
              <w:rPr>
                <w:spacing w:val="-4"/>
              </w:rPr>
              <w:t>”或“不通过</w:t>
            </w:r>
            <w:r>
              <w:rPr>
                <w:spacing w:val="-103"/>
              </w:rPr>
              <w:t xml:space="preserve"> </w:t>
            </w:r>
            <w:r>
              <w:rPr>
                <w:spacing w:val="-4"/>
              </w:rPr>
              <w:t>”）</w:t>
            </w:r>
          </w:p>
        </w:tc>
        <w:tc>
          <w:tcPr>
            <w:tcW w:w="2349" w:type="dxa"/>
            <w:tcBorders>
              <w:right w:val="single" w:color="000000" w:sz="10" w:space="0"/>
            </w:tcBorders>
            <w:vAlign w:val="top"/>
          </w:tcPr>
          <w:p w14:paraId="766D548B">
            <w:pPr>
              <w:rPr>
                <w:rFonts w:ascii="Arial"/>
                <w:sz w:val="21"/>
              </w:rPr>
            </w:pPr>
          </w:p>
        </w:tc>
      </w:tr>
    </w:tbl>
    <w:p w14:paraId="375D5C17">
      <w:pPr>
        <w:pStyle w:val="2"/>
      </w:pPr>
    </w:p>
    <w:p w14:paraId="4B7AB1B6">
      <w:pPr>
        <w:sectPr>
          <w:pgSz w:w="11906" w:h="16839"/>
          <w:pgMar w:top="1431" w:right="1243" w:bottom="0" w:left="1084" w:header="0" w:footer="0" w:gutter="0"/>
          <w:cols w:space="720" w:num="1"/>
        </w:sectPr>
      </w:pPr>
    </w:p>
    <w:p w14:paraId="714B1785">
      <w:pPr>
        <w:spacing w:before="193" w:line="229" w:lineRule="auto"/>
        <w:ind w:left="162"/>
        <w:rPr>
          <w:rFonts w:ascii="仿宋" w:hAnsi="仿宋" w:eastAsia="仿宋" w:cs="仿宋"/>
          <w:sz w:val="26"/>
          <w:szCs w:val="26"/>
        </w:rPr>
      </w:pPr>
      <w:r>
        <w:rPr>
          <w:rFonts w:ascii="仿宋" w:hAnsi="仿宋" w:eastAsia="仿宋" w:cs="仿宋"/>
          <w:b/>
          <w:bCs/>
          <w:spacing w:val="-1"/>
          <w:sz w:val="26"/>
          <w:szCs w:val="26"/>
        </w:rPr>
        <w:t>四、资格评审</w:t>
      </w:r>
    </w:p>
    <w:p w14:paraId="6AAEE40C">
      <w:pPr>
        <w:spacing w:before="189" w:line="304" w:lineRule="auto"/>
        <w:ind w:left="133" w:firstLine="559"/>
        <w:jc w:val="both"/>
        <w:rPr>
          <w:rFonts w:ascii="仿宋" w:hAnsi="仿宋" w:eastAsia="仿宋" w:cs="仿宋"/>
          <w:sz w:val="28"/>
          <w:szCs w:val="28"/>
        </w:rPr>
      </w:pPr>
      <w:r>
        <w:rPr>
          <w:rFonts w:ascii="仿宋" w:hAnsi="仿宋" w:eastAsia="仿宋" w:cs="仿宋"/>
          <w:spacing w:val="4"/>
          <w:sz w:val="28"/>
          <w:szCs w:val="28"/>
        </w:rPr>
        <w:t>评审委员会对通过初步评审的投标文件进行资格评审，</w:t>
      </w:r>
      <w:r>
        <w:rPr>
          <w:rFonts w:ascii="仿宋" w:hAnsi="仿宋" w:eastAsia="仿宋" w:cs="仿宋"/>
          <w:spacing w:val="3"/>
          <w:sz w:val="28"/>
          <w:szCs w:val="28"/>
        </w:rPr>
        <w:t>资格评审实行强制性合格条件标准（见下表</w:t>
      </w:r>
      <w:r>
        <w:rPr>
          <w:rFonts w:ascii="仿宋" w:hAnsi="仿宋" w:eastAsia="仿宋" w:cs="仿宋"/>
          <w:spacing w:val="15"/>
          <w:sz w:val="28"/>
          <w:szCs w:val="28"/>
        </w:rPr>
        <w:t>），</w:t>
      </w:r>
      <w:r>
        <w:rPr>
          <w:rFonts w:ascii="仿宋" w:hAnsi="仿宋" w:eastAsia="仿宋" w:cs="仿宋"/>
          <w:spacing w:val="3"/>
          <w:sz w:val="28"/>
          <w:szCs w:val="28"/>
        </w:rPr>
        <w:t>凡有一项不合格则不能通</w:t>
      </w:r>
      <w:r>
        <w:rPr>
          <w:rFonts w:ascii="仿宋" w:hAnsi="仿宋" w:eastAsia="仿宋" w:cs="仿宋"/>
          <w:spacing w:val="2"/>
          <w:sz w:val="28"/>
          <w:szCs w:val="28"/>
        </w:rPr>
        <w:t>过，资格审查未通</w:t>
      </w:r>
      <w:r>
        <w:rPr>
          <w:rFonts w:ascii="仿宋" w:hAnsi="仿宋" w:eastAsia="仿宋" w:cs="仿宋"/>
          <w:spacing w:val="-2"/>
          <w:sz w:val="28"/>
          <w:szCs w:val="28"/>
        </w:rPr>
        <w:t>过的不再进入下一步评审。</w:t>
      </w:r>
    </w:p>
    <w:tbl>
      <w:tblPr>
        <w:tblStyle w:val="7"/>
        <w:tblW w:w="8738" w:type="dxa"/>
        <w:tblInd w:w="43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9"/>
        <w:gridCol w:w="5804"/>
        <w:gridCol w:w="1845"/>
      </w:tblGrid>
      <w:tr w14:paraId="76FF92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0" w:hRule="atLeast"/>
        </w:trPr>
        <w:tc>
          <w:tcPr>
            <w:tcW w:w="1089" w:type="dxa"/>
            <w:vAlign w:val="top"/>
          </w:tcPr>
          <w:p w14:paraId="31EF9656">
            <w:pPr>
              <w:spacing w:line="289" w:lineRule="auto"/>
              <w:rPr>
                <w:rFonts w:ascii="Arial"/>
                <w:sz w:val="21"/>
              </w:rPr>
            </w:pPr>
          </w:p>
          <w:p w14:paraId="7F6B4E30">
            <w:pPr>
              <w:pStyle w:val="8"/>
              <w:spacing w:before="78" w:line="222" w:lineRule="auto"/>
              <w:ind w:left="316"/>
              <w:rPr>
                <w:sz w:val="24"/>
                <w:szCs w:val="24"/>
              </w:rPr>
            </w:pPr>
            <w:r>
              <w:rPr>
                <w:b/>
                <w:bCs/>
                <w:spacing w:val="-11"/>
                <w:sz w:val="24"/>
                <w:szCs w:val="24"/>
              </w:rPr>
              <w:t>序号</w:t>
            </w:r>
          </w:p>
        </w:tc>
        <w:tc>
          <w:tcPr>
            <w:tcW w:w="5804" w:type="dxa"/>
            <w:vAlign w:val="top"/>
          </w:tcPr>
          <w:p w14:paraId="05D2D0A8">
            <w:pPr>
              <w:spacing w:line="289" w:lineRule="auto"/>
              <w:rPr>
                <w:rFonts w:ascii="Arial"/>
                <w:sz w:val="21"/>
              </w:rPr>
            </w:pPr>
          </w:p>
          <w:p w14:paraId="568783DF">
            <w:pPr>
              <w:pStyle w:val="8"/>
              <w:spacing w:before="78" w:line="222" w:lineRule="auto"/>
              <w:ind w:left="1837"/>
              <w:rPr>
                <w:sz w:val="24"/>
                <w:szCs w:val="24"/>
              </w:rPr>
            </w:pPr>
            <w:r>
              <w:rPr>
                <w:spacing w:val="-2"/>
                <w:sz w:val="24"/>
                <w:szCs w:val="24"/>
              </w:rPr>
              <w:t>评审因素与评审标准</w:t>
            </w:r>
          </w:p>
        </w:tc>
        <w:tc>
          <w:tcPr>
            <w:tcW w:w="1845" w:type="dxa"/>
            <w:vAlign w:val="top"/>
          </w:tcPr>
          <w:p w14:paraId="7EDB548E">
            <w:pPr>
              <w:pStyle w:val="8"/>
              <w:spacing w:before="133" w:line="314" w:lineRule="auto"/>
              <w:ind w:left="10" w:firstLine="82"/>
              <w:rPr>
                <w:sz w:val="24"/>
                <w:szCs w:val="24"/>
              </w:rPr>
            </w:pPr>
            <w:r>
              <w:rPr>
                <w:spacing w:val="-12"/>
                <w:sz w:val="24"/>
                <w:szCs w:val="24"/>
              </w:rPr>
              <w:t>是否通过（填写</w:t>
            </w:r>
            <w:r>
              <w:rPr>
                <w:spacing w:val="-20"/>
                <w:sz w:val="24"/>
                <w:szCs w:val="24"/>
              </w:rPr>
              <w:t>“是</w:t>
            </w:r>
            <w:r>
              <w:rPr>
                <w:spacing w:val="-83"/>
                <w:sz w:val="24"/>
                <w:szCs w:val="24"/>
              </w:rPr>
              <w:t xml:space="preserve"> </w:t>
            </w:r>
            <w:r>
              <w:rPr>
                <w:spacing w:val="-20"/>
                <w:sz w:val="24"/>
                <w:szCs w:val="24"/>
              </w:rPr>
              <w:t>”或“否</w:t>
            </w:r>
            <w:r>
              <w:rPr>
                <w:spacing w:val="-89"/>
                <w:sz w:val="24"/>
                <w:szCs w:val="24"/>
              </w:rPr>
              <w:t xml:space="preserve"> </w:t>
            </w:r>
            <w:r>
              <w:rPr>
                <w:spacing w:val="-20"/>
                <w:sz w:val="24"/>
                <w:szCs w:val="24"/>
              </w:rPr>
              <w:t>”）</w:t>
            </w:r>
          </w:p>
        </w:tc>
      </w:tr>
      <w:tr w14:paraId="18E3AE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trPr>
        <w:tc>
          <w:tcPr>
            <w:tcW w:w="1089" w:type="dxa"/>
            <w:vAlign w:val="top"/>
          </w:tcPr>
          <w:p w14:paraId="465E3DD8">
            <w:pPr>
              <w:pStyle w:val="8"/>
              <w:spacing w:before="145" w:line="315" w:lineRule="exact"/>
              <w:ind w:left="507"/>
              <w:rPr>
                <w:sz w:val="24"/>
                <w:szCs w:val="24"/>
              </w:rPr>
            </w:pPr>
            <w:r>
              <w:rPr>
                <w:position w:val="1"/>
                <w:sz w:val="24"/>
                <w:szCs w:val="24"/>
              </w:rPr>
              <w:t>1</w:t>
            </w:r>
          </w:p>
        </w:tc>
        <w:tc>
          <w:tcPr>
            <w:tcW w:w="5804" w:type="dxa"/>
            <w:vAlign w:val="top"/>
          </w:tcPr>
          <w:p w14:paraId="1D8D4FFD">
            <w:pPr>
              <w:pStyle w:val="8"/>
              <w:spacing w:before="179" w:line="221" w:lineRule="auto"/>
              <w:ind w:left="39"/>
              <w:rPr>
                <w:sz w:val="24"/>
                <w:szCs w:val="24"/>
              </w:rPr>
            </w:pPr>
            <w:r>
              <w:rPr>
                <w:spacing w:val="-3"/>
                <w:sz w:val="24"/>
                <w:szCs w:val="24"/>
              </w:rPr>
              <w:t>资质要求：符合招标文件要求</w:t>
            </w:r>
          </w:p>
        </w:tc>
        <w:tc>
          <w:tcPr>
            <w:tcW w:w="1845" w:type="dxa"/>
            <w:vAlign w:val="top"/>
          </w:tcPr>
          <w:p w14:paraId="6C7F2D37">
            <w:pPr>
              <w:rPr>
                <w:rFonts w:ascii="Arial"/>
                <w:sz w:val="21"/>
              </w:rPr>
            </w:pPr>
          </w:p>
        </w:tc>
      </w:tr>
      <w:tr w14:paraId="06A17B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089" w:type="dxa"/>
            <w:vAlign w:val="top"/>
          </w:tcPr>
          <w:p w14:paraId="6FBA7B14">
            <w:pPr>
              <w:pStyle w:val="8"/>
              <w:spacing w:before="180" w:line="316" w:lineRule="exact"/>
              <w:ind w:left="492"/>
              <w:rPr>
                <w:sz w:val="24"/>
                <w:szCs w:val="24"/>
              </w:rPr>
            </w:pPr>
            <w:r>
              <w:rPr>
                <w:position w:val="1"/>
                <w:sz w:val="24"/>
                <w:szCs w:val="24"/>
              </w:rPr>
              <w:t>2</w:t>
            </w:r>
          </w:p>
        </w:tc>
        <w:tc>
          <w:tcPr>
            <w:tcW w:w="5804" w:type="dxa"/>
            <w:vAlign w:val="top"/>
          </w:tcPr>
          <w:p w14:paraId="025EF7E5">
            <w:pPr>
              <w:pStyle w:val="8"/>
              <w:spacing w:before="216" w:line="221" w:lineRule="auto"/>
              <w:ind w:left="29"/>
              <w:rPr>
                <w:sz w:val="24"/>
                <w:szCs w:val="24"/>
              </w:rPr>
            </w:pPr>
            <w:r>
              <w:rPr>
                <w:spacing w:val="-2"/>
                <w:sz w:val="24"/>
                <w:szCs w:val="24"/>
              </w:rPr>
              <w:t>财务要求：符合招标文件要求</w:t>
            </w:r>
          </w:p>
        </w:tc>
        <w:tc>
          <w:tcPr>
            <w:tcW w:w="1845" w:type="dxa"/>
            <w:vAlign w:val="top"/>
          </w:tcPr>
          <w:p w14:paraId="04B1BB4F">
            <w:pPr>
              <w:rPr>
                <w:rFonts w:ascii="Arial"/>
                <w:sz w:val="21"/>
              </w:rPr>
            </w:pPr>
          </w:p>
        </w:tc>
      </w:tr>
      <w:tr w14:paraId="516F1D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089" w:type="dxa"/>
            <w:vAlign w:val="top"/>
          </w:tcPr>
          <w:p w14:paraId="6387DA88">
            <w:pPr>
              <w:pStyle w:val="8"/>
              <w:spacing w:before="183" w:line="241" w:lineRule="auto"/>
              <w:ind w:left="494"/>
              <w:rPr>
                <w:sz w:val="24"/>
                <w:szCs w:val="24"/>
              </w:rPr>
            </w:pPr>
            <w:r>
              <w:rPr>
                <w:sz w:val="24"/>
                <w:szCs w:val="24"/>
              </w:rPr>
              <w:t>3</w:t>
            </w:r>
          </w:p>
        </w:tc>
        <w:tc>
          <w:tcPr>
            <w:tcW w:w="5804" w:type="dxa"/>
            <w:vAlign w:val="top"/>
          </w:tcPr>
          <w:p w14:paraId="69C8CC89">
            <w:pPr>
              <w:pStyle w:val="8"/>
              <w:spacing w:before="216" w:line="221" w:lineRule="auto"/>
              <w:ind w:left="30"/>
              <w:rPr>
                <w:sz w:val="24"/>
                <w:szCs w:val="24"/>
              </w:rPr>
            </w:pPr>
            <w:r>
              <w:rPr>
                <w:spacing w:val="-2"/>
                <w:sz w:val="24"/>
                <w:szCs w:val="24"/>
              </w:rPr>
              <w:t>人员要求：符合招标文件要求</w:t>
            </w:r>
          </w:p>
        </w:tc>
        <w:tc>
          <w:tcPr>
            <w:tcW w:w="1845" w:type="dxa"/>
            <w:vAlign w:val="top"/>
          </w:tcPr>
          <w:p w14:paraId="6629F60D">
            <w:pPr>
              <w:rPr>
                <w:rFonts w:ascii="Arial"/>
                <w:sz w:val="21"/>
              </w:rPr>
            </w:pPr>
          </w:p>
        </w:tc>
      </w:tr>
      <w:tr w14:paraId="528C97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1089" w:type="dxa"/>
            <w:vAlign w:val="top"/>
          </w:tcPr>
          <w:p w14:paraId="65525A9C">
            <w:pPr>
              <w:pStyle w:val="8"/>
              <w:spacing w:before="176" w:line="315" w:lineRule="exact"/>
              <w:ind w:left="488"/>
              <w:rPr>
                <w:sz w:val="24"/>
                <w:szCs w:val="24"/>
              </w:rPr>
            </w:pPr>
            <w:r>
              <w:rPr>
                <w:position w:val="1"/>
                <w:sz w:val="24"/>
                <w:szCs w:val="24"/>
              </w:rPr>
              <w:t>4</w:t>
            </w:r>
          </w:p>
        </w:tc>
        <w:tc>
          <w:tcPr>
            <w:tcW w:w="5804" w:type="dxa"/>
            <w:vAlign w:val="top"/>
          </w:tcPr>
          <w:p w14:paraId="295F301A">
            <w:pPr>
              <w:pStyle w:val="8"/>
              <w:spacing w:before="233" w:line="221" w:lineRule="auto"/>
              <w:ind w:left="27"/>
              <w:rPr>
                <w:sz w:val="24"/>
                <w:szCs w:val="24"/>
              </w:rPr>
            </w:pPr>
            <w:r>
              <w:rPr>
                <w:spacing w:val="-2"/>
                <w:sz w:val="24"/>
                <w:szCs w:val="24"/>
              </w:rPr>
              <w:t>信誉要求：符合招标文件要求</w:t>
            </w:r>
          </w:p>
        </w:tc>
        <w:tc>
          <w:tcPr>
            <w:tcW w:w="1845" w:type="dxa"/>
            <w:vAlign w:val="top"/>
          </w:tcPr>
          <w:p w14:paraId="4C217ABD">
            <w:pPr>
              <w:rPr>
                <w:rFonts w:ascii="Arial"/>
                <w:sz w:val="21"/>
              </w:rPr>
            </w:pPr>
          </w:p>
        </w:tc>
      </w:tr>
      <w:tr w14:paraId="1FDE15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1089" w:type="dxa"/>
            <w:vAlign w:val="top"/>
          </w:tcPr>
          <w:p w14:paraId="398B8754">
            <w:pPr>
              <w:pStyle w:val="8"/>
              <w:spacing w:before="177" w:line="241" w:lineRule="auto"/>
              <w:ind w:left="494"/>
              <w:rPr>
                <w:sz w:val="24"/>
                <w:szCs w:val="24"/>
              </w:rPr>
            </w:pPr>
            <w:r>
              <w:rPr>
                <w:sz w:val="24"/>
                <w:szCs w:val="24"/>
              </w:rPr>
              <w:t>5</w:t>
            </w:r>
          </w:p>
        </w:tc>
        <w:tc>
          <w:tcPr>
            <w:tcW w:w="5804" w:type="dxa"/>
            <w:vAlign w:val="top"/>
          </w:tcPr>
          <w:p w14:paraId="355C11D4">
            <w:pPr>
              <w:pStyle w:val="8"/>
              <w:spacing w:before="177" w:line="221" w:lineRule="auto"/>
              <w:ind w:left="26"/>
              <w:rPr>
                <w:sz w:val="24"/>
                <w:szCs w:val="24"/>
              </w:rPr>
            </w:pPr>
            <w:r>
              <w:rPr>
                <w:spacing w:val="-1"/>
                <w:sz w:val="24"/>
                <w:szCs w:val="24"/>
              </w:rPr>
              <w:t>投标人的其他要求符合招标文件规定</w:t>
            </w:r>
          </w:p>
        </w:tc>
        <w:tc>
          <w:tcPr>
            <w:tcW w:w="1845" w:type="dxa"/>
            <w:vAlign w:val="top"/>
          </w:tcPr>
          <w:p w14:paraId="1A9B8C19">
            <w:pPr>
              <w:rPr>
                <w:rFonts w:ascii="Arial"/>
                <w:sz w:val="21"/>
              </w:rPr>
            </w:pPr>
          </w:p>
        </w:tc>
      </w:tr>
      <w:tr w14:paraId="6597A0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1089" w:type="dxa"/>
            <w:vAlign w:val="top"/>
          </w:tcPr>
          <w:p w14:paraId="24EF25B7">
            <w:pPr>
              <w:pStyle w:val="8"/>
              <w:spacing w:before="178" w:line="241" w:lineRule="auto"/>
              <w:ind w:left="491"/>
              <w:rPr>
                <w:sz w:val="24"/>
                <w:szCs w:val="24"/>
              </w:rPr>
            </w:pPr>
            <w:r>
              <w:rPr>
                <w:sz w:val="24"/>
                <w:szCs w:val="24"/>
              </w:rPr>
              <w:t>6</w:t>
            </w:r>
          </w:p>
        </w:tc>
        <w:tc>
          <w:tcPr>
            <w:tcW w:w="5804" w:type="dxa"/>
            <w:vAlign w:val="top"/>
          </w:tcPr>
          <w:p w14:paraId="327480D9">
            <w:pPr>
              <w:pStyle w:val="8"/>
              <w:spacing w:before="178" w:line="223" w:lineRule="auto"/>
              <w:ind w:left="31"/>
              <w:rPr>
                <w:sz w:val="24"/>
                <w:szCs w:val="24"/>
              </w:rPr>
            </w:pPr>
            <w:r>
              <w:rPr>
                <w:spacing w:val="-3"/>
                <w:sz w:val="24"/>
                <w:szCs w:val="24"/>
              </w:rPr>
              <w:t>结论（应填写“通过</w:t>
            </w:r>
            <w:r>
              <w:rPr>
                <w:spacing w:val="-88"/>
                <w:sz w:val="24"/>
                <w:szCs w:val="24"/>
              </w:rPr>
              <w:t xml:space="preserve"> </w:t>
            </w:r>
            <w:r>
              <w:rPr>
                <w:spacing w:val="-3"/>
                <w:sz w:val="24"/>
                <w:szCs w:val="24"/>
              </w:rPr>
              <w:t>”或“不通过</w:t>
            </w:r>
            <w:r>
              <w:rPr>
                <w:spacing w:val="-88"/>
                <w:sz w:val="24"/>
                <w:szCs w:val="24"/>
              </w:rPr>
              <w:t xml:space="preserve"> </w:t>
            </w:r>
            <w:r>
              <w:rPr>
                <w:spacing w:val="-3"/>
                <w:sz w:val="24"/>
                <w:szCs w:val="24"/>
              </w:rPr>
              <w:t>”）</w:t>
            </w:r>
          </w:p>
        </w:tc>
        <w:tc>
          <w:tcPr>
            <w:tcW w:w="1845" w:type="dxa"/>
            <w:vAlign w:val="top"/>
          </w:tcPr>
          <w:p w14:paraId="60C33A69">
            <w:pPr>
              <w:rPr>
                <w:rFonts w:ascii="Arial"/>
                <w:sz w:val="21"/>
              </w:rPr>
            </w:pPr>
          </w:p>
        </w:tc>
      </w:tr>
    </w:tbl>
    <w:p w14:paraId="61367C21">
      <w:pPr>
        <w:spacing w:before="171" w:line="221" w:lineRule="auto"/>
        <w:ind w:left="136"/>
        <w:rPr>
          <w:rFonts w:ascii="仿宋" w:hAnsi="仿宋" w:eastAsia="仿宋" w:cs="仿宋"/>
          <w:sz w:val="28"/>
          <w:szCs w:val="28"/>
        </w:rPr>
      </w:pPr>
      <w:r>
        <w:rPr>
          <w:rFonts w:ascii="仿宋" w:hAnsi="仿宋" w:eastAsia="仿宋" w:cs="仿宋"/>
          <w:b/>
          <w:bCs/>
          <w:spacing w:val="-4"/>
          <w:sz w:val="28"/>
          <w:szCs w:val="28"/>
        </w:rPr>
        <w:t>五、量化评分并推荐中选候选人</w:t>
      </w:r>
    </w:p>
    <w:p w14:paraId="1133EDFC">
      <w:pPr>
        <w:spacing w:before="289" w:line="316" w:lineRule="auto"/>
        <w:ind w:left="139" w:firstLine="551"/>
        <w:rPr>
          <w:rFonts w:ascii="仿宋" w:hAnsi="仿宋" w:eastAsia="仿宋" w:cs="仿宋"/>
          <w:sz w:val="28"/>
          <w:szCs w:val="28"/>
        </w:rPr>
      </w:pPr>
      <w:r>
        <w:rPr>
          <w:rFonts w:ascii="仿宋" w:hAnsi="仿宋" w:eastAsia="仿宋" w:cs="仿宋"/>
          <w:spacing w:val="4"/>
          <w:sz w:val="28"/>
          <w:szCs w:val="28"/>
        </w:rPr>
        <w:t>（一）评标委员会对合格的投标人按以下评分标准进行</w:t>
      </w:r>
      <w:r>
        <w:rPr>
          <w:rFonts w:ascii="仿宋" w:hAnsi="仿宋" w:eastAsia="仿宋" w:cs="仿宋"/>
          <w:spacing w:val="3"/>
          <w:sz w:val="28"/>
          <w:szCs w:val="28"/>
        </w:rPr>
        <w:t>量化评分，按综</w:t>
      </w:r>
      <w:r>
        <w:rPr>
          <w:rFonts w:ascii="仿宋" w:hAnsi="仿宋" w:eastAsia="仿宋" w:cs="仿宋"/>
          <w:spacing w:val="1"/>
          <w:sz w:val="28"/>
          <w:szCs w:val="28"/>
        </w:rPr>
        <w:t>合得分由高到低进行排序，并推荐3</w:t>
      </w:r>
      <w:r>
        <w:rPr>
          <w:rFonts w:ascii="仿宋" w:hAnsi="仿宋" w:eastAsia="仿宋" w:cs="仿宋"/>
          <w:spacing w:val="-52"/>
          <w:sz w:val="28"/>
          <w:szCs w:val="28"/>
        </w:rPr>
        <w:t xml:space="preserve"> </w:t>
      </w:r>
      <w:r>
        <w:rPr>
          <w:rFonts w:ascii="仿宋" w:hAnsi="仿宋" w:eastAsia="仿宋" w:cs="仿宋"/>
          <w:spacing w:val="1"/>
          <w:sz w:val="28"/>
          <w:szCs w:val="28"/>
        </w:rPr>
        <w:t>名中标候选人。</w:t>
      </w:r>
    </w:p>
    <w:p w14:paraId="798B4F8F">
      <w:pPr>
        <w:spacing w:before="289" w:line="222" w:lineRule="auto"/>
        <w:ind w:left="691"/>
        <w:rPr>
          <w:rFonts w:ascii="仿宋" w:hAnsi="仿宋" w:eastAsia="仿宋" w:cs="仿宋"/>
          <w:sz w:val="28"/>
          <w:szCs w:val="28"/>
        </w:rPr>
      </w:pPr>
      <w:r>
        <w:rPr>
          <w:rFonts w:ascii="仿宋" w:hAnsi="仿宋" w:eastAsia="仿宋" w:cs="仿宋"/>
          <w:spacing w:val="-1"/>
          <w:sz w:val="28"/>
          <w:szCs w:val="28"/>
        </w:rPr>
        <w:t>（二）编制评审报告，评审报告由评审委员会全体成员签字。</w:t>
      </w:r>
    </w:p>
    <w:tbl>
      <w:tblPr>
        <w:tblStyle w:val="7"/>
        <w:tblW w:w="9339" w:type="dxa"/>
        <w:tblInd w:w="-1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82"/>
        <w:gridCol w:w="1105"/>
        <w:gridCol w:w="1489"/>
        <w:gridCol w:w="5863"/>
      </w:tblGrid>
      <w:tr w14:paraId="429C2F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882" w:type="dxa"/>
            <w:vAlign w:val="top"/>
          </w:tcPr>
          <w:p w14:paraId="17CE1ED4">
            <w:pPr>
              <w:pStyle w:val="8"/>
              <w:spacing w:before="197" w:line="222" w:lineRule="auto"/>
              <w:ind w:left="215"/>
              <w:rPr>
                <w:sz w:val="24"/>
                <w:szCs w:val="24"/>
              </w:rPr>
            </w:pPr>
            <w:r>
              <w:rPr>
                <w:b/>
                <w:bCs/>
                <w:spacing w:val="-11"/>
                <w:sz w:val="24"/>
                <w:szCs w:val="24"/>
              </w:rPr>
              <w:t>序号</w:t>
            </w:r>
          </w:p>
        </w:tc>
        <w:tc>
          <w:tcPr>
            <w:tcW w:w="1105" w:type="dxa"/>
            <w:vAlign w:val="top"/>
          </w:tcPr>
          <w:p w14:paraId="7CFF662B">
            <w:pPr>
              <w:pStyle w:val="8"/>
              <w:spacing w:before="40" w:line="224" w:lineRule="auto"/>
              <w:ind w:left="476" w:right="183" w:hanging="281"/>
              <w:rPr>
                <w:sz w:val="24"/>
                <w:szCs w:val="24"/>
              </w:rPr>
            </w:pPr>
            <w:r>
              <w:rPr>
                <w:b/>
                <w:bCs/>
                <w:spacing w:val="-8"/>
                <w:sz w:val="24"/>
                <w:szCs w:val="24"/>
              </w:rPr>
              <w:t>评审项</w:t>
            </w:r>
            <w:r>
              <w:rPr>
                <w:b/>
                <w:bCs/>
                <w:spacing w:val="-3"/>
                <w:sz w:val="24"/>
                <w:szCs w:val="24"/>
              </w:rPr>
              <w:t>目</w:t>
            </w:r>
          </w:p>
        </w:tc>
        <w:tc>
          <w:tcPr>
            <w:tcW w:w="1489" w:type="dxa"/>
            <w:vAlign w:val="top"/>
          </w:tcPr>
          <w:p w14:paraId="3428B69A">
            <w:pPr>
              <w:pStyle w:val="8"/>
              <w:spacing w:before="197" w:line="222" w:lineRule="auto"/>
              <w:ind w:left="277"/>
              <w:rPr>
                <w:sz w:val="24"/>
                <w:szCs w:val="24"/>
              </w:rPr>
            </w:pPr>
            <w:r>
              <w:rPr>
                <w:b/>
                <w:bCs/>
                <w:spacing w:val="-7"/>
                <w:sz w:val="24"/>
                <w:szCs w:val="24"/>
              </w:rPr>
              <w:t>评分因素</w:t>
            </w:r>
          </w:p>
        </w:tc>
        <w:tc>
          <w:tcPr>
            <w:tcW w:w="5863" w:type="dxa"/>
            <w:vAlign w:val="top"/>
          </w:tcPr>
          <w:p w14:paraId="1377ECBA">
            <w:pPr>
              <w:pStyle w:val="8"/>
              <w:spacing w:before="197" w:line="222" w:lineRule="auto"/>
              <w:ind w:left="2462"/>
              <w:rPr>
                <w:sz w:val="24"/>
                <w:szCs w:val="24"/>
              </w:rPr>
            </w:pPr>
            <w:r>
              <w:rPr>
                <w:b/>
                <w:bCs/>
                <w:spacing w:val="-7"/>
                <w:sz w:val="24"/>
                <w:szCs w:val="24"/>
              </w:rPr>
              <w:t>评审标准</w:t>
            </w:r>
          </w:p>
        </w:tc>
      </w:tr>
    </w:tbl>
    <w:tbl>
      <w:tblPr>
        <w:tblStyle w:val="3"/>
        <w:tblW w:w="9341" w:type="dxa"/>
        <w:tblInd w:w="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1106"/>
        <w:gridCol w:w="1483"/>
        <w:gridCol w:w="5870"/>
      </w:tblGrid>
      <w:tr w14:paraId="64DE6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trPr>
        <w:tc>
          <w:tcPr>
            <w:tcW w:w="882" w:type="dxa"/>
            <w:tcBorders>
              <w:top w:val="single" w:color="auto" w:sz="4" w:space="0"/>
              <w:left w:val="single" w:color="auto" w:sz="4" w:space="0"/>
              <w:right w:val="single" w:color="auto" w:sz="4" w:space="0"/>
            </w:tcBorders>
            <w:vAlign w:val="center"/>
          </w:tcPr>
          <w:p w14:paraId="31C6AC44">
            <w:pPr>
              <w:jc w:val="center"/>
              <w:rPr>
                <w:rFonts w:ascii="仿宋" w:hAnsi="仿宋" w:eastAsia="仿宋" w:cs="仿宋"/>
                <w:snapToGrid w:val="0"/>
                <w:sz w:val="24"/>
              </w:rPr>
            </w:pPr>
            <w:r>
              <w:rPr>
                <w:rFonts w:hint="eastAsia" w:ascii="仿宋" w:hAnsi="仿宋" w:eastAsia="仿宋" w:cs="仿宋"/>
                <w:snapToGrid w:val="0"/>
                <w:sz w:val="24"/>
              </w:rPr>
              <w:t>1</w:t>
            </w:r>
          </w:p>
        </w:tc>
        <w:tc>
          <w:tcPr>
            <w:tcW w:w="1106" w:type="dxa"/>
            <w:tcBorders>
              <w:top w:val="single" w:color="auto" w:sz="4" w:space="0"/>
              <w:left w:val="single" w:color="auto" w:sz="4" w:space="0"/>
              <w:right w:val="single" w:color="auto" w:sz="4" w:space="0"/>
            </w:tcBorders>
            <w:vAlign w:val="center"/>
          </w:tcPr>
          <w:p w14:paraId="7544D27E">
            <w:pPr>
              <w:rPr>
                <w:rFonts w:ascii="仿宋" w:hAnsi="仿宋" w:eastAsia="仿宋" w:cs="仿宋"/>
                <w:snapToGrid w:val="0"/>
                <w:sz w:val="24"/>
              </w:rPr>
            </w:pPr>
            <w:r>
              <w:rPr>
                <w:rFonts w:hint="eastAsia" w:ascii="仿宋" w:hAnsi="仿宋" w:eastAsia="仿宋" w:cs="仿宋"/>
                <w:snapToGrid w:val="0"/>
                <w:sz w:val="24"/>
              </w:rPr>
              <w:t>技术部分（20分）</w:t>
            </w:r>
          </w:p>
        </w:tc>
        <w:tc>
          <w:tcPr>
            <w:tcW w:w="1483" w:type="dxa"/>
            <w:tcBorders>
              <w:top w:val="single" w:color="auto" w:sz="4" w:space="0"/>
              <w:left w:val="single" w:color="auto" w:sz="4" w:space="0"/>
              <w:bottom w:val="single" w:color="auto" w:sz="4" w:space="0"/>
              <w:right w:val="single" w:color="auto" w:sz="4" w:space="0"/>
            </w:tcBorders>
            <w:vAlign w:val="center"/>
          </w:tcPr>
          <w:p w14:paraId="3111BE2C">
            <w:pPr>
              <w:rPr>
                <w:rFonts w:ascii="仿宋" w:hAnsi="仿宋" w:eastAsia="仿宋" w:cs="仿宋"/>
                <w:snapToGrid w:val="0"/>
                <w:sz w:val="24"/>
              </w:rPr>
            </w:pPr>
            <w:r>
              <w:rPr>
                <w:rFonts w:hint="eastAsia" w:ascii="仿宋" w:hAnsi="仿宋" w:eastAsia="仿宋" w:cs="仿宋"/>
                <w:snapToGrid w:val="0"/>
                <w:sz w:val="24"/>
              </w:rPr>
              <w:t>实施方案</w:t>
            </w:r>
          </w:p>
        </w:tc>
        <w:tc>
          <w:tcPr>
            <w:tcW w:w="5870" w:type="dxa"/>
            <w:tcBorders>
              <w:top w:val="single" w:color="auto" w:sz="4" w:space="0"/>
              <w:left w:val="single" w:color="auto" w:sz="4" w:space="0"/>
              <w:bottom w:val="single" w:color="auto" w:sz="4" w:space="0"/>
              <w:right w:val="single" w:color="auto" w:sz="4" w:space="0"/>
            </w:tcBorders>
            <w:vAlign w:val="center"/>
          </w:tcPr>
          <w:p w14:paraId="1A6B5FC3">
            <w:pPr>
              <w:snapToGrid w:val="0"/>
              <w:spacing w:line="440" w:lineRule="exact"/>
              <w:ind w:firstLine="480" w:firstLineChars="200"/>
              <w:rPr>
                <w:rFonts w:ascii="仿宋" w:hAnsi="仿宋" w:eastAsia="仿宋" w:cs="仿宋"/>
                <w:sz w:val="24"/>
              </w:rPr>
            </w:pPr>
            <w:r>
              <w:rPr>
                <w:rFonts w:hint="eastAsia" w:ascii="仿宋" w:hAnsi="仿宋" w:eastAsia="仿宋" w:cs="仿宋"/>
                <w:sz w:val="24"/>
              </w:rPr>
              <w:t>实施方案应至少包含如下方面：资源配置计划、进度保障措施、质量控制保证措施、安全保证措施、重点和难点分析等内容。</w:t>
            </w:r>
          </w:p>
          <w:p w14:paraId="4F4FE2C1">
            <w:pPr>
              <w:snapToGrid w:val="0"/>
              <w:spacing w:line="440" w:lineRule="exact"/>
              <w:ind w:firstLine="480" w:firstLineChars="200"/>
              <w:rPr>
                <w:rFonts w:ascii="仿宋" w:hAnsi="仿宋" w:eastAsia="仿宋" w:cs="仿宋"/>
                <w:sz w:val="24"/>
              </w:rPr>
            </w:pPr>
            <w:r>
              <w:rPr>
                <w:rFonts w:hint="eastAsia" w:ascii="仿宋" w:hAnsi="仿宋" w:eastAsia="仿宋" w:cs="仿宋"/>
                <w:sz w:val="24"/>
              </w:rPr>
              <w:t>1.资源配置计划:根据项目具体情况、特点编制，内容详细，有针对性，合理可行。优得4分，良得3分，中得2分，差得1分，无得0分。</w:t>
            </w:r>
          </w:p>
          <w:p w14:paraId="30539E8B">
            <w:pPr>
              <w:snapToGrid w:val="0"/>
              <w:spacing w:line="440" w:lineRule="exact"/>
              <w:ind w:firstLine="480" w:firstLineChars="200"/>
              <w:rPr>
                <w:rFonts w:ascii="仿宋" w:hAnsi="仿宋" w:eastAsia="仿宋" w:cs="仿宋"/>
                <w:sz w:val="24"/>
              </w:rPr>
            </w:pPr>
            <w:r>
              <w:rPr>
                <w:rFonts w:hint="eastAsia" w:ascii="仿宋" w:hAnsi="仿宋" w:eastAsia="仿宋" w:cs="仿宋"/>
                <w:sz w:val="24"/>
              </w:rPr>
              <w:t>2.进度保障措施：根据项目具体情况、特点编制，内容详细，有针对性，合理可行。优得4分，良得3分，中得2分，差得1分，无得0分。</w:t>
            </w:r>
          </w:p>
          <w:p w14:paraId="7E015621">
            <w:pPr>
              <w:snapToGrid w:val="0"/>
              <w:spacing w:line="440" w:lineRule="exact"/>
              <w:ind w:firstLine="480" w:firstLineChars="200"/>
              <w:rPr>
                <w:rFonts w:ascii="仿宋" w:hAnsi="仿宋" w:eastAsia="仿宋" w:cs="仿宋"/>
                <w:sz w:val="24"/>
              </w:rPr>
            </w:pPr>
            <w:r>
              <w:rPr>
                <w:rFonts w:hint="eastAsia" w:ascii="仿宋" w:hAnsi="仿宋" w:eastAsia="仿宋" w:cs="仿宋"/>
                <w:sz w:val="24"/>
              </w:rPr>
              <w:t>3.质量控制保证措施:体系完备、合理、科学及可操作性强。优得4分，良得3分，中得2分，差得1分，无得0分。</w:t>
            </w:r>
          </w:p>
          <w:p w14:paraId="5BC5B5D4">
            <w:pPr>
              <w:snapToGrid w:val="0"/>
              <w:spacing w:line="440" w:lineRule="exact"/>
              <w:ind w:firstLine="480" w:firstLineChars="200"/>
              <w:rPr>
                <w:rFonts w:ascii="仿宋" w:hAnsi="仿宋" w:eastAsia="仿宋" w:cs="仿宋"/>
                <w:sz w:val="24"/>
              </w:rPr>
            </w:pPr>
            <w:r>
              <w:rPr>
                <w:rFonts w:hint="eastAsia" w:ascii="仿宋" w:hAnsi="仿宋" w:eastAsia="仿宋" w:cs="仿宋"/>
                <w:sz w:val="24"/>
              </w:rPr>
              <w:t>4.安全保证措施：体系完备、合理、科学及可操作性强。优得4分，良得3分，中得2分，差得1分，无得0分。</w:t>
            </w:r>
          </w:p>
          <w:p w14:paraId="45BFE447">
            <w:pPr>
              <w:snapToGrid w:val="0"/>
              <w:spacing w:line="440" w:lineRule="exact"/>
              <w:ind w:firstLine="480" w:firstLineChars="200"/>
              <w:rPr>
                <w:rFonts w:ascii="仿宋" w:hAnsi="仿宋" w:eastAsia="仿宋" w:cs="仿宋"/>
                <w:sz w:val="24"/>
              </w:rPr>
            </w:pPr>
            <w:r>
              <w:rPr>
                <w:rFonts w:hint="eastAsia" w:ascii="仿宋" w:hAnsi="仿宋" w:eastAsia="仿宋" w:cs="仿宋"/>
                <w:sz w:val="24"/>
              </w:rPr>
              <w:t>5.重点和难点分析:重点难点分析全面详细、具有针对性，解决方案合理可行。优得4分，良得3分，中得2分，差得1分，无得0分。</w:t>
            </w:r>
          </w:p>
        </w:tc>
      </w:tr>
      <w:tr w14:paraId="44F3B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trPr>
        <w:tc>
          <w:tcPr>
            <w:tcW w:w="882" w:type="dxa"/>
            <w:tcBorders>
              <w:top w:val="single" w:color="auto" w:sz="4" w:space="0"/>
              <w:left w:val="single" w:color="auto" w:sz="4" w:space="0"/>
              <w:right w:val="single" w:color="auto" w:sz="4" w:space="0"/>
            </w:tcBorders>
            <w:vAlign w:val="center"/>
          </w:tcPr>
          <w:p w14:paraId="348724C7">
            <w:pPr>
              <w:jc w:val="center"/>
              <w:rPr>
                <w:rFonts w:ascii="仿宋" w:hAnsi="仿宋" w:eastAsia="仿宋" w:cs="仿宋"/>
                <w:snapToGrid w:val="0"/>
                <w:sz w:val="24"/>
              </w:rPr>
            </w:pPr>
            <w:r>
              <w:rPr>
                <w:rFonts w:hint="eastAsia" w:ascii="仿宋" w:hAnsi="仿宋" w:eastAsia="仿宋" w:cs="仿宋"/>
                <w:snapToGrid w:val="0"/>
                <w:sz w:val="24"/>
              </w:rPr>
              <w:t>2</w:t>
            </w:r>
          </w:p>
        </w:tc>
        <w:tc>
          <w:tcPr>
            <w:tcW w:w="1106" w:type="dxa"/>
            <w:tcBorders>
              <w:top w:val="single" w:color="auto" w:sz="4" w:space="0"/>
              <w:left w:val="single" w:color="auto" w:sz="4" w:space="0"/>
              <w:right w:val="single" w:color="auto" w:sz="4" w:space="0"/>
            </w:tcBorders>
            <w:vAlign w:val="center"/>
          </w:tcPr>
          <w:p w14:paraId="2259F8AE">
            <w:pPr>
              <w:rPr>
                <w:rFonts w:ascii="仿宋" w:hAnsi="仿宋" w:eastAsia="仿宋" w:cs="仿宋"/>
                <w:snapToGrid w:val="0"/>
                <w:sz w:val="24"/>
              </w:rPr>
            </w:pPr>
            <w:r>
              <w:rPr>
                <w:rFonts w:hint="eastAsia" w:ascii="仿宋" w:hAnsi="仿宋" w:eastAsia="仿宋" w:cs="仿宋"/>
                <w:snapToGrid w:val="0"/>
                <w:sz w:val="24"/>
              </w:rPr>
              <w:t>履约评价（20分）</w:t>
            </w:r>
          </w:p>
        </w:tc>
        <w:tc>
          <w:tcPr>
            <w:tcW w:w="1483" w:type="dxa"/>
            <w:tcBorders>
              <w:top w:val="single" w:color="auto" w:sz="4" w:space="0"/>
              <w:left w:val="single" w:color="auto" w:sz="4" w:space="0"/>
              <w:bottom w:val="single" w:color="auto" w:sz="4" w:space="0"/>
              <w:right w:val="single" w:color="auto" w:sz="4" w:space="0"/>
            </w:tcBorders>
            <w:vAlign w:val="center"/>
          </w:tcPr>
          <w:p w14:paraId="371E8E57">
            <w:pPr>
              <w:rPr>
                <w:rFonts w:ascii="仿宋" w:hAnsi="仿宋" w:eastAsia="仿宋" w:cs="仿宋"/>
                <w:snapToGrid w:val="0"/>
                <w:sz w:val="24"/>
              </w:rPr>
            </w:pPr>
            <w:r>
              <w:rPr>
                <w:rFonts w:hint="eastAsia" w:ascii="仿宋" w:hAnsi="仿宋" w:eastAsia="仿宋" w:cs="仿宋"/>
                <w:snapToGrid w:val="0"/>
                <w:sz w:val="24"/>
              </w:rPr>
              <w:t>履约评价等级</w:t>
            </w:r>
          </w:p>
        </w:tc>
        <w:tc>
          <w:tcPr>
            <w:tcW w:w="5870" w:type="dxa"/>
            <w:tcBorders>
              <w:top w:val="single" w:color="auto" w:sz="4" w:space="0"/>
              <w:left w:val="single" w:color="auto" w:sz="4" w:space="0"/>
              <w:bottom w:val="single" w:color="auto" w:sz="4" w:space="0"/>
              <w:right w:val="single" w:color="auto" w:sz="4" w:space="0"/>
            </w:tcBorders>
            <w:vAlign w:val="center"/>
          </w:tcPr>
          <w:p w14:paraId="7F12ADB3">
            <w:pPr>
              <w:snapToGrid w:val="0"/>
              <w:spacing w:line="440" w:lineRule="exact"/>
              <w:rPr>
                <w:rFonts w:ascii="仿宋" w:hAnsi="仿宋" w:eastAsia="仿宋" w:cs="仿宋"/>
                <w:sz w:val="24"/>
              </w:rPr>
            </w:pPr>
            <w:r>
              <w:rPr>
                <w:rFonts w:hint="eastAsia" w:ascii="仿宋" w:hAnsi="仿宋" w:eastAsia="仿宋" w:cs="仿宋"/>
                <w:kern w:val="0"/>
                <w:sz w:val="24"/>
              </w:rPr>
              <w:t>履约评价：AA级得满分20分，A级得18分，B级得16分，C级得14分，D级得8分。</w:t>
            </w:r>
          </w:p>
        </w:tc>
      </w:tr>
      <w:tr w14:paraId="231F6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6" w:hRule="atLeast"/>
        </w:trPr>
        <w:tc>
          <w:tcPr>
            <w:tcW w:w="882" w:type="dxa"/>
            <w:tcBorders>
              <w:top w:val="single" w:color="auto" w:sz="4" w:space="0"/>
              <w:left w:val="single" w:color="auto" w:sz="4" w:space="0"/>
              <w:bottom w:val="single" w:color="auto" w:sz="4" w:space="0"/>
              <w:right w:val="single" w:color="auto" w:sz="4" w:space="0"/>
            </w:tcBorders>
            <w:vAlign w:val="center"/>
          </w:tcPr>
          <w:p w14:paraId="28FA0979">
            <w:pPr>
              <w:jc w:val="center"/>
              <w:rPr>
                <w:rFonts w:ascii="仿宋" w:hAnsi="仿宋" w:eastAsia="仿宋" w:cs="仿宋"/>
                <w:snapToGrid w:val="0"/>
                <w:sz w:val="24"/>
              </w:rPr>
            </w:pPr>
            <w:r>
              <w:rPr>
                <w:rFonts w:hint="eastAsia" w:ascii="仿宋" w:hAnsi="仿宋" w:eastAsia="仿宋" w:cs="仿宋"/>
                <w:snapToGrid w:val="0"/>
                <w:sz w:val="24"/>
              </w:rPr>
              <w:t>3</w:t>
            </w:r>
          </w:p>
        </w:tc>
        <w:tc>
          <w:tcPr>
            <w:tcW w:w="1106" w:type="dxa"/>
            <w:tcBorders>
              <w:top w:val="single" w:color="auto" w:sz="4" w:space="0"/>
              <w:left w:val="single" w:color="auto" w:sz="4" w:space="0"/>
              <w:bottom w:val="single" w:color="auto" w:sz="4" w:space="0"/>
              <w:right w:val="single" w:color="auto" w:sz="4" w:space="0"/>
            </w:tcBorders>
            <w:vAlign w:val="center"/>
          </w:tcPr>
          <w:p w14:paraId="43609DB5">
            <w:pPr>
              <w:rPr>
                <w:rFonts w:ascii="仿宋" w:hAnsi="仿宋" w:eastAsia="仿宋" w:cs="仿宋"/>
                <w:snapToGrid w:val="0"/>
                <w:sz w:val="24"/>
              </w:rPr>
            </w:pPr>
            <w:r>
              <w:rPr>
                <w:rFonts w:hint="eastAsia" w:ascii="仿宋" w:hAnsi="仿宋" w:eastAsia="仿宋" w:cs="仿宋"/>
                <w:snapToGrid w:val="0"/>
                <w:sz w:val="24"/>
              </w:rPr>
              <w:t>报价部分（60分）</w:t>
            </w:r>
          </w:p>
        </w:tc>
        <w:tc>
          <w:tcPr>
            <w:tcW w:w="1483" w:type="dxa"/>
            <w:tcBorders>
              <w:top w:val="single" w:color="auto" w:sz="4" w:space="0"/>
              <w:left w:val="single" w:color="auto" w:sz="4" w:space="0"/>
              <w:bottom w:val="single" w:color="auto" w:sz="4" w:space="0"/>
              <w:right w:val="single" w:color="auto" w:sz="4" w:space="0"/>
            </w:tcBorders>
            <w:vAlign w:val="center"/>
          </w:tcPr>
          <w:p w14:paraId="591E9036">
            <w:pPr>
              <w:jc w:val="center"/>
              <w:rPr>
                <w:rFonts w:ascii="仿宋" w:hAnsi="仿宋" w:eastAsia="仿宋" w:cs="仿宋"/>
                <w:snapToGrid w:val="0"/>
                <w:sz w:val="24"/>
              </w:rPr>
            </w:pPr>
            <w:r>
              <w:rPr>
                <w:rFonts w:hint="eastAsia" w:ascii="仿宋" w:hAnsi="仿宋" w:eastAsia="仿宋" w:cs="仿宋"/>
                <w:snapToGrid w:val="0"/>
                <w:sz w:val="24"/>
              </w:rPr>
              <w:t>报价</w:t>
            </w:r>
          </w:p>
        </w:tc>
        <w:tc>
          <w:tcPr>
            <w:tcW w:w="5870" w:type="dxa"/>
            <w:tcBorders>
              <w:top w:val="single" w:color="auto" w:sz="4" w:space="0"/>
              <w:left w:val="single" w:color="auto" w:sz="4" w:space="0"/>
              <w:bottom w:val="single" w:color="auto" w:sz="4" w:space="0"/>
              <w:right w:val="single" w:color="auto" w:sz="4" w:space="0"/>
            </w:tcBorders>
            <w:vAlign w:val="center"/>
          </w:tcPr>
          <w:p w14:paraId="72F082DE">
            <w:pPr>
              <w:pStyle w:val="9"/>
              <w:numPr>
                <w:ilvl w:val="0"/>
                <w:numId w:val="1"/>
              </w:numPr>
              <w:tabs>
                <w:tab w:val="left" w:pos="312"/>
              </w:tabs>
              <w:spacing w:line="579" w:lineRule="exact"/>
              <w:ind w:firstLineChars="0"/>
              <w:rPr>
                <w:rFonts w:ascii="仿宋" w:hAnsi="仿宋" w:eastAsia="仿宋" w:cs="仿宋"/>
                <w:kern w:val="0"/>
                <w:sz w:val="24"/>
              </w:rPr>
            </w:pPr>
            <w:bookmarkStart w:id="3" w:name="OLE_LINK7"/>
            <w:bookmarkStart w:id="4" w:name="OLE_LINK6"/>
            <w:r>
              <w:rPr>
                <w:rFonts w:hint="eastAsia" w:ascii="仿宋" w:hAnsi="仿宋" w:eastAsia="仿宋" w:cs="仿宋"/>
                <w:kern w:val="0"/>
                <w:sz w:val="24"/>
              </w:rPr>
              <w:t>采用有效报价的均价作为基准。</w:t>
            </w:r>
          </w:p>
          <w:p w14:paraId="609FEA70">
            <w:pPr>
              <w:spacing w:line="440" w:lineRule="exact"/>
              <w:rPr>
                <w:rFonts w:ascii="仿宋" w:hAnsi="仿宋" w:eastAsia="仿宋" w:cs="仿宋"/>
                <w:sz w:val="24"/>
              </w:rPr>
            </w:pPr>
            <w:r>
              <w:rPr>
                <w:rFonts w:hint="eastAsia" w:ascii="仿宋" w:hAnsi="仿宋" w:eastAsia="仿宋" w:cs="仿宋"/>
                <w:sz w:val="24"/>
              </w:rPr>
              <w:t>2.报价=基准价，得满分；每高于基准价1%，扣1.0分；每低于基准价1%，扣0.5分，扣完为止。</w:t>
            </w:r>
            <w:bookmarkEnd w:id="3"/>
            <w:bookmarkEnd w:id="4"/>
          </w:p>
        </w:tc>
      </w:tr>
    </w:tbl>
    <w:p w14:paraId="3A3F8613">
      <w:pPr>
        <w:ind w:firstLine="840" w:firstLineChars="40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基准价计算：所有有效报价的算术平均值。</w:t>
      </w:r>
    </w:p>
    <w:p w14:paraId="5A3EDD73">
      <w:pPr>
        <w:ind w:firstLine="840" w:firstLineChars="40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符合以下条件之一的，视为无效报价，不纳入基准价计算：</w:t>
      </w:r>
    </w:p>
    <w:p w14:paraId="049F7129">
      <w:pPr>
        <w:numPr>
          <w:ilvl w:val="0"/>
          <w:numId w:val="0"/>
        </w:numPr>
        <w:ind w:firstLine="840" w:firstLineChars="400"/>
        <w:rPr>
          <w:rFonts w:hint="eastAsia" w:ascii="仿宋" w:hAnsi="仿宋" w:eastAsia="仿宋" w:cs="仿宋"/>
          <w:sz w:val="21"/>
          <w:szCs w:val="21"/>
          <w:lang w:val="en-US" w:eastAsia="zh-CN"/>
        </w:rPr>
      </w:pPr>
      <w:r>
        <w:rPr>
          <w:rFonts w:hint="eastAsia" w:ascii="仿宋" w:hAnsi="仿宋" w:eastAsia="仿宋" w:cs="仿宋"/>
          <w:snapToGrid w:val="0"/>
          <w:color w:val="000000"/>
          <w:kern w:val="0"/>
          <w:sz w:val="21"/>
          <w:szCs w:val="21"/>
          <w:lang w:val="en-US" w:eastAsia="zh-CN" w:bidi="ar-SA"/>
        </w:rPr>
        <w:t>1、</w:t>
      </w:r>
      <w:r>
        <w:rPr>
          <w:rFonts w:hint="eastAsia" w:ascii="仿宋" w:hAnsi="仿宋" w:eastAsia="仿宋" w:cs="仿宋"/>
          <w:sz w:val="21"/>
          <w:szCs w:val="21"/>
          <w:lang w:val="en-US" w:eastAsia="zh-CN"/>
        </w:rPr>
        <w:t>某投标人的报价低于最高限价的15%的</w:t>
      </w:r>
    </w:p>
    <w:p w14:paraId="2CC9A32A">
      <w:pPr>
        <w:numPr>
          <w:ilvl w:val="0"/>
          <w:numId w:val="0"/>
        </w:numPr>
        <w:ind w:firstLine="840" w:firstLineChars="400"/>
        <w:rPr>
          <w:rFonts w:ascii="仿宋" w:hAnsi="仿宋" w:eastAsia="仿宋" w:cs="仿宋"/>
          <w:b/>
          <w:bCs/>
          <w:spacing w:val="-5"/>
          <w:sz w:val="28"/>
          <w:szCs w:val="28"/>
        </w:rPr>
      </w:pPr>
      <w:r>
        <w:rPr>
          <w:rFonts w:hint="eastAsia" w:ascii="仿宋" w:hAnsi="仿宋" w:eastAsia="仿宋" w:cs="仿宋"/>
          <w:sz w:val="21"/>
          <w:szCs w:val="21"/>
          <w:lang w:val="en-US" w:eastAsia="zh-CN"/>
        </w:rPr>
        <w:t>2、某投标人的报价低于所有投标人报价算术平均值的90%的</w:t>
      </w:r>
    </w:p>
    <w:p w14:paraId="405F6529">
      <w:pPr>
        <w:spacing w:before="91" w:line="222" w:lineRule="auto"/>
        <w:ind w:left="134"/>
        <w:rPr>
          <w:rFonts w:ascii="仿宋" w:hAnsi="仿宋" w:eastAsia="仿宋" w:cs="仿宋"/>
          <w:sz w:val="28"/>
          <w:szCs w:val="28"/>
        </w:rPr>
      </w:pPr>
      <w:r>
        <w:rPr>
          <w:rFonts w:ascii="仿宋" w:hAnsi="仿宋" w:eastAsia="仿宋" w:cs="仿宋"/>
          <w:b/>
          <w:bCs/>
          <w:spacing w:val="-5"/>
          <w:sz w:val="28"/>
          <w:szCs w:val="28"/>
        </w:rPr>
        <w:t>六、推荐中标候选人</w:t>
      </w:r>
    </w:p>
    <w:p w14:paraId="6266B478">
      <w:pPr>
        <w:spacing w:before="286" w:line="317" w:lineRule="auto"/>
        <w:ind w:left="131" w:firstLine="559"/>
        <w:rPr>
          <w:rFonts w:ascii="仿宋" w:hAnsi="仿宋" w:eastAsia="仿宋" w:cs="仿宋"/>
          <w:sz w:val="28"/>
          <w:szCs w:val="28"/>
        </w:rPr>
      </w:pPr>
      <w:r>
        <w:rPr>
          <w:rFonts w:ascii="仿宋" w:hAnsi="仿宋" w:eastAsia="仿宋" w:cs="仿宋"/>
          <w:spacing w:val="4"/>
          <w:sz w:val="28"/>
          <w:szCs w:val="28"/>
        </w:rPr>
        <w:t>（一）评审委员会对合格的投标人按综合得分由高到低</w:t>
      </w:r>
      <w:r>
        <w:rPr>
          <w:rFonts w:ascii="仿宋" w:hAnsi="仿宋" w:eastAsia="仿宋" w:cs="仿宋"/>
          <w:spacing w:val="3"/>
          <w:sz w:val="28"/>
          <w:szCs w:val="28"/>
        </w:rPr>
        <w:t>进行排序，并推</w:t>
      </w:r>
      <w:r>
        <w:rPr>
          <w:rFonts w:ascii="仿宋" w:hAnsi="仿宋" w:eastAsia="仿宋" w:cs="仿宋"/>
          <w:spacing w:val="-6"/>
          <w:sz w:val="28"/>
          <w:szCs w:val="28"/>
        </w:rPr>
        <w:t>荐</w:t>
      </w:r>
      <w:r>
        <w:rPr>
          <w:rFonts w:ascii="仿宋" w:hAnsi="仿宋" w:eastAsia="仿宋" w:cs="仿宋"/>
          <w:spacing w:val="-55"/>
          <w:sz w:val="28"/>
          <w:szCs w:val="28"/>
        </w:rPr>
        <w:t xml:space="preserve"> </w:t>
      </w:r>
      <w:r>
        <w:rPr>
          <w:rFonts w:ascii="仿宋" w:hAnsi="仿宋" w:eastAsia="仿宋" w:cs="仿宋"/>
          <w:spacing w:val="-6"/>
          <w:sz w:val="28"/>
          <w:szCs w:val="28"/>
        </w:rPr>
        <w:t>3</w:t>
      </w:r>
      <w:r>
        <w:rPr>
          <w:rFonts w:ascii="仿宋" w:hAnsi="仿宋" w:eastAsia="仿宋" w:cs="仿宋"/>
          <w:spacing w:val="-52"/>
          <w:sz w:val="28"/>
          <w:szCs w:val="28"/>
        </w:rPr>
        <w:t xml:space="preserve"> </w:t>
      </w:r>
      <w:r>
        <w:rPr>
          <w:rFonts w:ascii="仿宋" w:hAnsi="仿宋" w:eastAsia="仿宋" w:cs="仿宋"/>
          <w:spacing w:val="-6"/>
          <w:sz w:val="28"/>
          <w:szCs w:val="28"/>
        </w:rPr>
        <w:t>名中选候选人。</w:t>
      </w:r>
    </w:p>
    <w:p w14:paraId="7F1ACD21">
      <w:pPr>
        <w:spacing w:before="287" w:line="222" w:lineRule="auto"/>
        <w:ind w:left="691"/>
        <w:rPr>
          <w:rFonts w:ascii="仿宋" w:hAnsi="仿宋" w:eastAsia="仿宋" w:cs="仿宋"/>
          <w:sz w:val="28"/>
          <w:szCs w:val="28"/>
        </w:rPr>
      </w:pPr>
      <w:r>
        <w:rPr>
          <w:rFonts w:ascii="仿宋" w:hAnsi="仿宋" w:eastAsia="仿宋" w:cs="仿宋"/>
          <w:spacing w:val="-1"/>
          <w:sz w:val="28"/>
          <w:szCs w:val="28"/>
        </w:rPr>
        <w:t>（二）编制评审报告，评审报告由评审委员会全体成员签字。</w:t>
      </w:r>
    </w:p>
    <w:p w14:paraId="44DD0F36">
      <w:pPr>
        <w:spacing w:line="222" w:lineRule="auto"/>
        <w:rPr>
          <w:rFonts w:ascii="仿宋" w:hAnsi="仿宋" w:eastAsia="仿宋" w:cs="仿宋"/>
          <w:sz w:val="28"/>
          <w:szCs w:val="28"/>
        </w:rPr>
        <w:sectPr>
          <w:pgSz w:w="11906" w:h="16839"/>
          <w:pgMar w:top="1431" w:right="1343" w:bottom="0" w:left="1072" w:header="0" w:footer="0" w:gutter="0"/>
          <w:cols w:space="720" w:num="1"/>
        </w:sectPr>
      </w:pPr>
    </w:p>
    <w:p w14:paraId="44F17EB2">
      <w:pPr>
        <w:spacing w:before="101" w:line="226" w:lineRule="auto"/>
        <w:ind w:left="2478"/>
        <w:outlineLvl w:val="0"/>
        <w:rPr>
          <w:rFonts w:ascii="仿宋" w:hAnsi="仿宋" w:eastAsia="仿宋" w:cs="仿宋"/>
          <w:sz w:val="43"/>
          <w:szCs w:val="43"/>
        </w:rPr>
      </w:pPr>
      <w:bookmarkStart w:id="5" w:name="bookmark7"/>
      <w:bookmarkEnd w:id="5"/>
      <w:bookmarkStart w:id="6" w:name="bookmark4"/>
      <w:bookmarkEnd w:id="6"/>
      <w:r>
        <w:rPr>
          <w:rFonts w:ascii="仿宋" w:hAnsi="仿宋" w:eastAsia="仿宋" w:cs="仿宋"/>
          <w:b/>
          <w:bCs/>
          <w:spacing w:val="-7"/>
          <w:sz w:val="43"/>
          <w:szCs w:val="43"/>
        </w:rPr>
        <w:t>第四章</w:t>
      </w:r>
      <w:r>
        <w:rPr>
          <w:rFonts w:ascii="仿宋" w:hAnsi="仿宋" w:eastAsia="仿宋" w:cs="仿宋"/>
          <w:spacing w:val="52"/>
          <w:sz w:val="43"/>
          <w:szCs w:val="43"/>
        </w:rPr>
        <w:t xml:space="preserve"> </w:t>
      </w:r>
      <w:r>
        <w:rPr>
          <w:rFonts w:ascii="仿宋" w:hAnsi="仿宋" w:eastAsia="仿宋" w:cs="仿宋"/>
          <w:b/>
          <w:bCs/>
          <w:spacing w:val="-7"/>
          <w:sz w:val="43"/>
          <w:szCs w:val="43"/>
        </w:rPr>
        <w:t>合同条款</w:t>
      </w:r>
    </w:p>
    <w:p w14:paraId="11D69182">
      <w:pPr>
        <w:spacing w:before="176" w:line="222" w:lineRule="auto"/>
        <w:ind w:left="3547"/>
        <w:rPr>
          <w:rFonts w:ascii="仿宋" w:hAnsi="仿宋" w:eastAsia="仿宋" w:cs="仿宋"/>
          <w:sz w:val="28"/>
          <w:szCs w:val="28"/>
        </w:rPr>
      </w:pPr>
      <w:r>
        <w:rPr>
          <w:rFonts w:ascii="仿宋" w:hAnsi="仿宋" w:eastAsia="仿宋" w:cs="仿宋"/>
          <w:spacing w:val="-5"/>
          <w:sz w:val="28"/>
          <w:szCs w:val="28"/>
        </w:rPr>
        <w:t>详见附件</w:t>
      </w:r>
    </w:p>
    <w:p w14:paraId="2A3160DA">
      <w:pPr>
        <w:spacing w:line="222" w:lineRule="auto"/>
        <w:rPr>
          <w:rFonts w:ascii="仿宋" w:hAnsi="仿宋" w:eastAsia="仿宋" w:cs="仿宋"/>
          <w:sz w:val="28"/>
          <w:szCs w:val="28"/>
        </w:rPr>
        <w:sectPr>
          <w:pgSz w:w="11906" w:h="16839"/>
          <w:pgMar w:top="1431" w:right="1785" w:bottom="0" w:left="1785" w:header="0" w:footer="0" w:gutter="0"/>
          <w:cols w:space="720" w:num="1"/>
        </w:sectPr>
      </w:pPr>
    </w:p>
    <w:p w14:paraId="18289EB2">
      <w:pPr>
        <w:spacing w:before="101" w:line="226" w:lineRule="auto"/>
        <w:ind w:left="2506"/>
        <w:outlineLvl w:val="0"/>
        <w:rPr>
          <w:rFonts w:ascii="仿宋" w:hAnsi="仿宋" w:eastAsia="仿宋" w:cs="仿宋"/>
          <w:sz w:val="43"/>
          <w:szCs w:val="43"/>
        </w:rPr>
      </w:pPr>
      <w:bookmarkStart w:id="7" w:name="bookmark5"/>
      <w:bookmarkEnd w:id="7"/>
      <w:bookmarkStart w:id="8" w:name="bookmark8"/>
      <w:bookmarkEnd w:id="8"/>
      <w:r>
        <w:rPr>
          <w:rFonts w:ascii="仿宋" w:hAnsi="仿宋" w:eastAsia="仿宋" w:cs="仿宋"/>
          <w:b/>
          <w:bCs/>
          <w:spacing w:val="-2"/>
          <w:sz w:val="43"/>
          <w:szCs w:val="43"/>
        </w:rPr>
        <w:t>第五章</w:t>
      </w:r>
      <w:r>
        <w:rPr>
          <w:rFonts w:ascii="仿宋" w:hAnsi="仿宋" w:eastAsia="仿宋" w:cs="仿宋"/>
          <w:spacing w:val="20"/>
          <w:sz w:val="43"/>
          <w:szCs w:val="43"/>
        </w:rPr>
        <w:t xml:space="preserve">  </w:t>
      </w:r>
      <w:r>
        <w:rPr>
          <w:rFonts w:ascii="仿宋" w:hAnsi="仿宋" w:eastAsia="仿宋" w:cs="仿宋"/>
          <w:b/>
          <w:bCs/>
          <w:spacing w:val="-2"/>
          <w:sz w:val="43"/>
          <w:szCs w:val="43"/>
        </w:rPr>
        <w:t>投标文件格式</w:t>
      </w:r>
    </w:p>
    <w:p w14:paraId="2E1593B8">
      <w:pPr>
        <w:spacing w:before="178" w:line="224" w:lineRule="auto"/>
        <w:ind w:left="558"/>
        <w:rPr>
          <w:rFonts w:ascii="仿宋" w:hAnsi="仿宋" w:eastAsia="仿宋" w:cs="仿宋"/>
          <w:sz w:val="28"/>
          <w:szCs w:val="28"/>
        </w:rPr>
      </w:pPr>
      <w:r>
        <w:rPr>
          <w:rFonts w:ascii="仿宋" w:hAnsi="仿宋" w:eastAsia="仿宋" w:cs="仿宋"/>
          <w:spacing w:val="-6"/>
          <w:sz w:val="28"/>
          <w:szCs w:val="28"/>
        </w:rPr>
        <w:t>说明：</w:t>
      </w:r>
    </w:p>
    <w:p w14:paraId="79CF0A39">
      <w:pPr>
        <w:spacing w:before="283" w:line="317" w:lineRule="auto"/>
        <w:ind w:firstLine="597"/>
        <w:rPr>
          <w:rFonts w:ascii="仿宋" w:hAnsi="仿宋" w:eastAsia="仿宋" w:cs="仿宋"/>
          <w:sz w:val="28"/>
          <w:szCs w:val="28"/>
        </w:rPr>
      </w:pPr>
      <w:r>
        <w:rPr>
          <w:rFonts w:ascii="仿宋" w:hAnsi="仿宋" w:eastAsia="仿宋" w:cs="仿宋"/>
          <w:spacing w:val="2"/>
          <w:sz w:val="28"/>
          <w:szCs w:val="28"/>
        </w:rPr>
        <w:t>(1) 投标人应按照本章提供的投标文件格式要求，提交投标文件；本章</w:t>
      </w:r>
      <w:r>
        <w:rPr>
          <w:rFonts w:ascii="仿宋" w:hAnsi="仿宋" w:eastAsia="仿宋" w:cs="仿宋"/>
          <w:spacing w:val="-2"/>
          <w:sz w:val="28"/>
          <w:szCs w:val="28"/>
        </w:rPr>
        <w:t>未提供格式的，投标人自主编制；</w:t>
      </w:r>
    </w:p>
    <w:p w14:paraId="5E81D7A4">
      <w:pPr>
        <w:spacing w:before="286" w:line="223" w:lineRule="auto"/>
        <w:ind w:left="597"/>
        <w:rPr>
          <w:rFonts w:ascii="仿宋" w:hAnsi="仿宋" w:eastAsia="仿宋" w:cs="仿宋"/>
          <w:sz w:val="28"/>
          <w:szCs w:val="28"/>
        </w:rPr>
      </w:pPr>
      <w:r>
        <w:rPr>
          <w:rFonts w:ascii="仿宋" w:hAnsi="仿宋" w:eastAsia="仿宋" w:cs="仿宋"/>
          <w:spacing w:val="-3"/>
          <w:sz w:val="28"/>
          <w:szCs w:val="28"/>
        </w:rPr>
        <w:t>(2)本章所附格式大小只是范例，可另附页；</w:t>
      </w:r>
    </w:p>
    <w:p w14:paraId="6DF02A0A">
      <w:pPr>
        <w:spacing w:before="285" w:line="223" w:lineRule="auto"/>
        <w:ind w:left="597"/>
        <w:rPr>
          <w:rFonts w:ascii="仿宋" w:hAnsi="仿宋" w:eastAsia="仿宋" w:cs="仿宋"/>
          <w:sz w:val="28"/>
          <w:szCs w:val="28"/>
        </w:rPr>
      </w:pPr>
      <w:r>
        <w:rPr>
          <w:rFonts w:ascii="仿宋" w:hAnsi="仿宋" w:eastAsia="仿宋" w:cs="仿宋"/>
          <w:spacing w:val="-3"/>
          <w:sz w:val="28"/>
          <w:szCs w:val="28"/>
        </w:rPr>
        <w:t>(3)投标文件密封后按规定的时间和地址提交。</w:t>
      </w:r>
    </w:p>
    <w:p w14:paraId="06A8B1FE">
      <w:pPr>
        <w:spacing w:line="223" w:lineRule="auto"/>
        <w:rPr>
          <w:rFonts w:ascii="仿宋" w:hAnsi="仿宋" w:eastAsia="仿宋" w:cs="仿宋"/>
          <w:sz w:val="28"/>
          <w:szCs w:val="28"/>
        </w:rPr>
        <w:sectPr>
          <w:pgSz w:w="11906" w:h="16839"/>
          <w:pgMar w:top="1431" w:right="1341" w:bottom="0" w:left="1206" w:header="0" w:footer="0" w:gutter="0"/>
          <w:cols w:space="720" w:num="1"/>
        </w:sectPr>
      </w:pPr>
    </w:p>
    <w:p w14:paraId="1E41F140">
      <w:pPr>
        <w:pStyle w:val="2"/>
        <w:spacing w:line="347" w:lineRule="auto"/>
      </w:pPr>
    </w:p>
    <w:p w14:paraId="4651387D">
      <w:pPr>
        <w:spacing w:before="91" w:line="226" w:lineRule="auto"/>
        <w:rPr>
          <w:rFonts w:ascii="仿宋" w:hAnsi="仿宋" w:eastAsia="仿宋" w:cs="仿宋"/>
          <w:sz w:val="28"/>
          <w:szCs w:val="28"/>
        </w:rPr>
      </w:pPr>
      <w:r>
        <w:rPr>
          <w:rFonts w:ascii="仿宋" w:hAnsi="仿宋" w:eastAsia="仿宋" w:cs="仿宋"/>
          <w:spacing w:val="-10"/>
          <w:sz w:val="28"/>
          <w:szCs w:val="28"/>
        </w:rPr>
        <w:t>封面</w:t>
      </w:r>
    </w:p>
    <w:p w14:paraId="7E1DAB8E">
      <w:pPr>
        <w:pStyle w:val="2"/>
        <w:spacing w:line="295" w:lineRule="auto"/>
      </w:pPr>
    </w:p>
    <w:p w14:paraId="059083DD">
      <w:pPr>
        <w:spacing w:line="830" w:lineRule="exact"/>
        <w:ind w:firstLine="7620"/>
      </w:pPr>
      <w:r>
        <w:rPr>
          <w:position w:val="-16"/>
        </w:rPr>
        <w:pict>
          <v:group id="_x0000_s1026" o:spid="_x0000_s1026" o:spt="203" style="height:41.5pt;width:93pt;" coordsize="1860,830">
            <o:lock v:ext="edit"/>
            <v:shape id="_x0000_s1027" o:spid="_x0000_s1027" o:spt="75" type="#_x0000_t75" style="position:absolute;left:0;top:0;height:830;width:1860;" filled="f" stroked="f" coordsize="21600,21600">
              <v:path/>
              <v:fill on="f" focussize="0,0"/>
              <v:stroke on="f"/>
              <v:imagedata r:id="rId6" o:title=""/>
              <o:lock v:ext="edit" aspectratio="t"/>
            </v:shape>
            <v:shape id="_x0000_s1028" o:spid="_x0000_s1028" o:spt="202" type="#_x0000_t202" style="position:absolute;left:-20;top:-20;height:870;width:1900;" filled="f" stroked="f" coordsize="21600,21600">
              <v:path/>
              <v:fill on="f" focussize="0,0"/>
              <v:stroke on="f"/>
              <v:imagedata o:title=""/>
              <o:lock v:ext="edit" aspectratio="f"/>
              <v:textbox inset="0mm,0mm,0mm,0mm">
                <w:txbxContent>
                  <w:p w14:paraId="4B9AD389">
                    <w:pPr>
                      <w:spacing w:before="280" w:line="219" w:lineRule="auto"/>
                      <w:ind w:left="195"/>
                      <w:rPr>
                        <w:rFonts w:ascii="宋体" w:hAnsi="宋体" w:eastAsia="宋体" w:cs="宋体"/>
                        <w:sz w:val="28"/>
                        <w:szCs w:val="28"/>
                      </w:rPr>
                    </w:pPr>
                    <w:r>
                      <w:rPr>
                        <w:rFonts w:ascii="宋体" w:hAnsi="宋体" w:eastAsia="宋体" w:cs="宋体"/>
                        <w:spacing w:val="-3"/>
                        <w:sz w:val="28"/>
                        <w:szCs w:val="28"/>
                      </w:rPr>
                      <w:t>正本/副本</w:t>
                    </w:r>
                  </w:p>
                </w:txbxContent>
              </v:textbox>
            </v:shape>
            <w10:wrap type="none"/>
            <w10:anchorlock/>
          </v:group>
        </w:pict>
      </w:r>
    </w:p>
    <w:p w14:paraId="3A20FFE3">
      <w:pPr>
        <w:pStyle w:val="2"/>
        <w:spacing w:line="262" w:lineRule="auto"/>
      </w:pPr>
    </w:p>
    <w:p w14:paraId="062123E4">
      <w:pPr>
        <w:pStyle w:val="2"/>
        <w:spacing w:line="262" w:lineRule="auto"/>
      </w:pPr>
    </w:p>
    <w:p w14:paraId="7A2014E0">
      <w:pPr>
        <w:pStyle w:val="2"/>
        <w:spacing w:line="263" w:lineRule="auto"/>
      </w:pPr>
    </w:p>
    <w:p w14:paraId="53C9B73A">
      <w:pPr>
        <w:pStyle w:val="2"/>
        <w:spacing w:line="263" w:lineRule="auto"/>
      </w:pPr>
    </w:p>
    <w:p w14:paraId="5127D5F7">
      <w:pPr>
        <w:spacing w:before="140" w:line="225" w:lineRule="auto"/>
        <w:ind w:left="3379"/>
        <w:rPr>
          <w:rFonts w:ascii="仿宋" w:hAnsi="仿宋" w:eastAsia="仿宋" w:cs="仿宋"/>
          <w:sz w:val="43"/>
          <w:szCs w:val="43"/>
        </w:rPr>
      </w:pPr>
      <w:r>
        <w:rPr>
          <w:rFonts w:ascii="仿宋" w:hAnsi="仿宋" w:eastAsia="仿宋" w:cs="仿宋"/>
          <w:spacing w:val="2"/>
          <w:sz w:val="43"/>
          <w:szCs w:val="43"/>
        </w:rPr>
        <w:t>（项目名称）</w:t>
      </w:r>
    </w:p>
    <w:p w14:paraId="06BA8616">
      <w:pPr>
        <w:pStyle w:val="2"/>
        <w:spacing w:line="246" w:lineRule="auto"/>
      </w:pPr>
    </w:p>
    <w:p w14:paraId="55C8E568">
      <w:pPr>
        <w:pStyle w:val="2"/>
        <w:spacing w:line="246" w:lineRule="auto"/>
      </w:pPr>
    </w:p>
    <w:p w14:paraId="7B1CE567">
      <w:pPr>
        <w:pStyle w:val="2"/>
        <w:spacing w:line="246" w:lineRule="auto"/>
      </w:pPr>
    </w:p>
    <w:p w14:paraId="53E4BE21">
      <w:pPr>
        <w:pStyle w:val="2"/>
        <w:spacing w:line="246" w:lineRule="auto"/>
      </w:pPr>
    </w:p>
    <w:p w14:paraId="60CF0D6D">
      <w:pPr>
        <w:pStyle w:val="2"/>
        <w:spacing w:line="246" w:lineRule="auto"/>
      </w:pPr>
    </w:p>
    <w:p w14:paraId="4D2CA550">
      <w:pPr>
        <w:pStyle w:val="2"/>
        <w:spacing w:line="246" w:lineRule="auto"/>
      </w:pPr>
    </w:p>
    <w:p w14:paraId="421CDFD7">
      <w:pPr>
        <w:pStyle w:val="2"/>
        <w:spacing w:line="247" w:lineRule="auto"/>
      </w:pPr>
    </w:p>
    <w:p w14:paraId="5676D83D">
      <w:pPr>
        <w:pStyle w:val="2"/>
        <w:spacing w:line="247" w:lineRule="auto"/>
      </w:pPr>
    </w:p>
    <w:p w14:paraId="250A4913">
      <w:pPr>
        <w:pStyle w:val="2"/>
        <w:spacing w:line="247" w:lineRule="auto"/>
      </w:pPr>
    </w:p>
    <w:p w14:paraId="31EBE66F">
      <w:pPr>
        <w:pStyle w:val="2"/>
        <w:spacing w:line="247" w:lineRule="auto"/>
      </w:pPr>
    </w:p>
    <w:p w14:paraId="063B6790">
      <w:pPr>
        <w:spacing w:before="230" w:line="225" w:lineRule="auto"/>
        <w:ind w:left="3271"/>
        <w:rPr>
          <w:rFonts w:ascii="仿宋" w:hAnsi="仿宋" w:eastAsia="仿宋" w:cs="仿宋"/>
          <w:sz w:val="71"/>
          <w:szCs w:val="71"/>
        </w:rPr>
      </w:pPr>
      <w:r>
        <w:rPr>
          <w:rFonts w:ascii="仿宋" w:hAnsi="仿宋" w:eastAsia="仿宋" w:cs="仿宋"/>
          <w:spacing w:val="-2"/>
          <w:sz w:val="71"/>
          <w:szCs w:val="71"/>
        </w:rPr>
        <w:t>投标文件</w:t>
      </w:r>
    </w:p>
    <w:p w14:paraId="5CF54282">
      <w:pPr>
        <w:pStyle w:val="2"/>
        <w:spacing w:line="258" w:lineRule="auto"/>
      </w:pPr>
    </w:p>
    <w:p w14:paraId="5B598E24">
      <w:pPr>
        <w:pStyle w:val="2"/>
        <w:spacing w:line="258" w:lineRule="auto"/>
      </w:pPr>
    </w:p>
    <w:p w14:paraId="11C8E8F3">
      <w:pPr>
        <w:pStyle w:val="2"/>
        <w:spacing w:line="258" w:lineRule="auto"/>
      </w:pPr>
    </w:p>
    <w:p w14:paraId="577EBFB2">
      <w:pPr>
        <w:pStyle w:val="2"/>
        <w:spacing w:line="258" w:lineRule="auto"/>
      </w:pPr>
    </w:p>
    <w:p w14:paraId="63AC570A">
      <w:pPr>
        <w:pStyle w:val="2"/>
        <w:spacing w:line="259" w:lineRule="auto"/>
      </w:pPr>
    </w:p>
    <w:p w14:paraId="3B156316">
      <w:pPr>
        <w:pStyle w:val="2"/>
        <w:spacing w:line="259" w:lineRule="auto"/>
      </w:pPr>
    </w:p>
    <w:p w14:paraId="71A78276">
      <w:pPr>
        <w:pStyle w:val="2"/>
        <w:spacing w:line="259" w:lineRule="auto"/>
      </w:pPr>
    </w:p>
    <w:p w14:paraId="3E64449D">
      <w:pPr>
        <w:pStyle w:val="2"/>
        <w:spacing w:line="259" w:lineRule="auto"/>
      </w:pPr>
    </w:p>
    <w:p w14:paraId="49D69543">
      <w:pPr>
        <w:pStyle w:val="2"/>
        <w:spacing w:line="259" w:lineRule="auto"/>
      </w:pPr>
    </w:p>
    <w:p w14:paraId="42942EBF">
      <w:pPr>
        <w:pStyle w:val="2"/>
        <w:spacing w:line="259" w:lineRule="auto"/>
      </w:pPr>
    </w:p>
    <w:p w14:paraId="4F1D5BA5">
      <w:pPr>
        <w:pStyle w:val="2"/>
        <w:spacing w:line="259" w:lineRule="auto"/>
      </w:pPr>
    </w:p>
    <w:p w14:paraId="354E99A9">
      <w:pPr>
        <w:spacing w:before="98" w:line="221" w:lineRule="auto"/>
        <w:ind w:left="298"/>
        <w:rPr>
          <w:rFonts w:ascii="仿宋" w:hAnsi="仿宋" w:eastAsia="仿宋" w:cs="仿宋"/>
          <w:sz w:val="30"/>
          <w:szCs w:val="30"/>
        </w:rPr>
      </w:pPr>
      <w:r>
        <w:rPr>
          <w:rFonts w:ascii="仿宋" w:hAnsi="仿宋" w:eastAsia="仿宋" w:cs="仿宋"/>
          <w:spacing w:val="3"/>
          <w:sz w:val="30"/>
          <w:szCs w:val="30"/>
        </w:rPr>
        <w:t>投标人</w:t>
      </w:r>
      <w:r>
        <w:rPr>
          <w:rFonts w:ascii="仿宋" w:hAnsi="仿宋" w:eastAsia="仿宋" w:cs="仿宋"/>
          <w:spacing w:val="-22"/>
          <w:sz w:val="30"/>
          <w:szCs w:val="30"/>
        </w:rPr>
        <w:t>：（</w:t>
      </w:r>
      <w:r>
        <w:rPr>
          <w:rFonts w:ascii="仿宋" w:hAnsi="仿宋" w:eastAsia="仿宋" w:cs="仿宋"/>
          <w:spacing w:val="3"/>
          <w:sz w:val="30"/>
          <w:szCs w:val="30"/>
        </w:rPr>
        <w:t>盖单位章）</w:t>
      </w:r>
    </w:p>
    <w:p w14:paraId="72BAB51C">
      <w:pPr>
        <w:pStyle w:val="2"/>
        <w:spacing w:line="354" w:lineRule="auto"/>
      </w:pPr>
    </w:p>
    <w:p w14:paraId="054E17EC">
      <w:pPr>
        <w:pStyle w:val="2"/>
        <w:spacing w:line="354" w:lineRule="auto"/>
      </w:pPr>
    </w:p>
    <w:p w14:paraId="6DDC1963">
      <w:pPr>
        <w:spacing w:before="98" w:line="223" w:lineRule="auto"/>
        <w:ind w:left="308"/>
        <w:rPr>
          <w:rFonts w:ascii="仿宋" w:hAnsi="仿宋" w:eastAsia="仿宋" w:cs="仿宋"/>
          <w:sz w:val="30"/>
          <w:szCs w:val="30"/>
        </w:rPr>
      </w:pPr>
      <w:r>
        <w:rPr>
          <w:rFonts w:ascii="仿宋" w:hAnsi="仿宋" w:eastAsia="仿宋" w:cs="仿宋"/>
          <w:sz w:val="30"/>
          <w:szCs w:val="30"/>
        </w:rPr>
        <w:t>法定代表人或其委托代理人</w:t>
      </w:r>
      <w:r>
        <w:rPr>
          <w:rFonts w:ascii="仿宋" w:hAnsi="仿宋" w:eastAsia="仿宋" w:cs="仿宋"/>
          <w:spacing w:val="-16"/>
          <w:sz w:val="30"/>
          <w:szCs w:val="30"/>
        </w:rPr>
        <w:t>：（</w:t>
      </w:r>
      <w:r>
        <w:rPr>
          <w:rFonts w:ascii="仿宋" w:hAnsi="仿宋" w:eastAsia="仿宋" w:cs="仿宋"/>
          <w:sz w:val="30"/>
          <w:szCs w:val="30"/>
        </w:rPr>
        <w:t>签字）</w:t>
      </w:r>
    </w:p>
    <w:p w14:paraId="6AE999CA">
      <w:pPr>
        <w:pStyle w:val="2"/>
        <w:spacing w:line="264" w:lineRule="auto"/>
      </w:pPr>
    </w:p>
    <w:p w14:paraId="5A0B2BC7">
      <w:pPr>
        <w:pStyle w:val="2"/>
        <w:spacing w:line="264" w:lineRule="auto"/>
      </w:pPr>
    </w:p>
    <w:p w14:paraId="25A15F39">
      <w:pPr>
        <w:pStyle w:val="2"/>
        <w:spacing w:line="264" w:lineRule="auto"/>
      </w:pPr>
    </w:p>
    <w:p w14:paraId="6933A31B">
      <w:pPr>
        <w:pStyle w:val="2"/>
        <w:spacing w:line="265" w:lineRule="auto"/>
      </w:pPr>
    </w:p>
    <w:p w14:paraId="77B18DBC">
      <w:pPr>
        <w:pStyle w:val="2"/>
        <w:spacing w:line="265" w:lineRule="auto"/>
      </w:pPr>
    </w:p>
    <w:p w14:paraId="429668F2">
      <w:pPr>
        <w:spacing w:before="98" w:line="222" w:lineRule="auto"/>
        <w:ind w:left="3849"/>
        <w:rPr>
          <w:rFonts w:ascii="仿宋" w:hAnsi="仿宋" w:eastAsia="仿宋" w:cs="仿宋"/>
          <w:sz w:val="30"/>
          <w:szCs w:val="30"/>
        </w:rPr>
      </w:pPr>
      <w:r>
        <w:rPr>
          <w:rFonts w:ascii="仿宋" w:hAnsi="仿宋" w:eastAsia="仿宋" w:cs="仿宋"/>
          <w:spacing w:val="-20"/>
          <w:sz w:val="30"/>
          <w:szCs w:val="30"/>
        </w:rPr>
        <w:t>日期：年</w:t>
      </w:r>
      <w:r>
        <w:rPr>
          <w:rFonts w:ascii="仿宋" w:hAnsi="仿宋" w:eastAsia="仿宋" w:cs="仿宋"/>
          <w:spacing w:val="37"/>
          <w:sz w:val="30"/>
          <w:szCs w:val="30"/>
        </w:rPr>
        <w:t xml:space="preserve"> </w:t>
      </w:r>
      <w:r>
        <w:rPr>
          <w:rFonts w:ascii="仿宋" w:hAnsi="仿宋" w:eastAsia="仿宋" w:cs="仿宋"/>
          <w:spacing w:val="-20"/>
          <w:sz w:val="30"/>
          <w:szCs w:val="30"/>
        </w:rPr>
        <w:t>月</w:t>
      </w:r>
      <w:r>
        <w:rPr>
          <w:rFonts w:ascii="仿宋" w:hAnsi="仿宋" w:eastAsia="仿宋" w:cs="仿宋"/>
          <w:spacing w:val="82"/>
          <w:sz w:val="30"/>
          <w:szCs w:val="30"/>
        </w:rPr>
        <w:t xml:space="preserve"> </w:t>
      </w:r>
      <w:r>
        <w:rPr>
          <w:rFonts w:ascii="仿宋" w:hAnsi="仿宋" w:eastAsia="仿宋" w:cs="仿宋"/>
          <w:spacing w:val="-20"/>
          <w:sz w:val="30"/>
          <w:szCs w:val="30"/>
        </w:rPr>
        <w:t>日</w:t>
      </w:r>
    </w:p>
    <w:p w14:paraId="07476729">
      <w:pPr>
        <w:spacing w:line="222" w:lineRule="auto"/>
        <w:rPr>
          <w:rFonts w:ascii="仿宋" w:hAnsi="仿宋" w:eastAsia="仿宋" w:cs="仿宋"/>
          <w:sz w:val="30"/>
          <w:szCs w:val="30"/>
        </w:rPr>
        <w:sectPr>
          <w:pgSz w:w="11906" w:h="16839"/>
          <w:pgMar w:top="1431" w:right="1220" w:bottom="0" w:left="1206" w:header="0" w:footer="0" w:gutter="0"/>
          <w:cols w:space="720" w:num="1"/>
        </w:sectPr>
      </w:pPr>
    </w:p>
    <w:p w14:paraId="1B07F3A8">
      <w:pPr>
        <w:spacing w:before="64" w:line="229" w:lineRule="auto"/>
        <w:ind w:left="4264"/>
        <w:rPr>
          <w:rFonts w:ascii="仿宋" w:hAnsi="仿宋" w:eastAsia="仿宋" w:cs="仿宋"/>
          <w:sz w:val="31"/>
          <w:szCs w:val="31"/>
        </w:rPr>
      </w:pPr>
      <w:r>
        <w:rPr>
          <w:rFonts w:ascii="仿宋" w:hAnsi="仿宋" w:eastAsia="仿宋" w:cs="仿宋"/>
          <w:b/>
          <w:bCs/>
          <w:spacing w:val="-38"/>
          <w:sz w:val="31"/>
          <w:szCs w:val="31"/>
        </w:rPr>
        <w:t>目</w:t>
      </w:r>
      <w:r>
        <w:rPr>
          <w:rFonts w:ascii="仿宋" w:hAnsi="仿宋" w:eastAsia="仿宋" w:cs="仿宋"/>
          <w:spacing w:val="23"/>
          <w:sz w:val="31"/>
          <w:szCs w:val="31"/>
        </w:rPr>
        <w:t xml:space="preserve">  </w:t>
      </w:r>
      <w:r>
        <w:rPr>
          <w:rFonts w:ascii="仿宋" w:hAnsi="仿宋" w:eastAsia="仿宋" w:cs="仿宋"/>
          <w:b/>
          <w:bCs/>
          <w:spacing w:val="-38"/>
          <w:sz w:val="31"/>
          <w:szCs w:val="31"/>
        </w:rPr>
        <w:t>录</w:t>
      </w:r>
    </w:p>
    <w:p w14:paraId="561B6850">
      <w:pPr>
        <w:pStyle w:val="2"/>
        <w:spacing w:line="340" w:lineRule="auto"/>
      </w:pPr>
    </w:p>
    <w:p w14:paraId="71D0C195">
      <w:pPr>
        <w:pStyle w:val="2"/>
        <w:spacing w:line="341" w:lineRule="auto"/>
      </w:pPr>
    </w:p>
    <w:p w14:paraId="6718D994">
      <w:pPr>
        <w:spacing w:before="91" w:line="223" w:lineRule="auto"/>
        <w:jc w:val="right"/>
        <w:rPr>
          <w:rFonts w:ascii="仿宋" w:hAnsi="仿宋" w:eastAsia="仿宋" w:cs="仿宋"/>
          <w:sz w:val="28"/>
          <w:szCs w:val="28"/>
        </w:rPr>
      </w:pPr>
      <w:r>
        <w:rPr>
          <w:rFonts w:ascii="仿宋" w:hAnsi="仿宋" w:eastAsia="仿宋" w:cs="仿宋"/>
          <w:spacing w:val="-1"/>
          <w:sz w:val="28"/>
          <w:szCs w:val="28"/>
        </w:rPr>
        <w:t>一、法定代表人身份证明</w:t>
      </w:r>
      <w:r>
        <w:rPr>
          <w:rFonts w:ascii="Times New Roman" w:hAnsi="Times New Roman" w:eastAsia="Times New Roman" w:cs="Times New Roman"/>
          <w:spacing w:val="-1"/>
          <w:position w:val="2"/>
          <w:sz w:val="28"/>
          <w:szCs w:val="28"/>
        </w:rPr>
        <w:t>..............</w:t>
      </w:r>
      <w:r>
        <w:rPr>
          <w:rFonts w:ascii="Times New Roman" w:hAnsi="Times New Roman" w:eastAsia="Times New Roman" w:cs="Times New Roman"/>
          <w:spacing w:val="-2"/>
          <w:position w:val="2"/>
          <w:sz w:val="28"/>
          <w:szCs w:val="28"/>
        </w:rPr>
        <w:t>................................................................</w:t>
      </w:r>
      <w:r>
        <w:rPr>
          <w:rFonts w:ascii="Times New Roman" w:hAnsi="Times New Roman" w:eastAsia="Times New Roman" w:cs="Times New Roman"/>
          <w:spacing w:val="37"/>
          <w:w w:val="101"/>
          <w:position w:val="2"/>
          <w:sz w:val="28"/>
          <w:szCs w:val="28"/>
        </w:rPr>
        <w:t xml:space="preserve"> </w:t>
      </w:r>
      <w:r>
        <w:rPr>
          <w:rFonts w:ascii="仿宋" w:hAnsi="仿宋" w:eastAsia="仿宋" w:cs="仿宋"/>
          <w:spacing w:val="-2"/>
          <w:sz w:val="28"/>
          <w:szCs w:val="28"/>
        </w:rPr>
        <w:t>(  )</w:t>
      </w:r>
    </w:p>
    <w:p w14:paraId="7B9D25AC">
      <w:pPr>
        <w:spacing w:before="204" w:line="223" w:lineRule="auto"/>
        <w:jc w:val="right"/>
        <w:rPr>
          <w:rFonts w:ascii="仿宋" w:hAnsi="仿宋" w:eastAsia="仿宋" w:cs="仿宋"/>
          <w:sz w:val="28"/>
          <w:szCs w:val="28"/>
        </w:rPr>
      </w:pPr>
      <w:r>
        <w:rPr>
          <w:rFonts w:ascii="仿宋" w:hAnsi="仿宋" w:eastAsia="仿宋" w:cs="仿宋"/>
          <w:spacing w:val="-1"/>
          <w:sz w:val="28"/>
          <w:szCs w:val="28"/>
        </w:rPr>
        <w:t>二、授权委托书</w:t>
      </w:r>
      <w:r>
        <w:rPr>
          <w:rFonts w:ascii="Times New Roman" w:hAnsi="Times New Roman" w:eastAsia="Times New Roman" w:cs="Times New Roman"/>
          <w:spacing w:val="-1"/>
          <w:position w:val="1"/>
          <w:sz w:val="28"/>
          <w:szCs w:val="28"/>
        </w:rPr>
        <w:t>.....................</w:t>
      </w:r>
      <w:r>
        <w:rPr>
          <w:rFonts w:ascii="Times New Roman" w:hAnsi="Times New Roman" w:eastAsia="Times New Roman" w:cs="Times New Roman"/>
          <w:spacing w:val="-2"/>
          <w:position w:val="1"/>
          <w:sz w:val="28"/>
          <w:szCs w:val="28"/>
        </w:rPr>
        <w:t>.........................................................................</w:t>
      </w:r>
      <w:r>
        <w:rPr>
          <w:rFonts w:ascii="Times New Roman" w:hAnsi="Times New Roman" w:eastAsia="Times New Roman" w:cs="Times New Roman"/>
          <w:spacing w:val="54"/>
          <w:position w:val="1"/>
          <w:sz w:val="28"/>
          <w:szCs w:val="28"/>
        </w:rPr>
        <w:t xml:space="preserve"> </w:t>
      </w:r>
      <w:r>
        <w:rPr>
          <w:rFonts w:ascii="仿宋" w:hAnsi="仿宋" w:eastAsia="仿宋" w:cs="仿宋"/>
          <w:spacing w:val="-2"/>
          <w:sz w:val="28"/>
          <w:szCs w:val="28"/>
        </w:rPr>
        <w:t>(  )</w:t>
      </w:r>
    </w:p>
    <w:p w14:paraId="00A778FC">
      <w:pPr>
        <w:spacing w:before="206" w:line="223" w:lineRule="auto"/>
        <w:jc w:val="right"/>
        <w:rPr>
          <w:rFonts w:ascii="仿宋" w:hAnsi="仿宋" w:eastAsia="仿宋" w:cs="仿宋"/>
          <w:sz w:val="28"/>
          <w:szCs w:val="28"/>
        </w:rPr>
      </w:pPr>
      <w:r>
        <w:rPr>
          <w:rFonts w:ascii="仿宋" w:hAnsi="仿宋" w:eastAsia="仿宋" w:cs="仿宋"/>
          <w:spacing w:val="-1"/>
          <w:sz w:val="28"/>
          <w:szCs w:val="28"/>
        </w:rPr>
        <w:t>三、投标人基本情况表</w:t>
      </w:r>
      <w:r>
        <w:rPr>
          <w:rFonts w:ascii="Times New Roman" w:hAnsi="Times New Roman" w:eastAsia="Times New Roman" w:cs="Times New Roman"/>
          <w:spacing w:val="-1"/>
          <w:position w:val="1"/>
          <w:sz w:val="28"/>
          <w:szCs w:val="28"/>
        </w:rPr>
        <w:t>.............</w:t>
      </w:r>
      <w:r>
        <w:rPr>
          <w:rFonts w:ascii="Times New Roman" w:hAnsi="Times New Roman" w:eastAsia="Times New Roman" w:cs="Times New Roman"/>
          <w:spacing w:val="-2"/>
          <w:position w:val="1"/>
          <w:sz w:val="28"/>
          <w:szCs w:val="28"/>
        </w:rPr>
        <w:t>.....................................................................</w:t>
      </w:r>
      <w:r>
        <w:rPr>
          <w:rFonts w:ascii="Times New Roman" w:hAnsi="Times New Roman" w:eastAsia="Times New Roman" w:cs="Times New Roman"/>
          <w:spacing w:val="42"/>
          <w:position w:val="1"/>
          <w:sz w:val="28"/>
          <w:szCs w:val="28"/>
        </w:rPr>
        <w:t xml:space="preserve"> </w:t>
      </w:r>
      <w:r>
        <w:rPr>
          <w:rFonts w:ascii="仿宋" w:hAnsi="仿宋" w:eastAsia="仿宋" w:cs="仿宋"/>
          <w:spacing w:val="-2"/>
          <w:sz w:val="28"/>
          <w:szCs w:val="28"/>
        </w:rPr>
        <w:t>(  )</w:t>
      </w:r>
    </w:p>
    <w:p w14:paraId="2D052771">
      <w:pPr>
        <w:spacing w:before="208" w:line="222" w:lineRule="auto"/>
        <w:jc w:val="right"/>
        <w:rPr>
          <w:rFonts w:ascii="仿宋" w:hAnsi="仿宋" w:eastAsia="仿宋" w:cs="仿宋"/>
          <w:sz w:val="28"/>
          <w:szCs w:val="28"/>
        </w:rPr>
      </w:pPr>
      <w:r>
        <w:rPr>
          <w:rFonts w:ascii="仿宋" w:hAnsi="仿宋" w:eastAsia="仿宋" w:cs="仿宋"/>
          <w:spacing w:val="-3"/>
          <w:sz w:val="28"/>
          <w:szCs w:val="28"/>
        </w:rPr>
        <w:t>四、凉山交城建设有限责任公司分包商资源库单位名单公示</w:t>
      </w:r>
      <w:r>
        <w:rPr>
          <w:rFonts w:ascii="Times New Roman" w:hAnsi="Times New Roman" w:eastAsia="Times New Roman" w:cs="Times New Roman"/>
          <w:spacing w:val="-3"/>
          <w:position w:val="2"/>
          <w:sz w:val="28"/>
          <w:szCs w:val="28"/>
        </w:rPr>
        <w:t>.................</w:t>
      </w:r>
      <w:r>
        <w:rPr>
          <w:rFonts w:ascii="Times New Roman" w:hAnsi="Times New Roman" w:eastAsia="Times New Roman" w:cs="Times New Roman"/>
          <w:spacing w:val="59"/>
          <w:position w:val="2"/>
          <w:sz w:val="28"/>
          <w:szCs w:val="28"/>
        </w:rPr>
        <w:t xml:space="preserve"> </w:t>
      </w:r>
      <w:r>
        <w:rPr>
          <w:rFonts w:ascii="仿宋" w:hAnsi="仿宋" w:eastAsia="仿宋" w:cs="仿宋"/>
          <w:spacing w:val="-3"/>
          <w:sz w:val="28"/>
          <w:szCs w:val="28"/>
        </w:rPr>
        <w:t>(  )</w:t>
      </w:r>
    </w:p>
    <w:p w14:paraId="22D2771E">
      <w:pPr>
        <w:spacing w:before="206" w:line="223" w:lineRule="auto"/>
        <w:jc w:val="right"/>
        <w:rPr>
          <w:rFonts w:ascii="仿宋" w:hAnsi="仿宋" w:eastAsia="仿宋" w:cs="仿宋"/>
          <w:sz w:val="28"/>
          <w:szCs w:val="28"/>
        </w:rPr>
      </w:pPr>
      <w:r>
        <w:rPr>
          <w:rFonts w:ascii="仿宋" w:hAnsi="仿宋" w:eastAsia="仿宋" w:cs="仿宋"/>
          <w:spacing w:val="-1"/>
          <w:sz w:val="28"/>
          <w:szCs w:val="28"/>
        </w:rPr>
        <w:t>五、投标函</w:t>
      </w:r>
      <w:r>
        <w:rPr>
          <w:rFonts w:ascii="Times New Roman" w:hAnsi="Times New Roman" w:eastAsia="Times New Roman" w:cs="Times New Roman"/>
          <w:spacing w:val="-1"/>
          <w:position w:val="1"/>
          <w:sz w:val="28"/>
          <w:szCs w:val="28"/>
        </w:rPr>
        <w:t>...........................</w:t>
      </w:r>
      <w:r>
        <w:rPr>
          <w:rFonts w:ascii="Times New Roman" w:hAnsi="Times New Roman" w:eastAsia="Times New Roman" w:cs="Times New Roman"/>
          <w:spacing w:val="-2"/>
          <w:position w:val="1"/>
          <w:sz w:val="28"/>
          <w:szCs w:val="28"/>
        </w:rPr>
        <w:t xml:space="preserve">............................................................................ </w:t>
      </w:r>
      <w:r>
        <w:rPr>
          <w:rFonts w:ascii="仿宋" w:hAnsi="仿宋" w:eastAsia="仿宋" w:cs="仿宋"/>
          <w:spacing w:val="-2"/>
          <w:sz w:val="28"/>
          <w:szCs w:val="28"/>
        </w:rPr>
        <w:t>(  )</w:t>
      </w:r>
    </w:p>
    <w:p w14:paraId="05209308">
      <w:pPr>
        <w:spacing w:before="207" w:line="223" w:lineRule="auto"/>
        <w:jc w:val="right"/>
        <w:rPr>
          <w:rFonts w:ascii="仿宋" w:hAnsi="仿宋" w:eastAsia="仿宋" w:cs="仿宋"/>
          <w:sz w:val="28"/>
          <w:szCs w:val="28"/>
        </w:rPr>
      </w:pPr>
      <w:r>
        <w:rPr>
          <w:rFonts w:ascii="仿宋" w:hAnsi="仿宋" w:eastAsia="仿宋" w:cs="仿宋"/>
          <w:spacing w:val="-1"/>
          <w:sz w:val="28"/>
          <w:szCs w:val="28"/>
        </w:rPr>
        <w:t>六、投标人承诺书</w:t>
      </w:r>
      <w:r>
        <w:rPr>
          <w:rFonts w:ascii="Times New Roman" w:hAnsi="Times New Roman" w:eastAsia="Times New Roman" w:cs="Times New Roman"/>
          <w:spacing w:val="-1"/>
          <w:position w:val="1"/>
          <w:sz w:val="28"/>
          <w:szCs w:val="28"/>
        </w:rPr>
        <w:t>.........................</w:t>
      </w:r>
      <w:r>
        <w:rPr>
          <w:rFonts w:ascii="Times New Roman" w:hAnsi="Times New Roman" w:eastAsia="Times New Roman" w:cs="Times New Roman"/>
          <w:spacing w:val="-2"/>
          <w:position w:val="1"/>
          <w:sz w:val="28"/>
          <w:szCs w:val="28"/>
        </w:rPr>
        <w:t>.................................................................</w:t>
      </w:r>
      <w:r>
        <w:rPr>
          <w:rFonts w:ascii="Times New Roman" w:hAnsi="Times New Roman" w:eastAsia="Times New Roman" w:cs="Times New Roman"/>
          <w:spacing w:val="50"/>
          <w:position w:val="1"/>
          <w:sz w:val="28"/>
          <w:szCs w:val="28"/>
        </w:rPr>
        <w:t xml:space="preserve"> </w:t>
      </w:r>
      <w:r>
        <w:rPr>
          <w:rFonts w:ascii="仿宋" w:hAnsi="仿宋" w:eastAsia="仿宋" w:cs="仿宋"/>
          <w:spacing w:val="-2"/>
          <w:sz w:val="28"/>
          <w:szCs w:val="28"/>
        </w:rPr>
        <w:t>(  )</w:t>
      </w:r>
    </w:p>
    <w:p w14:paraId="36322B4D">
      <w:pPr>
        <w:spacing w:before="206" w:line="222" w:lineRule="auto"/>
        <w:jc w:val="right"/>
        <w:rPr>
          <w:rFonts w:ascii="仿宋" w:hAnsi="仿宋" w:eastAsia="仿宋" w:cs="仿宋"/>
          <w:sz w:val="28"/>
          <w:szCs w:val="28"/>
        </w:rPr>
      </w:pPr>
      <w:r>
        <w:rPr>
          <w:rFonts w:ascii="仿宋" w:hAnsi="仿宋" w:eastAsia="仿宋" w:cs="仿宋"/>
          <w:spacing w:val="-1"/>
          <w:sz w:val="28"/>
          <w:szCs w:val="28"/>
        </w:rPr>
        <w:t>七、公司简介</w:t>
      </w:r>
      <w:r>
        <w:rPr>
          <w:rFonts w:ascii="Times New Roman" w:hAnsi="Times New Roman" w:eastAsia="Times New Roman" w:cs="Times New Roman"/>
          <w:spacing w:val="-1"/>
          <w:position w:val="1"/>
          <w:sz w:val="28"/>
          <w:szCs w:val="28"/>
        </w:rPr>
        <w:t>...................</w:t>
      </w:r>
      <w:r>
        <w:rPr>
          <w:rFonts w:ascii="Times New Roman" w:hAnsi="Times New Roman" w:eastAsia="Times New Roman" w:cs="Times New Roman"/>
          <w:spacing w:val="-2"/>
          <w:position w:val="1"/>
          <w:sz w:val="28"/>
          <w:szCs w:val="28"/>
        </w:rPr>
        <w:t xml:space="preserve">................................................................................ </w:t>
      </w:r>
      <w:r>
        <w:rPr>
          <w:rFonts w:ascii="仿宋" w:hAnsi="仿宋" w:eastAsia="仿宋" w:cs="仿宋"/>
          <w:spacing w:val="-2"/>
          <w:sz w:val="28"/>
          <w:szCs w:val="28"/>
        </w:rPr>
        <w:t>(  )</w:t>
      </w:r>
    </w:p>
    <w:p w14:paraId="0E83F042">
      <w:pPr>
        <w:spacing w:before="208" w:line="221" w:lineRule="auto"/>
        <w:jc w:val="right"/>
        <w:rPr>
          <w:rFonts w:ascii="仿宋" w:hAnsi="仿宋" w:eastAsia="仿宋" w:cs="仿宋"/>
          <w:sz w:val="28"/>
          <w:szCs w:val="28"/>
        </w:rPr>
      </w:pPr>
      <w:r>
        <w:rPr>
          <w:rFonts w:ascii="仿宋" w:hAnsi="仿宋" w:eastAsia="仿宋" w:cs="仿宋"/>
          <w:spacing w:val="-1"/>
          <w:sz w:val="28"/>
          <w:szCs w:val="28"/>
        </w:rPr>
        <w:t>八、资格证明材料</w:t>
      </w:r>
      <w:r>
        <w:rPr>
          <w:rFonts w:ascii="Times New Roman" w:hAnsi="Times New Roman" w:eastAsia="Times New Roman" w:cs="Times New Roman"/>
          <w:spacing w:val="-1"/>
          <w:position w:val="1"/>
          <w:sz w:val="28"/>
          <w:szCs w:val="28"/>
        </w:rPr>
        <w:t>............................</w:t>
      </w:r>
      <w:r>
        <w:rPr>
          <w:rFonts w:ascii="Times New Roman" w:hAnsi="Times New Roman" w:eastAsia="Times New Roman" w:cs="Times New Roman"/>
          <w:spacing w:val="-2"/>
          <w:position w:val="1"/>
          <w:sz w:val="28"/>
          <w:szCs w:val="28"/>
        </w:rPr>
        <w:t>..............................................................</w:t>
      </w:r>
      <w:r>
        <w:rPr>
          <w:rFonts w:ascii="Times New Roman" w:hAnsi="Times New Roman" w:eastAsia="Times New Roman" w:cs="Times New Roman"/>
          <w:spacing w:val="50"/>
          <w:position w:val="1"/>
          <w:sz w:val="28"/>
          <w:szCs w:val="28"/>
        </w:rPr>
        <w:t xml:space="preserve"> </w:t>
      </w:r>
      <w:r>
        <w:rPr>
          <w:rFonts w:ascii="仿宋" w:hAnsi="仿宋" w:eastAsia="仿宋" w:cs="仿宋"/>
          <w:spacing w:val="-2"/>
          <w:sz w:val="28"/>
          <w:szCs w:val="28"/>
        </w:rPr>
        <w:t>(  )</w:t>
      </w:r>
    </w:p>
    <w:p w14:paraId="0FD4027E">
      <w:pPr>
        <w:spacing w:before="210" w:line="224" w:lineRule="auto"/>
        <w:jc w:val="right"/>
        <w:rPr>
          <w:rFonts w:ascii="仿宋" w:hAnsi="仿宋" w:eastAsia="仿宋" w:cs="仿宋"/>
          <w:sz w:val="28"/>
          <w:szCs w:val="28"/>
        </w:rPr>
      </w:pPr>
      <w:r>
        <w:rPr>
          <w:rFonts w:ascii="仿宋" w:hAnsi="仿宋" w:eastAsia="仿宋" w:cs="仿宋"/>
          <w:spacing w:val="-1"/>
          <w:sz w:val="28"/>
          <w:szCs w:val="28"/>
        </w:rPr>
        <w:t>九、业绩一览表</w:t>
      </w:r>
      <w:r>
        <w:rPr>
          <w:rFonts w:ascii="Times New Roman" w:hAnsi="Times New Roman" w:eastAsia="Times New Roman" w:cs="Times New Roman"/>
          <w:spacing w:val="-1"/>
          <w:position w:val="1"/>
          <w:sz w:val="28"/>
          <w:szCs w:val="28"/>
        </w:rPr>
        <w:t>....................</w:t>
      </w:r>
      <w:r>
        <w:rPr>
          <w:rFonts w:ascii="Times New Roman" w:hAnsi="Times New Roman" w:eastAsia="Times New Roman" w:cs="Times New Roman"/>
          <w:spacing w:val="-2"/>
          <w:position w:val="1"/>
          <w:sz w:val="28"/>
          <w:szCs w:val="28"/>
        </w:rPr>
        <w:t>..........................................................................</w:t>
      </w:r>
      <w:r>
        <w:rPr>
          <w:rFonts w:ascii="Times New Roman" w:hAnsi="Times New Roman" w:eastAsia="Times New Roman" w:cs="Times New Roman"/>
          <w:spacing w:val="54"/>
          <w:position w:val="1"/>
          <w:sz w:val="28"/>
          <w:szCs w:val="28"/>
        </w:rPr>
        <w:t xml:space="preserve"> </w:t>
      </w:r>
      <w:r>
        <w:rPr>
          <w:rFonts w:ascii="仿宋" w:hAnsi="仿宋" w:eastAsia="仿宋" w:cs="仿宋"/>
          <w:spacing w:val="-2"/>
          <w:sz w:val="28"/>
          <w:szCs w:val="28"/>
        </w:rPr>
        <w:t>(  )</w:t>
      </w:r>
    </w:p>
    <w:p w14:paraId="43CFF52E">
      <w:pPr>
        <w:spacing w:before="205" w:line="223" w:lineRule="auto"/>
        <w:jc w:val="right"/>
        <w:rPr>
          <w:rFonts w:ascii="仿宋" w:hAnsi="仿宋" w:eastAsia="仿宋" w:cs="仿宋"/>
          <w:sz w:val="28"/>
          <w:szCs w:val="28"/>
        </w:rPr>
      </w:pPr>
      <w:r>
        <w:rPr>
          <w:rFonts w:ascii="仿宋" w:hAnsi="仿宋" w:eastAsia="仿宋" w:cs="仿宋"/>
          <w:spacing w:val="-2"/>
          <w:sz w:val="28"/>
          <w:szCs w:val="28"/>
        </w:rPr>
        <w:t>十、专业技术人员配置表（如果有）</w:t>
      </w:r>
      <w:r>
        <w:rPr>
          <w:rFonts w:ascii="Times New Roman" w:hAnsi="Times New Roman" w:eastAsia="Times New Roman" w:cs="Times New Roman"/>
          <w:spacing w:val="-2"/>
          <w:position w:val="2"/>
          <w:sz w:val="28"/>
          <w:szCs w:val="28"/>
        </w:rPr>
        <w:t>..........................................................</w:t>
      </w:r>
      <w:r>
        <w:rPr>
          <w:rFonts w:ascii="Times New Roman" w:hAnsi="Times New Roman" w:eastAsia="Times New Roman" w:cs="Times New Roman"/>
          <w:spacing w:val="29"/>
          <w:position w:val="2"/>
          <w:sz w:val="28"/>
          <w:szCs w:val="28"/>
        </w:rPr>
        <w:t xml:space="preserve"> </w:t>
      </w:r>
      <w:r>
        <w:rPr>
          <w:rFonts w:ascii="仿宋" w:hAnsi="仿宋" w:eastAsia="仿宋" w:cs="仿宋"/>
          <w:spacing w:val="-2"/>
          <w:sz w:val="28"/>
          <w:szCs w:val="28"/>
        </w:rPr>
        <w:t>(  )</w:t>
      </w:r>
    </w:p>
    <w:p w14:paraId="0579933A">
      <w:pPr>
        <w:spacing w:before="207" w:line="223" w:lineRule="auto"/>
        <w:jc w:val="right"/>
        <w:rPr>
          <w:rFonts w:ascii="仿宋" w:hAnsi="仿宋" w:eastAsia="仿宋" w:cs="仿宋"/>
          <w:sz w:val="28"/>
          <w:szCs w:val="28"/>
        </w:rPr>
      </w:pPr>
      <w:r>
        <w:rPr>
          <w:rFonts w:ascii="仿宋" w:hAnsi="仿宋" w:eastAsia="仿宋" w:cs="仿宋"/>
          <w:spacing w:val="-2"/>
          <w:sz w:val="28"/>
          <w:szCs w:val="28"/>
        </w:rPr>
        <w:t xml:space="preserve">十一、技术方案 </w:t>
      </w:r>
      <w:r>
        <w:rPr>
          <w:rFonts w:ascii="Times New Roman" w:hAnsi="Times New Roman" w:eastAsia="Times New Roman" w:cs="Times New Roman"/>
          <w:spacing w:val="-2"/>
          <w:position w:val="1"/>
          <w:sz w:val="28"/>
          <w:szCs w:val="28"/>
        </w:rPr>
        <w:t xml:space="preserve">............................................................................................  </w:t>
      </w:r>
      <w:r>
        <w:rPr>
          <w:rFonts w:ascii="仿宋" w:hAnsi="仿宋" w:eastAsia="仿宋" w:cs="仿宋"/>
          <w:spacing w:val="-2"/>
          <w:sz w:val="28"/>
          <w:szCs w:val="28"/>
        </w:rPr>
        <w:t>(  )</w:t>
      </w:r>
    </w:p>
    <w:p w14:paraId="2C2114F6">
      <w:pPr>
        <w:spacing w:before="207" w:line="222" w:lineRule="auto"/>
        <w:jc w:val="right"/>
        <w:rPr>
          <w:rFonts w:ascii="仿宋" w:hAnsi="仿宋" w:eastAsia="仿宋" w:cs="仿宋"/>
          <w:sz w:val="28"/>
          <w:szCs w:val="28"/>
        </w:rPr>
      </w:pPr>
      <w:r>
        <w:rPr>
          <w:rFonts w:ascii="仿宋" w:hAnsi="仿宋" w:eastAsia="仿宋" w:cs="仿宋"/>
          <w:spacing w:val="-1"/>
          <w:sz w:val="28"/>
          <w:szCs w:val="28"/>
        </w:rPr>
        <w:t>十二、投标人的信誉情况表</w:t>
      </w:r>
      <w:r>
        <w:rPr>
          <w:rFonts w:ascii="Times New Roman" w:hAnsi="Times New Roman" w:eastAsia="Times New Roman" w:cs="Times New Roman"/>
          <w:spacing w:val="-1"/>
          <w:position w:val="2"/>
          <w:sz w:val="28"/>
          <w:szCs w:val="28"/>
        </w:rPr>
        <w:t>.........</w:t>
      </w:r>
      <w:r>
        <w:rPr>
          <w:rFonts w:ascii="Times New Roman" w:hAnsi="Times New Roman" w:eastAsia="Times New Roman" w:cs="Times New Roman"/>
          <w:spacing w:val="-2"/>
          <w:position w:val="2"/>
          <w:sz w:val="28"/>
          <w:szCs w:val="28"/>
        </w:rPr>
        <w:t>.................................................................</w:t>
      </w:r>
      <w:r>
        <w:rPr>
          <w:rFonts w:ascii="Times New Roman" w:hAnsi="Times New Roman" w:eastAsia="Times New Roman" w:cs="Times New Roman"/>
          <w:spacing w:val="32"/>
          <w:position w:val="2"/>
          <w:sz w:val="28"/>
          <w:szCs w:val="28"/>
        </w:rPr>
        <w:t xml:space="preserve"> </w:t>
      </w:r>
      <w:r>
        <w:rPr>
          <w:rFonts w:ascii="仿宋" w:hAnsi="仿宋" w:eastAsia="仿宋" w:cs="仿宋"/>
          <w:spacing w:val="-2"/>
          <w:sz w:val="28"/>
          <w:szCs w:val="28"/>
        </w:rPr>
        <w:t>(  )</w:t>
      </w:r>
    </w:p>
    <w:p w14:paraId="2FB52F63">
      <w:pPr>
        <w:spacing w:before="207" w:line="221" w:lineRule="auto"/>
        <w:jc w:val="right"/>
        <w:rPr>
          <w:rFonts w:ascii="仿宋" w:hAnsi="仿宋" w:eastAsia="仿宋" w:cs="仿宋"/>
          <w:sz w:val="28"/>
          <w:szCs w:val="28"/>
        </w:rPr>
      </w:pPr>
      <w:r>
        <w:rPr>
          <w:rFonts w:ascii="仿宋" w:hAnsi="仿宋" w:eastAsia="仿宋" w:cs="仿宋"/>
          <w:spacing w:val="-1"/>
          <w:sz w:val="28"/>
          <w:szCs w:val="28"/>
        </w:rPr>
        <w:t>十三、其他材料（如有）</w:t>
      </w:r>
      <w:r>
        <w:rPr>
          <w:rFonts w:ascii="Times New Roman" w:hAnsi="Times New Roman" w:eastAsia="Times New Roman" w:cs="Times New Roman"/>
          <w:spacing w:val="-1"/>
          <w:position w:val="2"/>
          <w:sz w:val="28"/>
          <w:szCs w:val="28"/>
        </w:rPr>
        <w:t>...........</w:t>
      </w:r>
      <w:r>
        <w:rPr>
          <w:rFonts w:ascii="Times New Roman" w:hAnsi="Times New Roman" w:eastAsia="Times New Roman" w:cs="Times New Roman"/>
          <w:spacing w:val="-2"/>
          <w:position w:val="2"/>
          <w:sz w:val="28"/>
          <w:szCs w:val="28"/>
        </w:rPr>
        <w:t>...................................................................</w:t>
      </w:r>
      <w:r>
        <w:rPr>
          <w:rFonts w:ascii="Times New Roman" w:hAnsi="Times New Roman" w:eastAsia="Times New Roman" w:cs="Times New Roman"/>
          <w:spacing w:val="37"/>
          <w:position w:val="2"/>
          <w:sz w:val="28"/>
          <w:szCs w:val="28"/>
        </w:rPr>
        <w:t xml:space="preserve"> </w:t>
      </w:r>
      <w:r>
        <w:rPr>
          <w:rFonts w:ascii="仿宋" w:hAnsi="仿宋" w:eastAsia="仿宋" w:cs="仿宋"/>
          <w:spacing w:val="-2"/>
          <w:sz w:val="28"/>
          <w:szCs w:val="28"/>
        </w:rPr>
        <w:t>(  )</w:t>
      </w:r>
    </w:p>
    <w:p w14:paraId="5400D4E9">
      <w:pPr>
        <w:spacing w:line="221" w:lineRule="auto"/>
        <w:rPr>
          <w:rFonts w:ascii="仿宋" w:hAnsi="仿宋" w:eastAsia="仿宋" w:cs="仿宋"/>
          <w:sz w:val="28"/>
          <w:szCs w:val="28"/>
        </w:rPr>
        <w:sectPr>
          <w:pgSz w:w="11906" w:h="16839"/>
          <w:pgMar w:top="1423" w:right="1649" w:bottom="0" w:left="1203" w:header="0" w:footer="0" w:gutter="0"/>
          <w:cols w:space="720" w:num="1"/>
        </w:sectPr>
      </w:pPr>
    </w:p>
    <w:p w14:paraId="2CC36249">
      <w:pPr>
        <w:spacing w:before="162" w:line="228" w:lineRule="auto"/>
        <w:ind w:left="2922"/>
        <w:rPr>
          <w:rFonts w:ascii="仿宋" w:hAnsi="仿宋" w:eastAsia="仿宋" w:cs="仿宋"/>
          <w:sz w:val="31"/>
          <w:szCs w:val="31"/>
        </w:rPr>
      </w:pPr>
      <w:r>
        <w:rPr>
          <w:rFonts w:ascii="仿宋" w:hAnsi="仿宋" w:eastAsia="仿宋" w:cs="仿宋"/>
          <w:b/>
          <w:bCs/>
          <w:spacing w:val="5"/>
          <w:sz w:val="31"/>
          <w:szCs w:val="31"/>
        </w:rPr>
        <w:t>一、法定代表人身份证明</w:t>
      </w:r>
    </w:p>
    <w:p w14:paraId="7859DAF8">
      <w:pPr>
        <w:pStyle w:val="2"/>
        <w:spacing w:line="258" w:lineRule="auto"/>
      </w:pPr>
    </w:p>
    <w:p w14:paraId="7242468C">
      <w:pPr>
        <w:pStyle w:val="2"/>
        <w:spacing w:line="258" w:lineRule="auto"/>
      </w:pPr>
    </w:p>
    <w:p w14:paraId="549E05E9">
      <w:pPr>
        <w:pStyle w:val="2"/>
        <w:spacing w:line="259" w:lineRule="auto"/>
      </w:pPr>
    </w:p>
    <w:p w14:paraId="6EF87C4E">
      <w:pPr>
        <w:spacing w:before="91" w:line="222" w:lineRule="auto"/>
        <w:ind w:left="614"/>
        <w:rPr>
          <w:rFonts w:ascii="仿宋" w:hAnsi="仿宋" w:eastAsia="仿宋" w:cs="仿宋"/>
          <w:sz w:val="28"/>
          <w:szCs w:val="28"/>
        </w:rPr>
      </w:pPr>
      <w:r>
        <w:rPr>
          <w:rFonts w:ascii="仿宋" w:hAnsi="仿宋" w:eastAsia="仿宋" w:cs="仿宋"/>
          <w:spacing w:val="-5"/>
          <w:sz w:val="28"/>
          <w:szCs w:val="28"/>
        </w:rPr>
        <w:t>单位名称:</w:t>
      </w:r>
    </w:p>
    <w:p w14:paraId="6A81981F">
      <w:pPr>
        <w:spacing w:before="162" w:line="221" w:lineRule="auto"/>
        <w:ind w:left="614"/>
        <w:rPr>
          <w:rFonts w:ascii="仿宋" w:hAnsi="仿宋" w:eastAsia="仿宋" w:cs="仿宋"/>
          <w:sz w:val="28"/>
          <w:szCs w:val="28"/>
        </w:rPr>
      </w:pPr>
      <w:r>
        <w:rPr>
          <w:rFonts w:ascii="仿宋" w:hAnsi="仿宋" w:eastAsia="仿宋" w:cs="仿宋"/>
          <w:spacing w:val="-5"/>
          <w:sz w:val="28"/>
          <w:szCs w:val="28"/>
        </w:rPr>
        <w:t>单位性质:</w:t>
      </w:r>
    </w:p>
    <w:p w14:paraId="0DEB7CAF">
      <w:pPr>
        <w:spacing w:before="164" w:line="232" w:lineRule="auto"/>
        <w:ind w:left="609"/>
        <w:rPr>
          <w:rFonts w:ascii="仿宋" w:hAnsi="仿宋" w:eastAsia="仿宋" w:cs="仿宋"/>
          <w:sz w:val="28"/>
          <w:szCs w:val="28"/>
        </w:rPr>
      </w:pPr>
      <w:r>
        <w:rPr>
          <w:rFonts w:ascii="仿宋" w:hAnsi="仿宋" w:eastAsia="仿宋" w:cs="仿宋"/>
          <w:spacing w:val="-1"/>
          <w:sz w:val="28"/>
          <w:szCs w:val="28"/>
        </w:rPr>
        <w:t>地</w:t>
      </w:r>
      <w:r>
        <w:rPr>
          <w:rFonts w:ascii="仿宋" w:hAnsi="仿宋" w:eastAsia="仿宋" w:cs="仿宋"/>
          <w:spacing w:val="5"/>
          <w:sz w:val="28"/>
          <w:szCs w:val="28"/>
        </w:rPr>
        <w:t xml:space="preserve">    </w:t>
      </w:r>
      <w:r>
        <w:rPr>
          <w:rFonts w:ascii="仿宋" w:hAnsi="仿宋" w:eastAsia="仿宋" w:cs="仿宋"/>
          <w:spacing w:val="-1"/>
          <w:sz w:val="28"/>
          <w:szCs w:val="28"/>
        </w:rPr>
        <w:t>址:</w:t>
      </w:r>
    </w:p>
    <w:p w14:paraId="300BB50F">
      <w:pPr>
        <w:spacing w:before="149" w:line="223" w:lineRule="auto"/>
        <w:ind w:left="613"/>
        <w:rPr>
          <w:rFonts w:ascii="仿宋" w:hAnsi="仿宋" w:eastAsia="仿宋" w:cs="仿宋"/>
          <w:sz w:val="28"/>
          <w:szCs w:val="28"/>
        </w:rPr>
      </w:pPr>
      <w:r>
        <w:rPr>
          <w:rFonts w:ascii="仿宋" w:hAnsi="仿宋" w:eastAsia="仿宋" w:cs="仿宋"/>
          <w:spacing w:val="-10"/>
          <w:sz w:val="28"/>
          <w:szCs w:val="28"/>
        </w:rPr>
        <w:t>成立时间:</w:t>
      </w:r>
      <w:r>
        <w:rPr>
          <w:rFonts w:ascii="仿宋" w:hAnsi="仿宋" w:eastAsia="仿宋" w:cs="仿宋"/>
          <w:spacing w:val="2"/>
          <w:sz w:val="28"/>
          <w:szCs w:val="28"/>
        </w:rPr>
        <w:t xml:space="preserve">           </w:t>
      </w:r>
      <w:r>
        <w:rPr>
          <w:rFonts w:ascii="仿宋" w:hAnsi="仿宋" w:eastAsia="仿宋" w:cs="仿宋"/>
          <w:spacing w:val="-10"/>
          <w:sz w:val="28"/>
          <w:szCs w:val="28"/>
        </w:rPr>
        <w:t>年</w:t>
      </w:r>
      <w:r>
        <w:rPr>
          <w:rFonts w:ascii="仿宋" w:hAnsi="仿宋" w:eastAsia="仿宋" w:cs="仿宋"/>
          <w:spacing w:val="4"/>
          <w:sz w:val="28"/>
          <w:szCs w:val="28"/>
        </w:rPr>
        <w:t xml:space="preserve">        </w:t>
      </w:r>
      <w:r>
        <w:rPr>
          <w:rFonts w:ascii="仿宋" w:hAnsi="仿宋" w:eastAsia="仿宋" w:cs="仿宋"/>
          <w:spacing w:val="-10"/>
          <w:sz w:val="28"/>
          <w:szCs w:val="28"/>
        </w:rPr>
        <w:t>月</w:t>
      </w:r>
      <w:r>
        <w:rPr>
          <w:rFonts w:ascii="仿宋" w:hAnsi="仿宋" w:eastAsia="仿宋" w:cs="仿宋"/>
          <w:spacing w:val="11"/>
          <w:sz w:val="28"/>
          <w:szCs w:val="28"/>
        </w:rPr>
        <w:t xml:space="preserve">       </w:t>
      </w:r>
      <w:r>
        <w:rPr>
          <w:rFonts w:ascii="仿宋" w:hAnsi="仿宋" w:eastAsia="仿宋" w:cs="仿宋"/>
          <w:spacing w:val="-10"/>
          <w:sz w:val="28"/>
          <w:szCs w:val="28"/>
        </w:rPr>
        <w:t>日</w:t>
      </w:r>
    </w:p>
    <w:p w14:paraId="1CB53D07">
      <w:pPr>
        <w:spacing w:before="161" w:line="223" w:lineRule="auto"/>
        <w:ind w:left="608"/>
        <w:rPr>
          <w:rFonts w:ascii="仿宋" w:hAnsi="仿宋" w:eastAsia="仿宋" w:cs="仿宋"/>
          <w:sz w:val="28"/>
          <w:szCs w:val="28"/>
        </w:rPr>
      </w:pPr>
      <w:r>
        <w:rPr>
          <w:rFonts w:ascii="仿宋" w:hAnsi="仿宋" w:eastAsia="仿宋" w:cs="仿宋"/>
          <w:spacing w:val="-4"/>
          <w:sz w:val="28"/>
          <w:szCs w:val="28"/>
        </w:rPr>
        <w:t>经营期限:</w:t>
      </w:r>
    </w:p>
    <w:p w14:paraId="29C9F851">
      <w:pPr>
        <w:spacing w:before="161" w:line="221" w:lineRule="auto"/>
        <w:ind w:left="608"/>
        <w:rPr>
          <w:rFonts w:ascii="仿宋" w:hAnsi="仿宋" w:eastAsia="仿宋" w:cs="仿宋"/>
          <w:sz w:val="28"/>
          <w:szCs w:val="28"/>
        </w:rPr>
      </w:pPr>
      <w:r>
        <w:rPr>
          <w:rFonts w:ascii="仿宋" w:hAnsi="仿宋" w:eastAsia="仿宋" w:cs="仿宋"/>
          <w:spacing w:val="-9"/>
          <w:sz w:val="28"/>
          <w:szCs w:val="28"/>
        </w:rPr>
        <w:t>姓 名:</w:t>
      </w:r>
      <w:r>
        <w:rPr>
          <w:rFonts w:ascii="仿宋" w:hAnsi="仿宋" w:eastAsia="仿宋" w:cs="仿宋"/>
          <w:spacing w:val="3"/>
          <w:sz w:val="28"/>
          <w:szCs w:val="28"/>
        </w:rPr>
        <w:t xml:space="preserve">           </w:t>
      </w:r>
      <w:r>
        <w:rPr>
          <w:rFonts w:ascii="仿宋" w:hAnsi="仿宋" w:eastAsia="仿宋" w:cs="仿宋"/>
          <w:spacing w:val="-9"/>
          <w:sz w:val="28"/>
          <w:szCs w:val="28"/>
        </w:rPr>
        <w:t>性</w:t>
      </w:r>
      <w:r>
        <w:rPr>
          <w:rFonts w:ascii="仿宋" w:hAnsi="仿宋" w:eastAsia="仿宋" w:cs="仿宋"/>
          <w:spacing w:val="21"/>
          <w:sz w:val="28"/>
          <w:szCs w:val="28"/>
        </w:rPr>
        <w:t xml:space="preserve"> </w:t>
      </w:r>
      <w:r>
        <w:rPr>
          <w:rFonts w:ascii="仿宋" w:hAnsi="仿宋" w:eastAsia="仿宋" w:cs="仿宋"/>
          <w:spacing w:val="-9"/>
          <w:sz w:val="28"/>
          <w:szCs w:val="28"/>
        </w:rPr>
        <w:t>别:</w:t>
      </w:r>
      <w:r>
        <w:rPr>
          <w:rFonts w:ascii="仿宋" w:hAnsi="仿宋" w:eastAsia="仿宋" w:cs="仿宋"/>
          <w:spacing w:val="3"/>
          <w:sz w:val="28"/>
          <w:szCs w:val="28"/>
        </w:rPr>
        <w:t xml:space="preserve">        </w:t>
      </w:r>
      <w:r>
        <w:rPr>
          <w:rFonts w:ascii="仿宋" w:hAnsi="仿宋" w:eastAsia="仿宋" w:cs="仿宋"/>
          <w:spacing w:val="-9"/>
          <w:sz w:val="28"/>
          <w:szCs w:val="28"/>
        </w:rPr>
        <w:t>年</w:t>
      </w:r>
      <w:r>
        <w:rPr>
          <w:rFonts w:ascii="仿宋" w:hAnsi="仿宋" w:eastAsia="仿宋" w:cs="仿宋"/>
          <w:spacing w:val="17"/>
          <w:sz w:val="28"/>
          <w:szCs w:val="28"/>
        </w:rPr>
        <w:t xml:space="preserve"> </w:t>
      </w:r>
      <w:r>
        <w:rPr>
          <w:rFonts w:ascii="仿宋" w:hAnsi="仿宋" w:eastAsia="仿宋" w:cs="仿宋"/>
          <w:spacing w:val="-9"/>
          <w:sz w:val="28"/>
          <w:szCs w:val="28"/>
        </w:rPr>
        <w:t>龄:</w:t>
      </w:r>
      <w:r>
        <w:rPr>
          <w:rFonts w:ascii="仿宋" w:hAnsi="仿宋" w:eastAsia="仿宋" w:cs="仿宋"/>
          <w:spacing w:val="1"/>
          <w:sz w:val="28"/>
          <w:szCs w:val="28"/>
        </w:rPr>
        <w:t xml:space="preserve">           </w:t>
      </w:r>
      <w:r>
        <w:rPr>
          <w:rFonts w:ascii="仿宋" w:hAnsi="仿宋" w:eastAsia="仿宋" w:cs="仿宋"/>
          <w:spacing w:val="-9"/>
          <w:sz w:val="28"/>
          <w:szCs w:val="28"/>
        </w:rPr>
        <w:t>职</w:t>
      </w:r>
      <w:r>
        <w:rPr>
          <w:rFonts w:ascii="仿宋" w:hAnsi="仿宋" w:eastAsia="仿宋" w:cs="仿宋"/>
          <w:spacing w:val="31"/>
          <w:sz w:val="28"/>
          <w:szCs w:val="28"/>
        </w:rPr>
        <w:t xml:space="preserve"> </w:t>
      </w:r>
      <w:r>
        <w:rPr>
          <w:rFonts w:ascii="仿宋" w:hAnsi="仿宋" w:eastAsia="仿宋" w:cs="仿宋"/>
          <w:spacing w:val="-9"/>
          <w:sz w:val="28"/>
          <w:szCs w:val="28"/>
        </w:rPr>
        <w:t>务:</w:t>
      </w:r>
    </w:p>
    <w:p w14:paraId="3CBD34E0">
      <w:pPr>
        <w:spacing w:before="166" w:line="224" w:lineRule="auto"/>
        <w:ind w:left="619"/>
        <w:rPr>
          <w:rFonts w:ascii="仿宋" w:hAnsi="仿宋" w:eastAsia="仿宋" w:cs="仿宋"/>
          <w:sz w:val="28"/>
          <w:szCs w:val="28"/>
        </w:rPr>
      </w:pPr>
      <w:r>
        <w:rPr>
          <w:rFonts w:ascii="仿宋" w:hAnsi="仿宋" w:eastAsia="仿宋" w:cs="仿宋"/>
          <w:spacing w:val="-8"/>
          <w:sz w:val="28"/>
          <w:szCs w:val="28"/>
        </w:rPr>
        <w:t xml:space="preserve">系 </w:t>
      </w:r>
      <w:r>
        <w:rPr>
          <w:rFonts w:ascii="仿宋" w:hAnsi="仿宋" w:eastAsia="仿宋" w:cs="仿宋"/>
          <w:sz w:val="28"/>
          <w:szCs w:val="28"/>
          <w:u w:val="single" w:color="auto"/>
        </w:rPr>
        <w:t xml:space="preserve">                     </w:t>
      </w:r>
      <w:r>
        <w:rPr>
          <w:rFonts w:ascii="仿宋" w:hAnsi="仿宋" w:eastAsia="仿宋" w:cs="仿宋"/>
          <w:spacing w:val="43"/>
          <w:sz w:val="28"/>
          <w:szCs w:val="28"/>
        </w:rPr>
        <w:t xml:space="preserve"> </w:t>
      </w:r>
      <w:r>
        <w:rPr>
          <w:rFonts w:ascii="仿宋" w:hAnsi="仿宋" w:eastAsia="仿宋" w:cs="仿宋"/>
          <w:spacing w:val="-8"/>
          <w:sz w:val="28"/>
          <w:szCs w:val="28"/>
        </w:rPr>
        <w:t>的法定代表人。</w:t>
      </w:r>
    </w:p>
    <w:p w14:paraId="2860A123">
      <w:pPr>
        <w:pStyle w:val="2"/>
        <w:spacing w:line="296" w:lineRule="auto"/>
      </w:pPr>
    </w:p>
    <w:p w14:paraId="3B760033">
      <w:pPr>
        <w:pStyle w:val="2"/>
        <w:spacing w:line="296" w:lineRule="auto"/>
      </w:pPr>
    </w:p>
    <w:p w14:paraId="0ACD5A32">
      <w:pPr>
        <w:pStyle w:val="2"/>
        <w:spacing w:line="296" w:lineRule="auto"/>
      </w:pPr>
    </w:p>
    <w:p w14:paraId="0036EE6A">
      <w:pPr>
        <w:pStyle w:val="2"/>
        <w:spacing w:line="297" w:lineRule="auto"/>
      </w:pPr>
    </w:p>
    <w:p w14:paraId="387C1FCF">
      <w:pPr>
        <w:spacing w:before="92" w:line="224" w:lineRule="auto"/>
        <w:ind w:left="607"/>
        <w:rPr>
          <w:rFonts w:ascii="仿宋" w:hAnsi="仿宋" w:eastAsia="仿宋" w:cs="仿宋"/>
          <w:sz w:val="28"/>
          <w:szCs w:val="28"/>
        </w:rPr>
      </w:pPr>
      <w:r>
        <w:rPr>
          <w:rFonts w:ascii="仿宋" w:hAnsi="仿宋" w:eastAsia="仿宋" w:cs="仿宋"/>
          <w:spacing w:val="-4"/>
          <w:sz w:val="28"/>
          <w:szCs w:val="28"/>
        </w:rPr>
        <w:t>特此证明。</w:t>
      </w:r>
    </w:p>
    <w:p w14:paraId="74E8D666">
      <w:pPr>
        <w:pStyle w:val="2"/>
        <w:spacing w:line="265" w:lineRule="auto"/>
      </w:pPr>
    </w:p>
    <w:p w14:paraId="62027B80">
      <w:pPr>
        <w:pStyle w:val="2"/>
        <w:spacing w:line="265" w:lineRule="auto"/>
      </w:pPr>
    </w:p>
    <w:p w14:paraId="6CC912EA">
      <w:pPr>
        <w:pStyle w:val="2"/>
        <w:spacing w:line="266" w:lineRule="auto"/>
      </w:pPr>
    </w:p>
    <w:p w14:paraId="3658A9E3">
      <w:pPr>
        <w:pStyle w:val="2"/>
        <w:spacing w:line="266" w:lineRule="auto"/>
      </w:pPr>
    </w:p>
    <w:p w14:paraId="2B7A4AEB">
      <w:pPr>
        <w:spacing w:before="91" w:line="223" w:lineRule="auto"/>
        <w:ind w:left="3269"/>
        <w:rPr>
          <w:rFonts w:ascii="仿宋" w:hAnsi="仿宋" w:eastAsia="仿宋" w:cs="仿宋"/>
          <w:sz w:val="28"/>
          <w:szCs w:val="28"/>
        </w:rPr>
      </w:pPr>
      <w:r>
        <w:rPr>
          <w:rFonts w:ascii="仿宋" w:hAnsi="仿宋" w:eastAsia="仿宋" w:cs="仿宋"/>
          <w:spacing w:val="-9"/>
          <w:sz w:val="28"/>
          <w:szCs w:val="28"/>
        </w:rPr>
        <w:t>投标人:</w:t>
      </w:r>
      <w:r>
        <w:rPr>
          <w:rFonts w:ascii="仿宋" w:hAnsi="仿宋" w:eastAsia="仿宋" w:cs="仿宋"/>
          <w:spacing w:val="20"/>
          <w:sz w:val="28"/>
          <w:szCs w:val="28"/>
        </w:rPr>
        <w:t xml:space="preserve">   </w:t>
      </w:r>
      <w:r>
        <w:rPr>
          <w:rFonts w:ascii="仿宋" w:hAnsi="仿宋" w:eastAsia="仿宋" w:cs="仿宋"/>
          <w:spacing w:val="-9"/>
          <w:sz w:val="28"/>
          <w:szCs w:val="28"/>
        </w:rPr>
        <w:t>(盖公章)</w:t>
      </w:r>
    </w:p>
    <w:p w14:paraId="646E833C">
      <w:pPr>
        <w:spacing w:before="163" w:line="223" w:lineRule="auto"/>
        <w:ind w:left="3329"/>
        <w:rPr>
          <w:rFonts w:ascii="仿宋" w:hAnsi="仿宋" w:eastAsia="仿宋" w:cs="仿宋"/>
          <w:sz w:val="28"/>
          <w:szCs w:val="28"/>
        </w:rPr>
      </w:pPr>
      <w:r>
        <w:rPr>
          <w:rFonts w:ascii="仿宋" w:hAnsi="仿宋" w:eastAsia="仿宋" w:cs="仿宋"/>
          <w:spacing w:val="-20"/>
          <w:sz w:val="28"/>
          <w:szCs w:val="28"/>
        </w:rPr>
        <w:t>日</w:t>
      </w:r>
      <w:r>
        <w:rPr>
          <w:rFonts w:ascii="仿宋" w:hAnsi="仿宋" w:eastAsia="仿宋" w:cs="仿宋"/>
          <w:spacing w:val="22"/>
          <w:sz w:val="28"/>
          <w:szCs w:val="28"/>
        </w:rPr>
        <w:t xml:space="preserve"> </w:t>
      </w:r>
      <w:r>
        <w:rPr>
          <w:rFonts w:ascii="仿宋" w:hAnsi="仿宋" w:eastAsia="仿宋" w:cs="仿宋"/>
          <w:spacing w:val="-20"/>
          <w:sz w:val="28"/>
          <w:szCs w:val="28"/>
        </w:rPr>
        <w:t>期:</w:t>
      </w:r>
      <w:r>
        <w:rPr>
          <w:rFonts w:ascii="仿宋" w:hAnsi="仿宋" w:eastAsia="仿宋" w:cs="仿宋"/>
          <w:spacing w:val="4"/>
          <w:sz w:val="28"/>
          <w:szCs w:val="28"/>
        </w:rPr>
        <w:t xml:space="preserve">      </w:t>
      </w:r>
      <w:r>
        <w:rPr>
          <w:rFonts w:ascii="仿宋" w:hAnsi="仿宋" w:eastAsia="仿宋" w:cs="仿宋"/>
          <w:spacing w:val="-20"/>
          <w:sz w:val="28"/>
          <w:szCs w:val="28"/>
        </w:rPr>
        <w:t>年</w:t>
      </w:r>
      <w:r>
        <w:rPr>
          <w:rFonts w:ascii="仿宋" w:hAnsi="仿宋" w:eastAsia="仿宋" w:cs="仿宋"/>
          <w:spacing w:val="8"/>
          <w:sz w:val="28"/>
          <w:szCs w:val="28"/>
        </w:rPr>
        <w:t xml:space="preserve">    </w:t>
      </w:r>
      <w:r>
        <w:rPr>
          <w:rFonts w:ascii="仿宋" w:hAnsi="仿宋" w:eastAsia="仿宋" w:cs="仿宋"/>
          <w:spacing w:val="-20"/>
          <w:sz w:val="28"/>
          <w:szCs w:val="28"/>
        </w:rPr>
        <w:t>月     日</w:t>
      </w:r>
    </w:p>
    <w:p w14:paraId="7B355937">
      <w:pPr>
        <w:pStyle w:val="2"/>
        <w:spacing w:line="264" w:lineRule="auto"/>
      </w:pPr>
    </w:p>
    <w:p w14:paraId="25C80C0D">
      <w:pPr>
        <w:pStyle w:val="2"/>
        <w:spacing w:line="264" w:lineRule="auto"/>
      </w:pPr>
    </w:p>
    <w:p w14:paraId="69563B89">
      <w:pPr>
        <w:pStyle w:val="2"/>
        <w:spacing w:line="264" w:lineRule="auto"/>
      </w:pPr>
    </w:p>
    <w:p w14:paraId="3484ECE8">
      <w:pPr>
        <w:pStyle w:val="2"/>
        <w:spacing w:line="264" w:lineRule="auto"/>
      </w:pPr>
    </w:p>
    <w:p w14:paraId="7B4247E1">
      <w:pPr>
        <w:pStyle w:val="2"/>
        <w:spacing w:line="265" w:lineRule="auto"/>
      </w:pPr>
    </w:p>
    <w:p w14:paraId="64E51A6C">
      <w:pPr>
        <w:spacing w:before="92" w:line="223" w:lineRule="auto"/>
        <w:ind w:left="2"/>
        <w:rPr>
          <w:rFonts w:ascii="仿宋" w:hAnsi="仿宋" w:eastAsia="仿宋" w:cs="仿宋"/>
          <w:sz w:val="28"/>
          <w:szCs w:val="28"/>
        </w:rPr>
      </w:pPr>
      <w:r>
        <w:rPr>
          <w:rFonts w:ascii="仿宋" w:hAnsi="仿宋" w:eastAsia="仿宋" w:cs="仿宋"/>
          <w:spacing w:val="2"/>
          <w:sz w:val="28"/>
          <w:szCs w:val="28"/>
        </w:rPr>
        <w:t>注</w:t>
      </w:r>
      <w:r>
        <w:rPr>
          <w:rFonts w:ascii="仿宋" w:hAnsi="仿宋" w:eastAsia="仿宋" w:cs="仿宋"/>
          <w:spacing w:val="-37"/>
          <w:sz w:val="28"/>
          <w:szCs w:val="28"/>
        </w:rPr>
        <w:t>：（</w:t>
      </w:r>
      <w:r>
        <w:rPr>
          <w:rFonts w:ascii="仿宋" w:hAnsi="仿宋" w:eastAsia="仿宋" w:cs="仿宋"/>
          <w:spacing w:val="2"/>
          <w:sz w:val="28"/>
          <w:szCs w:val="28"/>
        </w:rPr>
        <w:t>1）法定代表人亲自投标而不委托代理人投标适用。</w:t>
      </w:r>
    </w:p>
    <w:p w14:paraId="70894486">
      <w:pPr>
        <w:spacing w:before="286" w:line="317" w:lineRule="auto"/>
        <w:ind w:firstLine="554"/>
        <w:rPr>
          <w:rFonts w:ascii="仿宋" w:hAnsi="仿宋" w:eastAsia="仿宋" w:cs="仿宋"/>
          <w:sz w:val="28"/>
          <w:szCs w:val="28"/>
        </w:rPr>
      </w:pPr>
      <w:r>
        <w:rPr>
          <w:rFonts w:ascii="仿宋" w:hAnsi="仿宋" w:eastAsia="仿宋" w:cs="仿宋"/>
          <w:spacing w:val="-1"/>
          <w:sz w:val="28"/>
          <w:szCs w:val="28"/>
        </w:rPr>
        <w:t>（2）法定代表人在递交投标文件时，应携带比投标人法人证书及身份证</w:t>
      </w:r>
      <w:r>
        <w:rPr>
          <w:rFonts w:ascii="仿宋" w:hAnsi="仿宋" w:eastAsia="仿宋" w:cs="仿宋"/>
          <w:spacing w:val="-5"/>
          <w:sz w:val="28"/>
          <w:szCs w:val="28"/>
        </w:rPr>
        <w:t>原件备查。</w:t>
      </w:r>
    </w:p>
    <w:p w14:paraId="39CC568B">
      <w:pPr>
        <w:spacing w:before="285" w:line="318" w:lineRule="auto"/>
        <w:ind w:left="9" w:firstLine="584"/>
        <w:rPr>
          <w:rFonts w:ascii="仿宋" w:hAnsi="仿宋" w:eastAsia="仿宋" w:cs="仿宋"/>
          <w:sz w:val="28"/>
          <w:szCs w:val="28"/>
        </w:rPr>
      </w:pPr>
      <w:r>
        <w:rPr>
          <w:rFonts w:ascii="仿宋" w:hAnsi="仿宋" w:eastAsia="仿宋" w:cs="仿宋"/>
          <w:spacing w:val="-2"/>
          <w:sz w:val="28"/>
          <w:szCs w:val="28"/>
        </w:rPr>
        <w:t>(3)法定代表人提供的证件、证明不齐或不符合要求的，投标文件不予接</w:t>
      </w:r>
      <w:r>
        <w:rPr>
          <w:rFonts w:ascii="仿宋" w:hAnsi="仿宋" w:eastAsia="仿宋" w:cs="仿宋"/>
          <w:spacing w:val="-17"/>
          <w:sz w:val="28"/>
          <w:szCs w:val="28"/>
        </w:rPr>
        <w:t>收。</w:t>
      </w:r>
    </w:p>
    <w:p w14:paraId="7F369EA6">
      <w:pPr>
        <w:spacing w:line="318" w:lineRule="auto"/>
        <w:rPr>
          <w:rFonts w:ascii="仿宋" w:hAnsi="仿宋" w:eastAsia="仿宋" w:cs="仿宋"/>
          <w:sz w:val="28"/>
          <w:szCs w:val="28"/>
        </w:rPr>
        <w:sectPr>
          <w:pgSz w:w="11906" w:h="16839"/>
          <w:pgMar w:top="1431" w:right="1343" w:bottom="0" w:left="1209" w:header="0" w:footer="0" w:gutter="0"/>
          <w:cols w:space="720" w:num="1"/>
        </w:sectPr>
      </w:pPr>
    </w:p>
    <w:p w14:paraId="2384A568">
      <w:pPr>
        <w:spacing w:before="162" w:line="228" w:lineRule="auto"/>
        <w:ind w:left="3733"/>
        <w:rPr>
          <w:rFonts w:ascii="仿宋" w:hAnsi="仿宋" w:eastAsia="仿宋" w:cs="仿宋"/>
          <w:sz w:val="31"/>
          <w:szCs w:val="31"/>
        </w:rPr>
      </w:pPr>
      <w:r>
        <w:rPr>
          <w:rFonts w:ascii="仿宋" w:hAnsi="仿宋" w:eastAsia="仿宋" w:cs="仿宋"/>
          <w:b/>
          <w:bCs/>
          <w:spacing w:val="2"/>
          <w:sz w:val="31"/>
          <w:szCs w:val="31"/>
        </w:rPr>
        <w:t>二授权委托书</w:t>
      </w:r>
    </w:p>
    <w:p w14:paraId="670032F9">
      <w:pPr>
        <w:pStyle w:val="2"/>
        <w:spacing w:line="324" w:lineRule="auto"/>
      </w:pPr>
    </w:p>
    <w:p w14:paraId="79D803BD">
      <w:pPr>
        <w:pStyle w:val="2"/>
        <w:spacing w:line="325" w:lineRule="auto"/>
      </w:pPr>
    </w:p>
    <w:p w14:paraId="03B18B7B">
      <w:pPr>
        <w:spacing w:before="91" w:line="330" w:lineRule="auto"/>
        <w:ind w:firstLine="614"/>
        <w:jc w:val="both"/>
        <w:rPr>
          <w:rFonts w:ascii="仿宋" w:hAnsi="仿宋" w:eastAsia="仿宋" w:cs="仿宋"/>
          <w:sz w:val="28"/>
          <w:szCs w:val="28"/>
        </w:rPr>
      </w:pPr>
      <w:r>
        <w:rPr>
          <w:rFonts w:ascii="仿宋" w:hAnsi="仿宋" w:eastAsia="仿宋" w:cs="仿宋"/>
          <w:spacing w:val="-15"/>
          <w:sz w:val="28"/>
          <w:szCs w:val="28"/>
        </w:rPr>
        <w:t>本人</w:t>
      </w:r>
      <w:r>
        <w:rPr>
          <w:rFonts w:ascii="仿宋" w:hAnsi="仿宋" w:eastAsia="仿宋" w:cs="仿宋"/>
          <w:spacing w:val="-15"/>
          <w:sz w:val="28"/>
          <w:szCs w:val="28"/>
          <w:u w:val="single" w:color="auto"/>
        </w:rPr>
        <w:t xml:space="preserve">      </w:t>
      </w:r>
      <w:r>
        <w:rPr>
          <w:rFonts w:ascii="仿宋" w:hAnsi="仿宋" w:eastAsia="仿宋" w:cs="仿宋"/>
          <w:spacing w:val="-15"/>
          <w:sz w:val="28"/>
          <w:szCs w:val="28"/>
        </w:rPr>
        <w:t>（姓名）系</w:t>
      </w:r>
      <w:r>
        <w:rPr>
          <w:rFonts w:ascii="仿宋" w:hAnsi="仿宋" w:eastAsia="仿宋" w:cs="仿宋"/>
          <w:spacing w:val="-15"/>
          <w:sz w:val="28"/>
          <w:szCs w:val="28"/>
          <w:u w:val="single" w:color="auto"/>
        </w:rPr>
        <w:t xml:space="preserve">        </w:t>
      </w:r>
      <w:r>
        <w:rPr>
          <w:rFonts w:ascii="仿宋" w:hAnsi="仿宋" w:eastAsia="仿宋" w:cs="仿宋"/>
          <w:spacing w:val="-15"/>
          <w:sz w:val="28"/>
          <w:szCs w:val="28"/>
        </w:rPr>
        <w:t>（投标人）的法定代表人，现委托</w:t>
      </w:r>
      <w:r>
        <w:rPr>
          <w:rFonts w:ascii="仿宋" w:hAnsi="仿宋" w:eastAsia="仿宋" w:cs="仿宋"/>
          <w:spacing w:val="-15"/>
          <w:sz w:val="28"/>
          <w:szCs w:val="28"/>
          <w:u w:val="single" w:color="auto"/>
        </w:rPr>
        <w:t xml:space="preserve">     </w:t>
      </w:r>
      <w:r>
        <w:rPr>
          <w:rFonts w:ascii="仿宋" w:hAnsi="仿宋" w:eastAsia="仿宋" w:cs="仿宋"/>
          <w:spacing w:val="-15"/>
          <w:sz w:val="28"/>
          <w:szCs w:val="28"/>
        </w:rPr>
        <w:t>（姓</w:t>
      </w:r>
      <w:r>
        <w:rPr>
          <w:rFonts w:ascii="仿宋" w:hAnsi="仿宋" w:eastAsia="仿宋" w:cs="仿宋"/>
          <w:spacing w:val="-2"/>
          <w:sz w:val="28"/>
          <w:szCs w:val="28"/>
        </w:rPr>
        <w:t>名）为我方代理人。代理人根据授权，以我方名义签署、澄清、说明、补</w:t>
      </w:r>
      <w:r>
        <w:rPr>
          <w:rFonts w:ascii="仿宋" w:hAnsi="仿宋" w:eastAsia="仿宋" w:cs="仿宋"/>
          <w:spacing w:val="-3"/>
          <w:sz w:val="28"/>
          <w:szCs w:val="28"/>
        </w:rPr>
        <w:t>正、</w:t>
      </w:r>
      <w:r>
        <w:rPr>
          <w:rFonts w:ascii="仿宋" w:hAnsi="仿宋" w:eastAsia="仿宋" w:cs="仿宋"/>
          <w:spacing w:val="2"/>
          <w:sz w:val="28"/>
          <w:szCs w:val="28"/>
        </w:rPr>
        <w:t>递交、撤回、修改（</w:t>
      </w:r>
      <w:r>
        <w:rPr>
          <w:rFonts w:ascii="仿宋" w:hAnsi="仿宋" w:eastAsia="仿宋" w:cs="仿宋"/>
          <w:spacing w:val="-77"/>
          <w:sz w:val="28"/>
          <w:szCs w:val="28"/>
        </w:rPr>
        <w:t xml:space="preserve"> </w:t>
      </w:r>
      <w:r>
        <w:rPr>
          <w:rFonts w:ascii="仿宋" w:hAnsi="仿宋" w:eastAsia="仿宋" w:cs="仿宋"/>
          <w:spacing w:val="2"/>
          <w:sz w:val="28"/>
          <w:szCs w:val="28"/>
          <w:shd w:val="clear" w:fill="FFFF00"/>
        </w:rPr>
        <w:t>项目名称</w:t>
      </w:r>
      <w:r>
        <w:rPr>
          <w:rFonts w:ascii="仿宋" w:hAnsi="仿宋" w:eastAsia="仿宋" w:cs="仿宋"/>
          <w:spacing w:val="2"/>
          <w:sz w:val="28"/>
          <w:szCs w:val="28"/>
        </w:rPr>
        <w:t>）的投标文件和</w:t>
      </w:r>
      <w:r>
        <w:rPr>
          <w:rFonts w:ascii="仿宋" w:hAnsi="仿宋" w:eastAsia="仿宋" w:cs="仿宋"/>
          <w:spacing w:val="1"/>
          <w:sz w:val="28"/>
          <w:szCs w:val="28"/>
        </w:rPr>
        <w:t>处理有关事宜，其法律后果由</w:t>
      </w:r>
      <w:r>
        <w:rPr>
          <w:rFonts w:ascii="仿宋" w:hAnsi="仿宋" w:eastAsia="仿宋" w:cs="仿宋"/>
          <w:spacing w:val="-4"/>
          <w:sz w:val="28"/>
          <w:szCs w:val="28"/>
        </w:rPr>
        <w:t>我方承担。</w:t>
      </w:r>
    </w:p>
    <w:p w14:paraId="133E2906">
      <w:pPr>
        <w:spacing w:before="1" w:line="222" w:lineRule="auto"/>
        <w:ind w:left="624"/>
        <w:rPr>
          <w:rFonts w:ascii="仿宋" w:hAnsi="仿宋" w:eastAsia="仿宋" w:cs="仿宋"/>
          <w:sz w:val="28"/>
          <w:szCs w:val="28"/>
        </w:rPr>
      </w:pPr>
      <w:r>
        <w:rPr>
          <w:rFonts w:ascii="仿宋" w:hAnsi="仿宋" w:eastAsia="仿宋" w:cs="仿宋"/>
          <w:spacing w:val="-6"/>
          <w:sz w:val="28"/>
          <w:szCs w:val="28"/>
        </w:rPr>
        <w:t>委托期限：</w:t>
      </w:r>
    </w:p>
    <w:p w14:paraId="08307DAD">
      <w:pPr>
        <w:spacing w:before="164" w:line="219" w:lineRule="auto"/>
        <w:ind w:left="618"/>
        <w:rPr>
          <w:rFonts w:ascii="仿宋" w:hAnsi="仿宋" w:eastAsia="仿宋" w:cs="仿宋"/>
          <w:sz w:val="28"/>
          <w:szCs w:val="28"/>
        </w:rPr>
      </w:pPr>
      <w:r>
        <w:rPr>
          <w:rFonts w:ascii="仿宋" w:hAnsi="仿宋" w:eastAsia="仿宋" w:cs="仿宋"/>
          <w:spacing w:val="-3"/>
          <w:sz w:val="28"/>
          <w:szCs w:val="28"/>
        </w:rPr>
        <w:t>代理人无转委托权。</w:t>
      </w:r>
    </w:p>
    <w:p w14:paraId="38DB5C90">
      <w:pPr>
        <w:spacing w:before="166" w:line="224" w:lineRule="auto"/>
        <w:ind w:left="612"/>
        <w:rPr>
          <w:rFonts w:ascii="仿宋" w:hAnsi="仿宋" w:eastAsia="仿宋" w:cs="仿宋"/>
          <w:sz w:val="28"/>
          <w:szCs w:val="28"/>
        </w:rPr>
      </w:pPr>
      <w:r>
        <w:rPr>
          <w:rFonts w:ascii="仿宋" w:hAnsi="仿宋" w:eastAsia="仿宋" w:cs="仿宋"/>
          <w:spacing w:val="-4"/>
          <w:sz w:val="28"/>
          <w:szCs w:val="28"/>
        </w:rPr>
        <w:t>特此委托。</w:t>
      </w:r>
    </w:p>
    <w:p w14:paraId="7C06958A">
      <w:pPr>
        <w:spacing w:before="160" w:line="222" w:lineRule="auto"/>
        <w:ind w:left="625"/>
        <w:rPr>
          <w:rFonts w:ascii="仿宋" w:hAnsi="仿宋" w:eastAsia="仿宋" w:cs="仿宋"/>
          <w:sz w:val="28"/>
          <w:szCs w:val="28"/>
        </w:rPr>
      </w:pPr>
      <w:r>
        <w:rPr>
          <w:rFonts w:ascii="仿宋" w:hAnsi="仿宋" w:eastAsia="仿宋" w:cs="仿宋"/>
          <w:spacing w:val="2"/>
          <w:sz w:val="28"/>
          <w:szCs w:val="28"/>
        </w:rPr>
        <w:t>附</w:t>
      </w:r>
      <w:r>
        <w:rPr>
          <w:rFonts w:ascii="仿宋" w:hAnsi="仿宋" w:eastAsia="仿宋" w:cs="仿宋"/>
          <w:spacing w:val="-39"/>
          <w:sz w:val="28"/>
          <w:szCs w:val="28"/>
        </w:rPr>
        <w:t>：（</w:t>
      </w:r>
      <w:r>
        <w:rPr>
          <w:rFonts w:ascii="仿宋" w:hAnsi="仿宋" w:eastAsia="仿宋" w:cs="仿宋"/>
          <w:spacing w:val="2"/>
          <w:sz w:val="28"/>
          <w:szCs w:val="28"/>
        </w:rPr>
        <w:t>1）法定人表人身份证明和法定代表人身份证复印件</w:t>
      </w:r>
    </w:p>
    <w:p w14:paraId="604C5E21">
      <w:pPr>
        <w:spacing w:before="163" w:line="222" w:lineRule="auto"/>
        <w:ind w:left="1170"/>
        <w:rPr>
          <w:rFonts w:ascii="仿宋" w:hAnsi="仿宋" w:eastAsia="仿宋" w:cs="仿宋"/>
          <w:sz w:val="28"/>
          <w:szCs w:val="28"/>
        </w:rPr>
      </w:pPr>
      <w:r>
        <w:rPr>
          <w:rFonts w:ascii="仿宋" w:hAnsi="仿宋" w:eastAsia="仿宋" w:cs="仿宋"/>
          <w:spacing w:val="-3"/>
          <w:sz w:val="28"/>
          <w:szCs w:val="28"/>
        </w:rPr>
        <w:t>（2）委托代理人身份证复印件、投标人为其缴纳的养老保险复印件</w:t>
      </w:r>
    </w:p>
    <w:p w14:paraId="50DCFEF6">
      <w:pPr>
        <w:pStyle w:val="2"/>
        <w:spacing w:line="283" w:lineRule="auto"/>
      </w:pPr>
    </w:p>
    <w:p w14:paraId="33DB3577">
      <w:pPr>
        <w:pStyle w:val="2"/>
        <w:spacing w:line="284" w:lineRule="auto"/>
      </w:pPr>
    </w:p>
    <w:p w14:paraId="70FFCB5B">
      <w:pPr>
        <w:spacing w:before="91" w:line="222" w:lineRule="auto"/>
        <w:ind w:left="612"/>
        <w:rPr>
          <w:rFonts w:ascii="仿宋" w:hAnsi="仿宋" w:eastAsia="仿宋" w:cs="仿宋"/>
          <w:sz w:val="28"/>
          <w:szCs w:val="28"/>
        </w:rPr>
      </w:pPr>
      <w:r>
        <w:rPr>
          <w:rFonts w:ascii="仿宋" w:hAnsi="仿宋" w:eastAsia="仿宋" w:cs="仿宋"/>
          <w:spacing w:val="3"/>
          <w:sz w:val="28"/>
          <w:szCs w:val="28"/>
        </w:rPr>
        <w:t>投标人</w:t>
      </w:r>
      <w:r>
        <w:rPr>
          <w:rFonts w:ascii="仿宋" w:hAnsi="仿宋" w:eastAsia="仿宋" w:cs="仿宋"/>
          <w:spacing w:val="-21"/>
          <w:sz w:val="28"/>
          <w:szCs w:val="28"/>
        </w:rPr>
        <w:t>：</w:t>
      </w:r>
      <w:r>
        <w:rPr>
          <w:rFonts w:ascii="仿宋" w:hAnsi="仿宋" w:eastAsia="仿宋" w:cs="仿宋"/>
          <w:sz w:val="28"/>
          <w:szCs w:val="28"/>
        </w:rPr>
        <w:t xml:space="preserve">                           </w:t>
      </w:r>
      <w:r>
        <w:rPr>
          <w:rFonts w:ascii="仿宋" w:hAnsi="仿宋" w:eastAsia="仿宋" w:cs="仿宋"/>
          <w:spacing w:val="-21"/>
          <w:sz w:val="28"/>
          <w:szCs w:val="28"/>
        </w:rPr>
        <w:t>（</w:t>
      </w:r>
      <w:r>
        <w:rPr>
          <w:rFonts w:ascii="仿宋" w:hAnsi="仿宋" w:eastAsia="仿宋" w:cs="仿宋"/>
          <w:spacing w:val="3"/>
          <w:sz w:val="28"/>
          <w:szCs w:val="28"/>
        </w:rPr>
        <w:t>盖单位章）</w:t>
      </w:r>
    </w:p>
    <w:p w14:paraId="61BE8BB2">
      <w:pPr>
        <w:pStyle w:val="2"/>
        <w:spacing w:line="285" w:lineRule="auto"/>
      </w:pPr>
    </w:p>
    <w:p w14:paraId="34570FBD">
      <w:pPr>
        <w:pStyle w:val="2"/>
        <w:spacing w:line="285" w:lineRule="auto"/>
      </w:pPr>
    </w:p>
    <w:p w14:paraId="7709A2A8">
      <w:pPr>
        <w:spacing w:before="91" w:line="223" w:lineRule="auto"/>
        <w:ind w:left="622"/>
        <w:rPr>
          <w:rFonts w:ascii="仿宋" w:hAnsi="仿宋" w:eastAsia="仿宋" w:cs="仿宋"/>
          <w:sz w:val="28"/>
          <w:szCs w:val="28"/>
        </w:rPr>
      </w:pPr>
      <w:r>
        <w:rPr>
          <w:rFonts w:ascii="仿宋" w:hAnsi="仿宋" w:eastAsia="仿宋" w:cs="仿宋"/>
          <w:spacing w:val="1"/>
          <w:sz w:val="28"/>
          <w:szCs w:val="28"/>
        </w:rPr>
        <w:t>法定代表人</w:t>
      </w:r>
      <w:r>
        <w:rPr>
          <w:rFonts w:ascii="仿宋" w:hAnsi="仿宋" w:eastAsia="仿宋" w:cs="仿宋"/>
          <w:spacing w:val="-21"/>
          <w:sz w:val="28"/>
          <w:szCs w:val="28"/>
        </w:rPr>
        <w:t>：</w:t>
      </w:r>
      <w:r>
        <w:rPr>
          <w:rFonts w:ascii="仿宋" w:hAnsi="仿宋" w:eastAsia="仿宋" w:cs="仿宋"/>
          <w:sz w:val="28"/>
          <w:szCs w:val="28"/>
        </w:rPr>
        <w:t xml:space="preserve">                           </w:t>
      </w:r>
      <w:r>
        <w:rPr>
          <w:rFonts w:ascii="仿宋" w:hAnsi="仿宋" w:eastAsia="仿宋" w:cs="仿宋"/>
          <w:spacing w:val="-21"/>
          <w:sz w:val="28"/>
          <w:szCs w:val="28"/>
        </w:rPr>
        <w:t>（</w:t>
      </w:r>
      <w:r>
        <w:rPr>
          <w:rFonts w:ascii="仿宋" w:hAnsi="仿宋" w:eastAsia="仿宋" w:cs="仿宋"/>
          <w:spacing w:val="1"/>
          <w:sz w:val="28"/>
          <w:szCs w:val="28"/>
        </w:rPr>
        <w:t>签字或盖章）</w:t>
      </w:r>
    </w:p>
    <w:p w14:paraId="30E6D76F">
      <w:pPr>
        <w:pStyle w:val="2"/>
        <w:spacing w:line="283" w:lineRule="auto"/>
      </w:pPr>
    </w:p>
    <w:p w14:paraId="634AFC65">
      <w:pPr>
        <w:pStyle w:val="2"/>
        <w:spacing w:line="284" w:lineRule="auto"/>
      </w:pPr>
    </w:p>
    <w:p w14:paraId="63DC18D3">
      <w:pPr>
        <w:spacing w:before="92" w:line="224" w:lineRule="auto"/>
        <w:ind w:left="624"/>
        <w:rPr>
          <w:rFonts w:ascii="仿宋" w:hAnsi="仿宋" w:eastAsia="仿宋" w:cs="仿宋"/>
          <w:sz w:val="28"/>
          <w:szCs w:val="28"/>
        </w:rPr>
      </w:pPr>
      <w:r>
        <w:rPr>
          <w:rFonts w:ascii="仿宋" w:hAnsi="仿宋" w:eastAsia="仿宋" w:cs="仿宋"/>
          <w:spacing w:val="1"/>
          <w:sz w:val="28"/>
          <w:szCs w:val="28"/>
        </w:rPr>
        <w:t>委托代理人</w:t>
      </w:r>
      <w:r>
        <w:rPr>
          <w:rFonts w:ascii="仿宋" w:hAnsi="仿宋" w:eastAsia="仿宋" w:cs="仿宋"/>
          <w:spacing w:val="-20"/>
          <w:sz w:val="28"/>
          <w:szCs w:val="28"/>
        </w:rPr>
        <w:t>：</w:t>
      </w:r>
      <w:r>
        <w:rPr>
          <w:rFonts w:ascii="仿宋" w:hAnsi="仿宋" w:eastAsia="仿宋" w:cs="仿宋"/>
          <w:sz w:val="28"/>
          <w:szCs w:val="28"/>
        </w:rPr>
        <w:t xml:space="preserve">                           </w:t>
      </w:r>
      <w:r>
        <w:rPr>
          <w:rFonts w:ascii="仿宋" w:hAnsi="仿宋" w:eastAsia="仿宋" w:cs="仿宋"/>
          <w:spacing w:val="-20"/>
          <w:sz w:val="28"/>
          <w:szCs w:val="28"/>
        </w:rPr>
        <w:t>（</w:t>
      </w:r>
      <w:r>
        <w:rPr>
          <w:rFonts w:ascii="仿宋" w:hAnsi="仿宋" w:eastAsia="仿宋" w:cs="仿宋"/>
          <w:spacing w:val="1"/>
          <w:sz w:val="28"/>
          <w:szCs w:val="28"/>
        </w:rPr>
        <w:t>签字）</w:t>
      </w:r>
    </w:p>
    <w:p w14:paraId="4720D6B3">
      <w:pPr>
        <w:pStyle w:val="2"/>
        <w:spacing w:line="344" w:lineRule="auto"/>
      </w:pPr>
    </w:p>
    <w:p w14:paraId="51C101C1">
      <w:pPr>
        <w:pStyle w:val="2"/>
        <w:spacing w:line="344" w:lineRule="auto"/>
      </w:pPr>
    </w:p>
    <w:p w14:paraId="71180DA9">
      <w:pPr>
        <w:spacing w:before="92" w:line="223" w:lineRule="auto"/>
        <w:ind w:left="618"/>
        <w:rPr>
          <w:rFonts w:ascii="仿宋" w:hAnsi="仿宋" w:eastAsia="仿宋" w:cs="仿宋"/>
          <w:sz w:val="28"/>
          <w:szCs w:val="28"/>
        </w:rPr>
      </w:pPr>
      <w:r>
        <w:rPr>
          <w:rFonts w:ascii="仿宋" w:hAnsi="仿宋" w:eastAsia="仿宋" w:cs="仿宋"/>
          <w:spacing w:val="-12"/>
          <w:sz w:val="28"/>
          <w:szCs w:val="28"/>
        </w:rPr>
        <w:t>年</w:t>
      </w:r>
      <w:r>
        <w:rPr>
          <w:rFonts w:ascii="仿宋" w:hAnsi="仿宋" w:eastAsia="仿宋" w:cs="仿宋"/>
          <w:spacing w:val="5"/>
          <w:sz w:val="28"/>
          <w:szCs w:val="28"/>
        </w:rPr>
        <w:t xml:space="preserve">      </w:t>
      </w:r>
      <w:r>
        <w:rPr>
          <w:rFonts w:ascii="仿宋" w:hAnsi="仿宋" w:eastAsia="仿宋" w:cs="仿宋"/>
          <w:spacing w:val="-12"/>
          <w:sz w:val="28"/>
          <w:szCs w:val="28"/>
        </w:rPr>
        <w:t>月       日</w:t>
      </w:r>
    </w:p>
    <w:p w14:paraId="23ACECCB">
      <w:pPr>
        <w:spacing w:line="223" w:lineRule="auto"/>
        <w:rPr>
          <w:rFonts w:ascii="仿宋" w:hAnsi="仿宋" w:eastAsia="仿宋" w:cs="仿宋"/>
          <w:sz w:val="28"/>
          <w:szCs w:val="28"/>
        </w:rPr>
        <w:sectPr>
          <w:pgSz w:w="11906" w:h="16839"/>
          <w:pgMar w:top="1431" w:right="1249" w:bottom="0" w:left="1205" w:header="0" w:footer="0" w:gutter="0"/>
          <w:cols w:space="720" w:num="1"/>
        </w:sectPr>
      </w:pPr>
    </w:p>
    <w:p w14:paraId="235370D0">
      <w:pPr>
        <w:spacing w:before="162" w:line="228" w:lineRule="auto"/>
        <w:ind w:left="3106"/>
        <w:rPr>
          <w:rFonts w:ascii="仿宋" w:hAnsi="仿宋" w:eastAsia="仿宋" w:cs="仿宋"/>
          <w:sz w:val="31"/>
          <w:szCs w:val="31"/>
        </w:rPr>
      </w:pPr>
      <w:r>
        <w:rPr>
          <w:rFonts w:ascii="仿宋" w:hAnsi="仿宋" w:eastAsia="仿宋" w:cs="仿宋"/>
          <w:spacing w:val="4"/>
          <w:sz w:val="28"/>
          <w:szCs w:val="28"/>
        </w:rPr>
        <w:t>三</w:t>
      </w:r>
      <w:r>
        <w:rPr>
          <w:rFonts w:ascii="仿宋" w:hAnsi="仿宋" w:eastAsia="仿宋" w:cs="仿宋"/>
          <w:b/>
          <w:bCs/>
          <w:spacing w:val="4"/>
          <w:sz w:val="31"/>
          <w:szCs w:val="31"/>
        </w:rPr>
        <w:t>、投标人基本情况表</w:t>
      </w:r>
    </w:p>
    <w:p w14:paraId="06F501F9">
      <w:pPr>
        <w:spacing w:before="75"/>
      </w:pPr>
    </w:p>
    <w:p w14:paraId="78B46593">
      <w:pPr>
        <w:spacing w:before="74"/>
      </w:pPr>
    </w:p>
    <w:tbl>
      <w:tblPr>
        <w:tblStyle w:val="7"/>
        <w:tblW w:w="9323" w:type="dxa"/>
        <w:tblInd w:w="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04"/>
        <w:gridCol w:w="4063"/>
        <w:gridCol w:w="4656"/>
      </w:tblGrid>
      <w:tr w14:paraId="3BB29D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604" w:type="dxa"/>
            <w:tcBorders>
              <w:top w:val="single" w:color="000000" w:sz="2" w:space="0"/>
              <w:left w:val="single" w:color="000000" w:sz="2" w:space="0"/>
            </w:tcBorders>
            <w:vAlign w:val="top"/>
          </w:tcPr>
          <w:p w14:paraId="277C91A2">
            <w:pPr>
              <w:pStyle w:val="8"/>
              <w:spacing w:before="250" w:line="315" w:lineRule="exact"/>
              <w:ind w:left="266"/>
              <w:rPr>
                <w:sz w:val="24"/>
                <w:szCs w:val="24"/>
              </w:rPr>
            </w:pPr>
            <w:r>
              <w:rPr>
                <w:position w:val="1"/>
                <w:sz w:val="24"/>
                <w:szCs w:val="24"/>
              </w:rPr>
              <w:t>1</w:t>
            </w:r>
          </w:p>
        </w:tc>
        <w:tc>
          <w:tcPr>
            <w:tcW w:w="8719" w:type="dxa"/>
            <w:gridSpan w:val="2"/>
            <w:tcBorders>
              <w:top w:val="single" w:color="000000" w:sz="2" w:space="0"/>
              <w:right w:val="single" w:color="000000" w:sz="2" w:space="0"/>
            </w:tcBorders>
            <w:vAlign w:val="top"/>
          </w:tcPr>
          <w:p w14:paraId="5F96B62B">
            <w:pPr>
              <w:pStyle w:val="8"/>
              <w:spacing w:before="250" w:line="221" w:lineRule="auto"/>
              <w:ind w:left="116"/>
              <w:rPr>
                <w:sz w:val="24"/>
                <w:szCs w:val="24"/>
              </w:rPr>
            </w:pPr>
            <w:r>
              <w:rPr>
                <w:spacing w:val="-3"/>
                <w:sz w:val="24"/>
                <w:szCs w:val="24"/>
              </w:rPr>
              <w:t>投标人名称：</w:t>
            </w:r>
          </w:p>
        </w:tc>
      </w:tr>
      <w:tr w14:paraId="35E8FC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4" w:hRule="atLeast"/>
        </w:trPr>
        <w:tc>
          <w:tcPr>
            <w:tcW w:w="604" w:type="dxa"/>
            <w:tcBorders>
              <w:left w:val="single" w:color="000000" w:sz="2" w:space="0"/>
            </w:tcBorders>
            <w:vAlign w:val="top"/>
          </w:tcPr>
          <w:p w14:paraId="052100E6">
            <w:pPr>
              <w:pStyle w:val="8"/>
              <w:spacing w:before="249" w:line="315" w:lineRule="exact"/>
              <w:ind w:left="251"/>
              <w:rPr>
                <w:sz w:val="24"/>
                <w:szCs w:val="24"/>
              </w:rPr>
            </w:pPr>
            <w:r>
              <w:rPr>
                <w:position w:val="1"/>
                <w:sz w:val="24"/>
                <w:szCs w:val="24"/>
              </w:rPr>
              <w:t>2</w:t>
            </w:r>
          </w:p>
        </w:tc>
        <w:tc>
          <w:tcPr>
            <w:tcW w:w="8719" w:type="dxa"/>
            <w:gridSpan w:val="2"/>
            <w:tcBorders>
              <w:right w:val="single" w:color="000000" w:sz="2" w:space="0"/>
            </w:tcBorders>
            <w:vAlign w:val="top"/>
          </w:tcPr>
          <w:p w14:paraId="21A59668">
            <w:pPr>
              <w:pStyle w:val="8"/>
              <w:spacing w:before="248" w:line="224" w:lineRule="auto"/>
              <w:ind w:left="124"/>
              <w:rPr>
                <w:sz w:val="24"/>
                <w:szCs w:val="24"/>
              </w:rPr>
            </w:pPr>
            <w:r>
              <w:rPr>
                <w:spacing w:val="-5"/>
                <w:sz w:val="24"/>
                <w:szCs w:val="24"/>
              </w:rPr>
              <w:t>注册地址：</w:t>
            </w:r>
          </w:p>
        </w:tc>
      </w:tr>
      <w:tr w14:paraId="52B072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4" w:hRule="atLeast"/>
        </w:trPr>
        <w:tc>
          <w:tcPr>
            <w:tcW w:w="604" w:type="dxa"/>
            <w:tcBorders>
              <w:left w:val="single" w:color="000000" w:sz="2" w:space="0"/>
            </w:tcBorders>
            <w:vAlign w:val="top"/>
          </w:tcPr>
          <w:p w14:paraId="5EAE05FD">
            <w:pPr>
              <w:pStyle w:val="8"/>
              <w:spacing w:before="235" w:line="241" w:lineRule="auto"/>
              <w:ind w:left="253"/>
              <w:rPr>
                <w:sz w:val="24"/>
                <w:szCs w:val="24"/>
              </w:rPr>
            </w:pPr>
            <w:r>
              <w:rPr>
                <w:sz w:val="24"/>
                <w:szCs w:val="24"/>
              </w:rPr>
              <w:t>3</w:t>
            </w:r>
          </w:p>
        </w:tc>
        <w:tc>
          <w:tcPr>
            <w:tcW w:w="8719" w:type="dxa"/>
            <w:gridSpan w:val="2"/>
            <w:tcBorders>
              <w:right w:val="single" w:color="000000" w:sz="2" w:space="0"/>
            </w:tcBorders>
            <w:vAlign w:val="top"/>
          </w:tcPr>
          <w:p w14:paraId="2BB2EBAE">
            <w:pPr>
              <w:pStyle w:val="8"/>
              <w:spacing w:before="235" w:line="222" w:lineRule="auto"/>
              <w:ind w:left="124"/>
              <w:rPr>
                <w:sz w:val="24"/>
                <w:szCs w:val="24"/>
              </w:rPr>
            </w:pPr>
            <w:r>
              <w:rPr>
                <w:spacing w:val="-3"/>
                <w:sz w:val="24"/>
                <w:szCs w:val="24"/>
              </w:rPr>
              <w:t>注册年份：年月日</w:t>
            </w:r>
          </w:p>
        </w:tc>
      </w:tr>
      <w:tr w14:paraId="27A086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2" w:hRule="atLeast"/>
        </w:trPr>
        <w:tc>
          <w:tcPr>
            <w:tcW w:w="604" w:type="dxa"/>
            <w:tcBorders>
              <w:left w:val="single" w:color="000000" w:sz="2" w:space="0"/>
            </w:tcBorders>
            <w:vAlign w:val="top"/>
          </w:tcPr>
          <w:p w14:paraId="591B1416">
            <w:pPr>
              <w:pStyle w:val="8"/>
              <w:spacing w:before="174" w:line="315" w:lineRule="exact"/>
              <w:ind w:left="247"/>
              <w:rPr>
                <w:sz w:val="24"/>
                <w:szCs w:val="24"/>
              </w:rPr>
            </w:pPr>
            <w:r>
              <w:rPr>
                <w:position w:val="1"/>
                <w:sz w:val="24"/>
                <w:szCs w:val="24"/>
              </w:rPr>
              <w:t>4</w:t>
            </w:r>
          </w:p>
        </w:tc>
        <w:tc>
          <w:tcPr>
            <w:tcW w:w="4063" w:type="dxa"/>
            <w:vAlign w:val="top"/>
          </w:tcPr>
          <w:p w14:paraId="453F57A3">
            <w:pPr>
              <w:pStyle w:val="8"/>
              <w:spacing w:before="174" w:line="223" w:lineRule="auto"/>
              <w:ind w:left="143"/>
              <w:rPr>
                <w:sz w:val="24"/>
                <w:szCs w:val="24"/>
              </w:rPr>
            </w:pPr>
            <w:r>
              <w:rPr>
                <w:spacing w:val="-15"/>
                <w:sz w:val="24"/>
                <w:szCs w:val="24"/>
              </w:rPr>
              <w:t>电话：</w:t>
            </w:r>
          </w:p>
        </w:tc>
        <w:tc>
          <w:tcPr>
            <w:tcW w:w="4656" w:type="dxa"/>
            <w:tcBorders>
              <w:right w:val="single" w:color="000000" w:sz="2" w:space="0"/>
            </w:tcBorders>
            <w:vAlign w:val="top"/>
          </w:tcPr>
          <w:p w14:paraId="6ED2580D">
            <w:pPr>
              <w:pStyle w:val="8"/>
              <w:spacing w:before="174" w:line="224" w:lineRule="auto"/>
              <w:ind w:left="117"/>
              <w:rPr>
                <w:sz w:val="24"/>
                <w:szCs w:val="24"/>
              </w:rPr>
            </w:pPr>
            <w:r>
              <w:rPr>
                <w:spacing w:val="-4"/>
                <w:sz w:val="24"/>
                <w:szCs w:val="24"/>
              </w:rPr>
              <w:t>联系人：</w:t>
            </w:r>
          </w:p>
        </w:tc>
      </w:tr>
      <w:tr w14:paraId="0B961B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4" w:hRule="atLeast"/>
        </w:trPr>
        <w:tc>
          <w:tcPr>
            <w:tcW w:w="604" w:type="dxa"/>
            <w:tcBorders>
              <w:left w:val="single" w:color="000000" w:sz="2" w:space="0"/>
            </w:tcBorders>
            <w:vAlign w:val="top"/>
          </w:tcPr>
          <w:p w14:paraId="05A2A778">
            <w:pPr>
              <w:pStyle w:val="8"/>
              <w:spacing w:before="264" w:line="241" w:lineRule="auto"/>
              <w:ind w:left="253"/>
              <w:rPr>
                <w:sz w:val="24"/>
                <w:szCs w:val="24"/>
              </w:rPr>
            </w:pPr>
            <w:r>
              <w:rPr>
                <w:sz w:val="24"/>
                <w:szCs w:val="24"/>
              </w:rPr>
              <w:t>5</w:t>
            </w:r>
          </w:p>
        </w:tc>
        <w:tc>
          <w:tcPr>
            <w:tcW w:w="4063" w:type="dxa"/>
            <w:vAlign w:val="top"/>
          </w:tcPr>
          <w:p w14:paraId="00904465">
            <w:pPr>
              <w:pStyle w:val="8"/>
              <w:spacing w:before="264" w:line="223" w:lineRule="auto"/>
              <w:ind w:left="120"/>
              <w:rPr>
                <w:sz w:val="24"/>
                <w:szCs w:val="24"/>
              </w:rPr>
            </w:pPr>
            <w:r>
              <w:rPr>
                <w:spacing w:val="-7"/>
                <w:sz w:val="24"/>
                <w:szCs w:val="24"/>
              </w:rPr>
              <w:t>传真：</w:t>
            </w:r>
          </w:p>
        </w:tc>
        <w:tc>
          <w:tcPr>
            <w:tcW w:w="4656" w:type="dxa"/>
            <w:tcBorders>
              <w:right w:val="single" w:color="000000" w:sz="2" w:space="0"/>
            </w:tcBorders>
            <w:vAlign w:val="top"/>
          </w:tcPr>
          <w:p w14:paraId="4A838EB1">
            <w:pPr>
              <w:pStyle w:val="8"/>
              <w:spacing w:before="264" w:line="221" w:lineRule="auto"/>
              <w:ind w:left="146"/>
              <w:rPr>
                <w:sz w:val="24"/>
                <w:szCs w:val="24"/>
              </w:rPr>
            </w:pPr>
            <w:r>
              <w:rPr>
                <w:spacing w:val="-9"/>
                <w:sz w:val="24"/>
                <w:szCs w:val="24"/>
              </w:rPr>
              <w:t>电子邮箱:</w:t>
            </w:r>
          </w:p>
        </w:tc>
      </w:tr>
      <w:tr w14:paraId="497AD5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2" w:hRule="atLeast"/>
        </w:trPr>
        <w:tc>
          <w:tcPr>
            <w:tcW w:w="604" w:type="dxa"/>
            <w:tcBorders>
              <w:left w:val="single" w:color="000000" w:sz="2" w:space="0"/>
            </w:tcBorders>
            <w:vAlign w:val="top"/>
          </w:tcPr>
          <w:p w14:paraId="2DA43CDC">
            <w:pPr>
              <w:pStyle w:val="8"/>
              <w:spacing w:before="174" w:line="241" w:lineRule="auto"/>
              <w:ind w:left="250"/>
              <w:rPr>
                <w:sz w:val="24"/>
                <w:szCs w:val="24"/>
              </w:rPr>
            </w:pPr>
            <w:r>
              <w:rPr>
                <w:sz w:val="24"/>
                <w:szCs w:val="24"/>
              </w:rPr>
              <w:t>6</w:t>
            </w:r>
          </w:p>
        </w:tc>
        <w:tc>
          <w:tcPr>
            <w:tcW w:w="8719" w:type="dxa"/>
            <w:gridSpan w:val="2"/>
            <w:tcBorders>
              <w:right w:val="single" w:color="000000" w:sz="2" w:space="0"/>
            </w:tcBorders>
            <w:vAlign w:val="top"/>
          </w:tcPr>
          <w:p w14:paraId="6490A976">
            <w:pPr>
              <w:pStyle w:val="8"/>
              <w:spacing w:before="174" w:line="223" w:lineRule="auto"/>
              <w:ind w:left="122"/>
              <w:rPr>
                <w:sz w:val="24"/>
                <w:szCs w:val="24"/>
              </w:rPr>
            </w:pPr>
            <w:r>
              <w:rPr>
                <w:spacing w:val="-3"/>
                <w:sz w:val="24"/>
                <w:szCs w:val="24"/>
              </w:rPr>
              <w:t>公司营业执照号：</w:t>
            </w:r>
          </w:p>
        </w:tc>
      </w:tr>
      <w:tr w14:paraId="757BF5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71" w:hRule="atLeast"/>
        </w:trPr>
        <w:tc>
          <w:tcPr>
            <w:tcW w:w="604" w:type="dxa"/>
            <w:tcBorders>
              <w:left w:val="single" w:color="000000" w:sz="2" w:space="0"/>
            </w:tcBorders>
            <w:vAlign w:val="top"/>
          </w:tcPr>
          <w:p w14:paraId="28F395F4">
            <w:pPr>
              <w:spacing w:line="269" w:lineRule="auto"/>
              <w:rPr>
                <w:rFonts w:ascii="Arial"/>
                <w:sz w:val="21"/>
              </w:rPr>
            </w:pPr>
          </w:p>
          <w:p w14:paraId="7BCB1562">
            <w:pPr>
              <w:spacing w:line="270" w:lineRule="auto"/>
              <w:rPr>
                <w:rFonts w:ascii="Arial"/>
                <w:sz w:val="21"/>
              </w:rPr>
            </w:pPr>
          </w:p>
          <w:p w14:paraId="44AF8481">
            <w:pPr>
              <w:spacing w:line="270" w:lineRule="auto"/>
              <w:rPr>
                <w:rFonts w:ascii="Arial"/>
                <w:sz w:val="21"/>
              </w:rPr>
            </w:pPr>
          </w:p>
          <w:p w14:paraId="2FA83292">
            <w:pPr>
              <w:spacing w:line="270" w:lineRule="auto"/>
              <w:rPr>
                <w:rFonts w:ascii="Arial"/>
                <w:sz w:val="21"/>
              </w:rPr>
            </w:pPr>
          </w:p>
          <w:p w14:paraId="0BBE673B">
            <w:pPr>
              <w:spacing w:line="270" w:lineRule="auto"/>
              <w:rPr>
                <w:rFonts w:ascii="Arial"/>
                <w:sz w:val="21"/>
              </w:rPr>
            </w:pPr>
          </w:p>
          <w:p w14:paraId="4FAC8620">
            <w:pPr>
              <w:pStyle w:val="8"/>
              <w:spacing w:before="78" w:line="241" w:lineRule="auto"/>
              <w:ind w:left="254"/>
              <w:rPr>
                <w:sz w:val="24"/>
                <w:szCs w:val="24"/>
              </w:rPr>
            </w:pPr>
            <w:r>
              <w:rPr>
                <w:sz w:val="24"/>
                <w:szCs w:val="24"/>
              </w:rPr>
              <w:t>7</w:t>
            </w:r>
          </w:p>
        </w:tc>
        <w:tc>
          <w:tcPr>
            <w:tcW w:w="8719" w:type="dxa"/>
            <w:gridSpan w:val="2"/>
            <w:tcBorders>
              <w:right w:val="single" w:color="000000" w:sz="2" w:space="0"/>
            </w:tcBorders>
            <w:vAlign w:val="top"/>
          </w:tcPr>
          <w:p w14:paraId="2BB6FE25">
            <w:pPr>
              <w:spacing w:line="269" w:lineRule="auto"/>
              <w:rPr>
                <w:rFonts w:ascii="Arial"/>
                <w:sz w:val="21"/>
              </w:rPr>
            </w:pPr>
          </w:p>
          <w:p w14:paraId="52E262EF">
            <w:pPr>
              <w:spacing w:line="270" w:lineRule="auto"/>
              <w:rPr>
                <w:rFonts w:ascii="Arial"/>
                <w:sz w:val="21"/>
              </w:rPr>
            </w:pPr>
          </w:p>
          <w:p w14:paraId="451FFD28">
            <w:pPr>
              <w:spacing w:line="270" w:lineRule="auto"/>
              <w:rPr>
                <w:rFonts w:ascii="Arial"/>
                <w:sz w:val="21"/>
              </w:rPr>
            </w:pPr>
          </w:p>
          <w:p w14:paraId="6B38A1BE">
            <w:pPr>
              <w:spacing w:line="270" w:lineRule="auto"/>
              <w:rPr>
                <w:rFonts w:ascii="Arial"/>
                <w:sz w:val="21"/>
              </w:rPr>
            </w:pPr>
          </w:p>
          <w:p w14:paraId="001D7181">
            <w:pPr>
              <w:spacing w:line="270" w:lineRule="auto"/>
              <w:rPr>
                <w:rFonts w:ascii="Arial"/>
                <w:sz w:val="21"/>
              </w:rPr>
            </w:pPr>
          </w:p>
          <w:p w14:paraId="311D9A4A">
            <w:pPr>
              <w:pStyle w:val="8"/>
              <w:spacing w:before="78" w:line="221" w:lineRule="auto"/>
              <w:ind w:left="122"/>
              <w:rPr>
                <w:sz w:val="24"/>
                <w:szCs w:val="24"/>
              </w:rPr>
            </w:pPr>
            <w:r>
              <w:rPr>
                <w:spacing w:val="-34"/>
                <w:sz w:val="24"/>
                <w:szCs w:val="24"/>
              </w:rPr>
              <w:t>公司员工总人数(单位：人)</w:t>
            </w:r>
          </w:p>
        </w:tc>
      </w:tr>
      <w:tr w14:paraId="4BC2D1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79" w:hRule="atLeast"/>
        </w:trPr>
        <w:tc>
          <w:tcPr>
            <w:tcW w:w="604" w:type="dxa"/>
            <w:tcBorders>
              <w:left w:val="single" w:color="000000" w:sz="2" w:space="0"/>
            </w:tcBorders>
            <w:vAlign w:val="top"/>
          </w:tcPr>
          <w:p w14:paraId="649BBC55">
            <w:pPr>
              <w:spacing w:line="251" w:lineRule="auto"/>
              <w:rPr>
                <w:rFonts w:ascii="Arial"/>
                <w:sz w:val="21"/>
              </w:rPr>
            </w:pPr>
          </w:p>
          <w:p w14:paraId="6F4B3114">
            <w:pPr>
              <w:spacing w:line="251" w:lineRule="auto"/>
              <w:rPr>
                <w:rFonts w:ascii="Arial"/>
                <w:sz w:val="21"/>
              </w:rPr>
            </w:pPr>
          </w:p>
          <w:p w14:paraId="6CCC6601">
            <w:pPr>
              <w:spacing w:line="251" w:lineRule="auto"/>
              <w:rPr>
                <w:rFonts w:ascii="Arial"/>
                <w:sz w:val="21"/>
              </w:rPr>
            </w:pPr>
          </w:p>
          <w:p w14:paraId="147EE5C6">
            <w:pPr>
              <w:spacing w:line="252" w:lineRule="auto"/>
              <w:rPr>
                <w:rFonts w:ascii="Arial"/>
                <w:sz w:val="21"/>
              </w:rPr>
            </w:pPr>
          </w:p>
          <w:p w14:paraId="4504FE24">
            <w:pPr>
              <w:pStyle w:val="8"/>
              <w:spacing w:before="78" w:line="241" w:lineRule="auto"/>
              <w:ind w:left="249"/>
              <w:rPr>
                <w:sz w:val="24"/>
                <w:szCs w:val="24"/>
              </w:rPr>
            </w:pPr>
            <w:r>
              <w:rPr>
                <w:sz w:val="24"/>
                <w:szCs w:val="24"/>
              </w:rPr>
              <w:t>8</w:t>
            </w:r>
          </w:p>
        </w:tc>
        <w:tc>
          <w:tcPr>
            <w:tcW w:w="8719" w:type="dxa"/>
            <w:gridSpan w:val="2"/>
            <w:tcBorders>
              <w:right w:val="single" w:color="000000" w:sz="2" w:space="0"/>
            </w:tcBorders>
            <w:vAlign w:val="top"/>
          </w:tcPr>
          <w:p w14:paraId="03EF9A45">
            <w:pPr>
              <w:spacing w:line="258" w:lineRule="auto"/>
              <w:rPr>
                <w:rFonts w:ascii="Arial"/>
                <w:sz w:val="21"/>
              </w:rPr>
            </w:pPr>
          </w:p>
          <w:p w14:paraId="1D141B9C">
            <w:pPr>
              <w:spacing w:line="258" w:lineRule="auto"/>
              <w:rPr>
                <w:rFonts w:ascii="Arial"/>
                <w:sz w:val="21"/>
              </w:rPr>
            </w:pPr>
          </w:p>
          <w:p w14:paraId="051F08FF">
            <w:pPr>
              <w:spacing w:line="258" w:lineRule="auto"/>
              <w:rPr>
                <w:rFonts w:ascii="Arial"/>
                <w:sz w:val="21"/>
              </w:rPr>
            </w:pPr>
          </w:p>
          <w:p w14:paraId="00B82A7F">
            <w:pPr>
              <w:pStyle w:val="8"/>
              <w:spacing w:before="78" w:line="223" w:lineRule="auto"/>
              <w:ind w:left="124"/>
              <w:rPr>
                <w:sz w:val="24"/>
                <w:szCs w:val="24"/>
              </w:rPr>
            </w:pPr>
            <w:r>
              <w:rPr>
                <w:spacing w:val="-5"/>
                <w:sz w:val="24"/>
                <w:szCs w:val="24"/>
              </w:rPr>
              <w:t>主营范围：</w:t>
            </w:r>
          </w:p>
        </w:tc>
      </w:tr>
      <w:tr w14:paraId="37FAC7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3" w:hRule="atLeast"/>
        </w:trPr>
        <w:tc>
          <w:tcPr>
            <w:tcW w:w="604" w:type="dxa"/>
            <w:tcBorders>
              <w:left w:val="single" w:color="000000" w:sz="2" w:space="0"/>
              <w:bottom w:val="single" w:color="000000" w:sz="2" w:space="0"/>
            </w:tcBorders>
            <w:vAlign w:val="top"/>
          </w:tcPr>
          <w:p w14:paraId="3EAEF914">
            <w:pPr>
              <w:pStyle w:val="8"/>
              <w:spacing w:before="202" w:line="241" w:lineRule="auto"/>
              <w:ind w:left="249"/>
              <w:rPr>
                <w:sz w:val="24"/>
                <w:szCs w:val="24"/>
              </w:rPr>
            </w:pPr>
            <w:r>
              <w:rPr>
                <w:sz w:val="24"/>
                <w:szCs w:val="24"/>
              </w:rPr>
              <w:t>9</w:t>
            </w:r>
          </w:p>
        </w:tc>
        <w:tc>
          <w:tcPr>
            <w:tcW w:w="8719" w:type="dxa"/>
            <w:gridSpan w:val="2"/>
            <w:tcBorders>
              <w:bottom w:val="single" w:color="000000" w:sz="2" w:space="0"/>
              <w:right w:val="single" w:color="000000" w:sz="2" w:space="0"/>
            </w:tcBorders>
            <w:vAlign w:val="top"/>
          </w:tcPr>
          <w:p w14:paraId="6B949E21">
            <w:pPr>
              <w:pStyle w:val="8"/>
              <w:spacing w:before="202" w:line="222" w:lineRule="auto"/>
              <w:ind w:left="119"/>
              <w:rPr>
                <w:sz w:val="24"/>
                <w:szCs w:val="24"/>
              </w:rPr>
            </w:pPr>
            <w:r>
              <w:rPr>
                <w:spacing w:val="-2"/>
                <w:sz w:val="24"/>
                <w:szCs w:val="24"/>
              </w:rPr>
              <w:t>其他需要说明的情况（如有</w:t>
            </w:r>
            <w:r>
              <w:rPr>
                <w:spacing w:val="2"/>
                <w:sz w:val="24"/>
                <w:szCs w:val="24"/>
              </w:rPr>
              <w:t>）：</w:t>
            </w:r>
          </w:p>
        </w:tc>
      </w:tr>
    </w:tbl>
    <w:p w14:paraId="11D884F2">
      <w:pPr>
        <w:pStyle w:val="2"/>
      </w:pPr>
    </w:p>
    <w:p w14:paraId="3493D791">
      <w:pPr>
        <w:sectPr>
          <w:pgSz w:w="11906" w:h="16839"/>
          <w:pgMar w:top="1431" w:right="1368" w:bottom="0" w:left="1209" w:header="0" w:footer="0" w:gutter="0"/>
          <w:cols w:space="720" w:num="1"/>
        </w:sectPr>
      </w:pPr>
    </w:p>
    <w:p w14:paraId="58E11FD6">
      <w:pPr>
        <w:spacing w:before="199" w:line="226" w:lineRule="auto"/>
        <w:ind w:left="545"/>
        <w:rPr>
          <w:rFonts w:ascii="仿宋" w:hAnsi="仿宋" w:eastAsia="仿宋" w:cs="仿宋"/>
          <w:sz w:val="31"/>
          <w:szCs w:val="31"/>
        </w:rPr>
      </w:pPr>
      <w:r>
        <w:rPr>
          <w:rFonts w:ascii="仿宋" w:hAnsi="仿宋" w:eastAsia="仿宋" w:cs="仿宋"/>
          <w:b/>
          <w:bCs/>
          <w:spacing w:val="5"/>
          <w:sz w:val="31"/>
          <w:szCs w:val="31"/>
        </w:rPr>
        <w:t>四、凉山交城建设有限责任公司分包商资源库单位名单公示</w:t>
      </w:r>
    </w:p>
    <w:p w14:paraId="08D9D8A5">
      <w:pPr>
        <w:pStyle w:val="2"/>
        <w:spacing w:line="258" w:lineRule="auto"/>
      </w:pPr>
    </w:p>
    <w:p w14:paraId="1AE6FD03">
      <w:pPr>
        <w:pStyle w:val="2"/>
        <w:spacing w:line="258" w:lineRule="auto"/>
      </w:pPr>
    </w:p>
    <w:p w14:paraId="72FB7D6F">
      <w:pPr>
        <w:pStyle w:val="2"/>
        <w:spacing w:line="258" w:lineRule="auto"/>
      </w:pPr>
    </w:p>
    <w:p w14:paraId="751FCFFC">
      <w:pPr>
        <w:pStyle w:val="2"/>
        <w:spacing w:line="258" w:lineRule="auto"/>
      </w:pPr>
    </w:p>
    <w:p w14:paraId="717A7527">
      <w:pPr>
        <w:pStyle w:val="2"/>
        <w:spacing w:line="258" w:lineRule="auto"/>
      </w:pPr>
    </w:p>
    <w:p w14:paraId="36FE52B9">
      <w:pPr>
        <w:spacing w:before="91" w:line="221" w:lineRule="auto"/>
        <w:ind w:left="565"/>
        <w:rPr>
          <w:rFonts w:ascii="仿宋" w:hAnsi="仿宋" w:eastAsia="仿宋" w:cs="仿宋"/>
          <w:sz w:val="28"/>
          <w:szCs w:val="28"/>
        </w:rPr>
      </w:pPr>
      <w:r>
        <w:rPr>
          <w:rFonts w:ascii="仿宋" w:hAnsi="仿宋" w:eastAsia="仿宋" w:cs="仿宋"/>
          <w:spacing w:val="-1"/>
          <w:sz w:val="28"/>
          <w:szCs w:val="28"/>
        </w:rPr>
        <w:t>附集团官网公示的分包商资源库单位名单公示截图，具体内容请参见网</w:t>
      </w:r>
    </w:p>
    <w:p w14:paraId="116355DC">
      <w:pPr>
        <w:spacing w:before="21" w:line="405" w:lineRule="auto"/>
        <w:ind w:left="6" w:hanging="6"/>
        <w:rPr>
          <w:rFonts w:ascii="仿宋" w:hAnsi="仿宋" w:eastAsia="仿宋" w:cs="仿宋"/>
          <w:sz w:val="28"/>
          <w:szCs w:val="28"/>
        </w:rPr>
      </w:pPr>
      <w:r>
        <w:rPr>
          <w:rFonts w:ascii="仿宋" w:hAnsi="仿宋" w:eastAsia="仿宋" w:cs="仿宋"/>
          <w:sz w:val="28"/>
          <w:szCs w:val="28"/>
        </w:rPr>
        <w:t>址：</w:t>
      </w:r>
      <w:r>
        <w:rPr>
          <w:rFonts w:ascii="仿宋" w:hAnsi="仿宋" w:eastAsia="仿宋" w:cs="仿宋"/>
          <w:sz w:val="28"/>
          <w:szCs w:val="28"/>
        </w:rPr>
        <w:fldChar w:fldCharType="begin"/>
      </w:r>
      <w:r>
        <w:rPr>
          <w:rFonts w:ascii="仿宋" w:hAnsi="仿宋" w:eastAsia="仿宋" w:cs="仿宋"/>
          <w:sz w:val="28"/>
          <w:szCs w:val="28"/>
        </w:rPr>
        <w:instrText xml:space="preserve"> HYPERLINK "http://www.lsjtjt.cn/a/xiangmugonggao/jieguogongshi/2026/0323/2257.html" </w:instrText>
      </w:r>
      <w:r>
        <w:rPr>
          <w:rFonts w:ascii="仿宋" w:hAnsi="仿宋" w:eastAsia="仿宋" w:cs="仿宋"/>
          <w:sz w:val="28"/>
          <w:szCs w:val="28"/>
        </w:rPr>
        <w:fldChar w:fldCharType="separate"/>
      </w:r>
      <w:r>
        <w:rPr>
          <w:rFonts w:ascii="仿宋" w:hAnsi="仿宋" w:eastAsia="仿宋" w:cs="仿宋"/>
          <w:sz w:val="28"/>
          <w:szCs w:val="28"/>
        </w:rPr>
        <w:t>http://www.lsjtjt.cn/a/xiangmugonggao/jieguogongshi/2026/0323/2257.html</w:t>
      </w:r>
      <w:r>
        <w:rPr>
          <w:rFonts w:ascii="仿宋" w:hAnsi="仿宋" w:eastAsia="仿宋" w:cs="仿宋"/>
          <w:sz w:val="28"/>
          <w:szCs w:val="28"/>
        </w:rPr>
        <w:fldChar w:fldCharType="end"/>
      </w:r>
      <w:r>
        <w:rPr>
          <w:rFonts w:ascii="仿宋" w:hAnsi="仿宋" w:eastAsia="仿宋" w:cs="仿宋"/>
          <w:spacing w:val="-4"/>
          <w:sz w:val="28"/>
          <w:szCs w:val="28"/>
        </w:rPr>
        <w:t>。</w:t>
      </w:r>
    </w:p>
    <w:p w14:paraId="2EAC64CC">
      <w:pPr>
        <w:spacing w:line="405" w:lineRule="auto"/>
        <w:rPr>
          <w:rFonts w:ascii="仿宋" w:hAnsi="仿宋" w:eastAsia="仿宋" w:cs="仿宋"/>
          <w:sz w:val="28"/>
          <w:szCs w:val="28"/>
        </w:rPr>
        <w:sectPr>
          <w:pgSz w:w="11906" w:h="16839"/>
          <w:pgMar w:top="1431" w:right="1342" w:bottom="0" w:left="1209" w:header="0" w:footer="0" w:gutter="0"/>
          <w:cols w:space="720" w:num="1"/>
        </w:sectPr>
      </w:pPr>
    </w:p>
    <w:p w14:paraId="77116E8F">
      <w:pPr>
        <w:spacing w:before="208" w:line="228" w:lineRule="auto"/>
        <w:ind w:left="3912"/>
        <w:rPr>
          <w:rFonts w:ascii="仿宋" w:hAnsi="仿宋" w:eastAsia="仿宋" w:cs="仿宋"/>
          <w:sz w:val="31"/>
          <w:szCs w:val="31"/>
        </w:rPr>
      </w:pPr>
      <w:r>
        <w:rPr>
          <w:rFonts w:ascii="仿宋" w:hAnsi="仿宋" w:eastAsia="仿宋" w:cs="仿宋"/>
          <w:spacing w:val="2"/>
          <w:sz w:val="31"/>
          <w:szCs w:val="31"/>
        </w:rPr>
        <w:t>五、</w:t>
      </w:r>
      <w:r>
        <w:rPr>
          <w:rFonts w:ascii="仿宋" w:hAnsi="仿宋" w:eastAsia="仿宋" w:cs="仿宋"/>
          <w:b/>
          <w:bCs/>
          <w:spacing w:val="2"/>
          <w:sz w:val="31"/>
          <w:szCs w:val="31"/>
        </w:rPr>
        <w:t>投标函</w:t>
      </w:r>
    </w:p>
    <w:p w14:paraId="0ABC4D26">
      <w:pPr>
        <w:tabs>
          <w:tab w:val="left" w:pos="2797"/>
        </w:tabs>
        <w:spacing w:before="218" w:line="222" w:lineRule="auto"/>
        <w:rPr>
          <w:rFonts w:ascii="仿宋" w:hAnsi="仿宋" w:eastAsia="仿宋" w:cs="仿宋"/>
          <w:sz w:val="28"/>
          <w:szCs w:val="28"/>
        </w:rPr>
      </w:pPr>
      <w:r>
        <w:rPr>
          <w:rFonts w:ascii="仿宋" w:hAnsi="仿宋" w:eastAsia="仿宋" w:cs="仿宋"/>
          <w:sz w:val="28"/>
          <w:szCs w:val="28"/>
          <w:u w:val="single" w:color="auto"/>
        </w:rPr>
        <w:tab/>
      </w:r>
      <w:r>
        <w:rPr>
          <w:rFonts w:ascii="仿宋" w:hAnsi="仿宋" w:eastAsia="仿宋" w:cs="仿宋"/>
          <w:sz w:val="28"/>
          <w:szCs w:val="28"/>
        </w:rPr>
        <w:t>（招标人名称）：</w:t>
      </w:r>
    </w:p>
    <w:p w14:paraId="1F078691">
      <w:pPr>
        <w:spacing w:before="242" w:line="382" w:lineRule="auto"/>
        <w:ind w:left="22" w:right="101" w:firstLine="565"/>
        <w:rPr>
          <w:rFonts w:ascii="仿宋" w:hAnsi="仿宋" w:eastAsia="仿宋" w:cs="仿宋"/>
          <w:sz w:val="28"/>
          <w:szCs w:val="28"/>
        </w:rPr>
      </w:pPr>
      <w:r>
        <w:rPr>
          <w:rFonts w:ascii="仿宋" w:hAnsi="仿宋" w:eastAsia="仿宋" w:cs="仿宋"/>
          <w:spacing w:val="-1"/>
          <w:sz w:val="28"/>
          <w:szCs w:val="28"/>
        </w:rPr>
        <w:t>我方已仔细研究</w:t>
      </w:r>
      <w:r>
        <w:rPr>
          <w:rFonts w:ascii="仿宋" w:hAnsi="仿宋" w:eastAsia="仿宋" w:cs="仿宋"/>
          <w:spacing w:val="-1"/>
          <w:sz w:val="28"/>
          <w:szCs w:val="28"/>
          <w:u w:val="single" w:color="auto"/>
        </w:rPr>
        <w:t xml:space="preserve">                     </w:t>
      </w:r>
      <w:r>
        <w:rPr>
          <w:rFonts w:ascii="仿宋" w:hAnsi="仿宋" w:eastAsia="仿宋" w:cs="仿宋"/>
          <w:spacing w:val="-1"/>
          <w:sz w:val="28"/>
          <w:szCs w:val="28"/>
        </w:rPr>
        <w:t>（项目名称）投标文件的全部内容，愿意以</w:t>
      </w:r>
      <w:r>
        <w:rPr>
          <w:rFonts w:ascii="仿宋" w:hAnsi="仿宋" w:eastAsia="仿宋" w:cs="仿宋"/>
          <w:spacing w:val="-1"/>
          <w:sz w:val="28"/>
          <w:szCs w:val="28"/>
          <w:u w:val="single" w:color="auto"/>
        </w:rPr>
        <w:t xml:space="preserve">             </w:t>
      </w:r>
      <w:r>
        <w:rPr>
          <w:rFonts w:ascii="仿宋" w:hAnsi="仿宋" w:eastAsia="仿宋" w:cs="仿宋"/>
          <w:spacing w:val="-117"/>
          <w:sz w:val="28"/>
          <w:szCs w:val="28"/>
        </w:rPr>
        <w:t xml:space="preserve"> </w:t>
      </w:r>
      <w:r>
        <w:rPr>
          <w:rFonts w:ascii="仿宋" w:hAnsi="仿宋" w:eastAsia="仿宋" w:cs="仿宋"/>
          <w:spacing w:val="-1"/>
          <w:sz w:val="28"/>
          <w:szCs w:val="28"/>
        </w:rPr>
        <w:t>作为投标报价并按合同约定完成</w:t>
      </w:r>
      <w:r>
        <w:rPr>
          <w:rFonts w:ascii="仿宋" w:hAnsi="仿宋" w:eastAsia="仿宋" w:cs="仿宋"/>
          <w:spacing w:val="-2"/>
          <w:sz w:val="28"/>
          <w:szCs w:val="28"/>
        </w:rPr>
        <w:t>工程施工工作。</w:t>
      </w:r>
    </w:p>
    <w:p w14:paraId="71AE5F0F">
      <w:pPr>
        <w:spacing w:before="2" w:line="342" w:lineRule="auto"/>
        <w:ind w:left="18" w:right="20" w:firstLine="572"/>
        <w:rPr>
          <w:rFonts w:ascii="仿宋" w:hAnsi="仿宋" w:eastAsia="仿宋" w:cs="仿宋"/>
          <w:sz w:val="28"/>
          <w:szCs w:val="28"/>
        </w:rPr>
      </w:pPr>
      <w:r>
        <w:rPr>
          <w:rFonts w:ascii="仿宋" w:hAnsi="仿宋" w:eastAsia="仿宋" w:cs="仿宋"/>
          <w:spacing w:val="-4"/>
          <w:sz w:val="28"/>
          <w:szCs w:val="28"/>
        </w:rPr>
        <w:t xml:space="preserve">1.   </w:t>
      </w:r>
      <w:r>
        <w:rPr>
          <w:rFonts w:ascii="仿宋" w:hAnsi="仿宋" w:eastAsia="仿宋" w:cs="仿宋"/>
          <w:b/>
          <w:bCs/>
          <w:spacing w:val="-4"/>
          <w:sz w:val="28"/>
          <w:szCs w:val="28"/>
        </w:rPr>
        <w:t>本合同采用固定全费用综合单价承包方式，具体详见后附工程量计</w:t>
      </w:r>
      <w:r>
        <w:rPr>
          <w:rFonts w:ascii="仿宋" w:hAnsi="仿宋" w:eastAsia="仿宋" w:cs="仿宋"/>
          <w:b/>
          <w:bCs/>
          <w:spacing w:val="-10"/>
          <w:sz w:val="28"/>
          <w:szCs w:val="28"/>
        </w:rPr>
        <w:t>价清单。暂定合同总价金额（含税</w:t>
      </w:r>
      <w:r>
        <w:rPr>
          <w:rFonts w:ascii="仿宋" w:hAnsi="仿宋" w:eastAsia="仿宋" w:cs="仿宋"/>
          <w:b/>
          <w:bCs/>
          <w:spacing w:val="-71"/>
          <w:w w:val="90"/>
          <w:sz w:val="28"/>
          <w:szCs w:val="28"/>
        </w:rPr>
        <w:t>）：</w:t>
      </w:r>
      <w:r>
        <w:rPr>
          <w:rFonts w:ascii="仿宋" w:hAnsi="仿宋" w:eastAsia="仿宋" w:cs="仿宋"/>
          <w:spacing w:val="2"/>
          <w:sz w:val="28"/>
          <w:szCs w:val="28"/>
          <w:u w:val="single" w:color="auto"/>
        </w:rPr>
        <w:t xml:space="preserve">        </w:t>
      </w:r>
      <w:r>
        <w:rPr>
          <w:rFonts w:ascii="仿宋" w:hAnsi="仿宋" w:eastAsia="仿宋" w:cs="仿宋"/>
          <w:spacing w:val="-116"/>
          <w:sz w:val="28"/>
          <w:szCs w:val="28"/>
        </w:rPr>
        <w:t xml:space="preserve"> </w:t>
      </w:r>
      <w:r>
        <w:rPr>
          <w:rFonts w:ascii="仿宋" w:hAnsi="仿宋" w:eastAsia="仿宋" w:cs="仿宋"/>
          <w:b/>
          <w:bCs/>
          <w:spacing w:val="-10"/>
          <w:sz w:val="28"/>
          <w:szCs w:val="28"/>
        </w:rPr>
        <w:t>元</w:t>
      </w:r>
      <w:r>
        <w:rPr>
          <w:rFonts w:ascii="仿宋" w:hAnsi="仿宋" w:eastAsia="仿宋" w:cs="仿宋"/>
          <w:b/>
          <w:bCs/>
          <w:spacing w:val="-71"/>
          <w:w w:val="90"/>
          <w:sz w:val="28"/>
          <w:szCs w:val="28"/>
        </w:rPr>
        <w:t>，（</w:t>
      </w:r>
      <w:r>
        <w:rPr>
          <w:rFonts w:ascii="仿宋" w:hAnsi="仿宋" w:eastAsia="仿宋" w:cs="仿宋"/>
          <w:b/>
          <w:bCs/>
          <w:spacing w:val="-10"/>
          <w:sz w:val="28"/>
          <w:szCs w:val="28"/>
        </w:rPr>
        <w:t>大写：人民币</w:t>
      </w:r>
      <w:r>
        <w:rPr>
          <w:rFonts w:ascii="仿宋" w:hAnsi="仿宋" w:eastAsia="仿宋" w:cs="仿宋"/>
          <w:spacing w:val="-10"/>
          <w:sz w:val="28"/>
          <w:szCs w:val="28"/>
          <w:u w:val="single" w:color="auto"/>
        </w:rPr>
        <w:t xml:space="preserve">         </w:t>
      </w:r>
      <w:r>
        <w:rPr>
          <w:rFonts w:ascii="仿宋" w:hAnsi="仿宋" w:eastAsia="仿宋" w:cs="仿宋"/>
          <w:b/>
          <w:bCs/>
          <w:spacing w:val="-71"/>
          <w:w w:val="90"/>
          <w:sz w:val="28"/>
          <w:szCs w:val="28"/>
        </w:rPr>
        <w:t>），</w:t>
      </w:r>
      <w:r>
        <w:rPr>
          <w:rFonts w:ascii="仿宋" w:hAnsi="仿宋" w:eastAsia="仿宋" w:cs="仿宋"/>
          <w:b/>
          <w:bCs/>
          <w:spacing w:val="-1"/>
          <w:sz w:val="28"/>
          <w:szCs w:val="28"/>
        </w:rPr>
        <w:t>增值税税率为</w:t>
      </w:r>
      <w:r>
        <w:rPr>
          <w:rFonts w:ascii="仿宋" w:hAnsi="仿宋" w:eastAsia="仿宋" w:cs="仿宋"/>
          <w:spacing w:val="-1"/>
          <w:sz w:val="28"/>
          <w:szCs w:val="28"/>
        </w:rPr>
        <w:t xml:space="preserve">   </w:t>
      </w:r>
      <w:r>
        <w:rPr>
          <w:rFonts w:ascii="仿宋" w:hAnsi="仿宋" w:eastAsia="仿宋" w:cs="仿宋"/>
          <w:spacing w:val="-1"/>
          <w:sz w:val="28"/>
          <w:szCs w:val="28"/>
          <w:u w:val="single" w:color="auto"/>
        </w:rPr>
        <w:t xml:space="preserve">     </w:t>
      </w:r>
      <w:r>
        <w:rPr>
          <w:rFonts w:ascii="仿宋" w:hAnsi="仿宋" w:eastAsia="仿宋" w:cs="仿宋"/>
          <w:spacing w:val="-1"/>
          <w:sz w:val="28"/>
          <w:szCs w:val="28"/>
        </w:rPr>
        <w:t xml:space="preserve"> </w:t>
      </w:r>
      <w:r>
        <w:rPr>
          <w:rFonts w:ascii="仿宋" w:hAnsi="仿宋" w:eastAsia="仿宋" w:cs="仿宋"/>
          <w:b/>
          <w:bCs/>
          <w:spacing w:val="-1"/>
          <w:sz w:val="28"/>
          <w:szCs w:val="28"/>
        </w:rPr>
        <w:t>%，其中不含增值税价款为</w:t>
      </w:r>
      <w:r>
        <w:rPr>
          <w:rFonts w:ascii="仿宋" w:hAnsi="仿宋" w:eastAsia="仿宋" w:cs="仿宋"/>
          <w:spacing w:val="-118"/>
          <w:sz w:val="28"/>
          <w:szCs w:val="28"/>
        </w:rPr>
        <w:t xml:space="preserve"> </w:t>
      </w:r>
      <w:r>
        <w:rPr>
          <w:rFonts w:ascii="仿宋" w:hAnsi="仿宋" w:eastAsia="仿宋" w:cs="仿宋"/>
          <w:spacing w:val="2"/>
          <w:sz w:val="28"/>
          <w:szCs w:val="28"/>
          <w:u w:val="single" w:color="auto"/>
        </w:rPr>
        <w:t xml:space="preserve">            </w:t>
      </w:r>
      <w:r>
        <w:rPr>
          <w:rFonts w:ascii="仿宋" w:hAnsi="仿宋" w:eastAsia="仿宋" w:cs="仿宋"/>
          <w:spacing w:val="-106"/>
          <w:sz w:val="28"/>
          <w:szCs w:val="28"/>
        </w:rPr>
        <w:t xml:space="preserve"> </w:t>
      </w:r>
      <w:r>
        <w:rPr>
          <w:rFonts w:ascii="仿宋" w:hAnsi="仿宋" w:eastAsia="仿宋" w:cs="仿宋"/>
          <w:b/>
          <w:bCs/>
          <w:spacing w:val="-1"/>
          <w:sz w:val="28"/>
          <w:szCs w:val="28"/>
        </w:rPr>
        <w:t>元，增值税</w:t>
      </w:r>
      <w:r>
        <w:rPr>
          <w:rFonts w:ascii="仿宋" w:hAnsi="仿宋" w:eastAsia="仿宋" w:cs="仿宋"/>
          <w:b/>
          <w:bCs/>
          <w:spacing w:val="-13"/>
          <w:sz w:val="28"/>
          <w:szCs w:val="28"/>
        </w:rPr>
        <w:t>额为</w:t>
      </w:r>
      <w:r>
        <w:rPr>
          <w:rFonts w:ascii="仿宋" w:hAnsi="仿宋" w:eastAsia="仿宋" w:cs="仿宋"/>
          <w:sz w:val="28"/>
          <w:szCs w:val="28"/>
          <w:u w:val="single" w:color="auto"/>
        </w:rPr>
        <w:t xml:space="preserve">        </w:t>
      </w:r>
      <w:r>
        <w:rPr>
          <w:rFonts w:ascii="仿宋" w:hAnsi="仿宋" w:eastAsia="仿宋" w:cs="仿宋"/>
          <w:spacing w:val="-113"/>
          <w:sz w:val="28"/>
          <w:szCs w:val="28"/>
        </w:rPr>
        <w:t xml:space="preserve"> </w:t>
      </w:r>
      <w:r>
        <w:rPr>
          <w:rFonts w:ascii="仿宋" w:hAnsi="仿宋" w:eastAsia="仿宋" w:cs="仿宋"/>
          <w:b/>
          <w:bCs/>
          <w:spacing w:val="-13"/>
          <w:sz w:val="28"/>
          <w:szCs w:val="28"/>
        </w:rPr>
        <w:t>元。</w:t>
      </w:r>
    </w:p>
    <w:p w14:paraId="1EBFD70D">
      <w:pPr>
        <w:spacing w:before="207" w:line="222" w:lineRule="auto"/>
        <w:ind w:left="573"/>
        <w:rPr>
          <w:rFonts w:ascii="仿宋" w:hAnsi="仿宋" w:eastAsia="仿宋" w:cs="仿宋"/>
          <w:sz w:val="28"/>
          <w:szCs w:val="28"/>
        </w:rPr>
      </w:pPr>
      <w:r>
        <w:rPr>
          <w:rFonts w:ascii="仿宋" w:hAnsi="仿宋" w:eastAsia="仿宋" w:cs="仿宋"/>
          <w:spacing w:val="-3"/>
          <w:sz w:val="28"/>
          <w:szCs w:val="28"/>
        </w:rPr>
        <w:t>2.</w:t>
      </w:r>
      <w:r>
        <w:rPr>
          <w:rFonts w:ascii="仿宋" w:hAnsi="仿宋" w:eastAsia="仿宋" w:cs="仿宋"/>
          <w:b/>
          <w:bCs/>
          <w:spacing w:val="-3"/>
          <w:sz w:val="28"/>
          <w:szCs w:val="28"/>
        </w:rPr>
        <w:t>工程量计价清单</w:t>
      </w:r>
      <w:r>
        <w:rPr>
          <w:rFonts w:ascii="仿宋" w:hAnsi="仿宋" w:eastAsia="仿宋" w:cs="仿宋"/>
          <w:spacing w:val="-3"/>
          <w:sz w:val="28"/>
          <w:szCs w:val="28"/>
        </w:rPr>
        <w:t>（后附）</w:t>
      </w:r>
    </w:p>
    <w:p w14:paraId="0652A2E8">
      <w:pPr>
        <w:spacing w:before="204" w:line="220" w:lineRule="auto"/>
        <w:ind w:left="575"/>
        <w:rPr>
          <w:rFonts w:ascii="仿宋" w:hAnsi="仿宋" w:eastAsia="仿宋" w:cs="仿宋"/>
          <w:sz w:val="28"/>
          <w:szCs w:val="28"/>
        </w:rPr>
      </w:pPr>
      <w:r>
        <w:rPr>
          <w:rFonts w:ascii="仿宋" w:hAnsi="仿宋" w:eastAsia="仿宋" w:cs="仿宋"/>
          <w:spacing w:val="-1"/>
          <w:sz w:val="28"/>
          <w:szCs w:val="28"/>
        </w:rPr>
        <w:t>3.我方承诺在招标文件规定的招标有效期内不撤销投标文件。</w:t>
      </w:r>
    </w:p>
    <w:p w14:paraId="7942E116">
      <w:pPr>
        <w:spacing w:before="205" w:line="222" w:lineRule="auto"/>
        <w:ind w:left="568"/>
        <w:rPr>
          <w:rFonts w:ascii="仿宋" w:hAnsi="仿宋" w:eastAsia="仿宋" w:cs="仿宋"/>
          <w:sz w:val="28"/>
          <w:szCs w:val="28"/>
        </w:rPr>
      </w:pPr>
      <w:r>
        <w:rPr>
          <w:rFonts w:ascii="仿宋" w:hAnsi="仿宋" w:eastAsia="仿宋" w:cs="仿宋"/>
          <w:spacing w:val="-3"/>
          <w:sz w:val="28"/>
          <w:szCs w:val="28"/>
        </w:rPr>
        <w:t>4.项目负责人姓名</w:t>
      </w:r>
      <w:r>
        <w:rPr>
          <w:rFonts w:ascii="仿宋" w:hAnsi="仿宋" w:eastAsia="仿宋" w:cs="仿宋"/>
          <w:spacing w:val="-6"/>
          <w:sz w:val="28"/>
          <w:szCs w:val="28"/>
        </w:rPr>
        <w:t>：</w:t>
      </w:r>
      <w:r>
        <w:rPr>
          <w:rFonts w:ascii="仿宋" w:hAnsi="仿宋" w:eastAsia="仿宋" w:cs="仿宋"/>
          <w:sz w:val="28"/>
          <w:szCs w:val="28"/>
          <w:u w:val="single" w:color="auto"/>
        </w:rPr>
        <w:t xml:space="preserve">        </w:t>
      </w:r>
      <w:r>
        <w:rPr>
          <w:rFonts w:ascii="仿宋" w:hAnsi="仿宋" w:eastAsia="仿宋" w:cs="仿宋"/>
          <w:spacing w:val="-97"/>
          <w:sz w:val="28"/>
          <w:szCs w:val="28"/>
        </w:rPr>
        <w:t xml:space="preserve"> </w:t>
      </w:r>
      <w:r>
        <w:rPr>
          <w:rFonts w:ascii="仿宋" w:hAnsi="仿宋" w:eastAsia="仿宋" w:cs="仿宋"/>
          <w:spacing w:val="-6"/>
          <w:sz w:val="28"/>
          <w:szCs w:val="28"/>
        </w:rPr>
        <w:t>，</w:t>
      </w:r>
      <w:r>
        <w:rPr>
          <w:rFonts w:ascii="仿宋" w:hAnsi="仿宋" w:eastAsia="仿宋" w:cs="仿宋"/>
          <w:spacing w:val="-3"/>
          <w:sz w:val="28"/>
          <w:szCs w:val="28"/>
        </w:rPr>
        <w:t>年龄</w:t>
      </w:r>
      <w:r>
        <w:rPr>
          <w:rFonts w:ascii="仿宋" w:hAnsi="仿宋" w:eastAsia="仿宋" w:cs="仿宋"/>
          <w:spacing w:val="-6"/>
          <w:sz w:val="28"/>
          <w:szCs w:val="28"/>
        </w:rPr>
        <w:t>：</w:t>
      </w:r>
      <w:r>
        <w:rPr>
          <w:rFonts w:ascii="仿宋" w:hAnsi="仿宋" w:eastAsia="仿宋" w:cs="仿宋"/>
          <w:sz w:val="28"/>
          <w:szCs w:val="28"/>
          <w:u w:val="single" w:color="auto"/>
        </w:rPr>
        <w:t xml:space="preserve">        </w:t>
      </w:r>
      <w:r>
        <w:rPr>
          <w:rFonts w:ascii="仿宋" w:hAnsi="仿宋" w:eastAsia="仿宋" w:cs="仿宋"/>
          <w:spacing w:val="-101"/>
          <w:sz w:val="28"/>
          <w:szCs w:val="28"/>
        </w:rPr>
        <w:t xml:space="preserve"> </w:t>
      </w:r>
      <w:r>
        <w:rPr>
          <w:rFonts w:ascii="仿宋" w:hAnsi="仿宋" w:eastAsia="仿宋" w:cs="仿宋"/>
          <w:spacing w:val="-6"/>
          <w:sz w:val="28"/>
          <w:szCs w:val="28"/>
        </w:rPr>
        <w:t>，</w:t>
      </w:r>
      <w:r>
        <w:rPr>
          <w:rFonts w:ascii="仿宋" w:hAnsi="仿宋" w:eastAsia="仿宋" w:cs="仿宋"/>
          <w:spacing w:val="-3"/>
          <w:sz w:val="28"/>
          <w:szCs w:val="28"/>
        </w:rPr>
        <w:t>职称：</w:t>
      </w:r>
      <w:r>
        <w:rPr>
          <w:rFonts w:ascii="仿宋" w:hAnsi="仿宋" w:eastAsia="仿宋" w:cs="仿宋"/>
          <w:spacing w:val="-3"/>
          <w:sz w:val="28"/>
          <w:szCs w:val="28"/>
          <w:u w:val="single" w:color="auto"/>
        </w:rPr>
        <w:t xml:space="preserve">        </w:t>
      </w:r>
      <w:r>
        <w:rPr>
          <w:rFonts w:ascii="仿宋" w:hAnsi="仿宋" w:eastAsia="仿宋" w:cs="仿宋"/>
          <w:spacing w:val="-3"/>
          <w:sz w:val="28"/>
          <w:szCs w:val="28"/>
        </w:rPr>
        <w:t>。</w:t>
      </w:r>
    </w:p>
    <w:p w14:paraId="7CA5D514">
      <w:pPr>
        <w:spacing w:before="204" w:line="223" w:lineRule="auto"/>
        <w:ind w:left="575"/>
        <w:rPr>
          <w:rFonts w:ascii="仿宋" w:hAnsi="仿宋" w:eastAsia="仿宋" w:cs="仿宋"/>
          <w:sz w:val="28"/>
          <w:szCs w:val="28"/>
        </w:rPr>
      </w:pPr>
      <w:r>
        <w:rPr>
          <w:rFonts w:ascii="仿宋" w:hAnsi="仿宋" w:eastAsia="仿宋" w:cs="仿宋"/>
          <w:spacing w:val="-2"/>
          <w:sz w:val="28"/>
          <w:szCs w:val="28"/>
        </w:rPr>
        <w:t>5.质量要求</w:t>
      </w:r>
      <w:r>
        <w:rPr>
          <w:rFonts w:ascii="仿宋" w:hAnsi="仿宋" w:eastAsia="仿宋" w:cs="仿宋"/>
          <w:spacing w:val="-7"/>
          <w:sz w:val="28"/>
          <w:szCs w:val="28"/>
        </w:rPr>
        <w:t>：</w:t>
      </w:r>
      <w:r>
        <w:rPr>
          <w:rFonts w:ascii="仿宋" w:hAnsi="仿宋" w:eastAsia="仿宋" w:cs="仿宋"/>
          <w:sz w:val="28"/>
          <w:szCs w:val="28"/>
          <w:u w:val="single" w:color="auto"/>
        </w:rPr>
        <w:t xml:space="preserve">         </w:t>
      </w:r>
      <w:r>
        <w:rPr>
          <w:rFonts w:ascii="仿宋" w:hAnsi="仿宋" w:eastAsia="仿宋" w:cs="仿宋"/>
          <w:spacing w:val="38"/>
          <w:sz w:val="28"/>
          <w:szCs w:val="28"/>
        </w:rPr>
        <w:t xml:space="preserve"> </w:t>
      </w:r>
      <w:r>
        <w:rPr>
          <w:rFonts w:ascii="仿宋" w:hAnsi="仿宋" w:eastAsia="仿宋" w:cs="仿宋"/>
          <w:spacing w:val="-7"/>
          <w:sz w:val="28"/>
          <w:szCs w:val="28"/>
        </w:rPr>
        <w:t>，</w:t>
      </w:r>
      <w:r>
        <w:rPr>
          <w:rFonts w:ascii="仿宋" w:hAnsi="仿宋" w:eastAsia="仿宋" w:cs="仿宋"/>
          <w:spacing w:val="-2"/>
          <w:sz w:val="28"/>
          <w:szCs w:val="28"/>
        </w:rPr>
        <w:t>计划工期</w:t>
      </w:r>
      <w:r>
        <w:rPr>
          <w:rFonts w:ascii="仿宋" w:hAnsi="仿宋" w:eastAsia="仿宋" w:cs="仿宋"/>
          <w:spacing w:val="-2"/>
          <w:sz w:val="28"/>
          <w:szCs w:val="28"/>
          <w:u w:val="single" w:color="auto"/>
        </w:rPr>
        <w:t xml:space="preserve">          </w:t>
      </w:r>
      <w:r>
        <w:rPr>
          <w:rFonts w:ascii="仿宋" w:hAnsi="仿宋" w:eastAsia="仿宋" w:cs="仿宋"/>
          <w:spacing w:val="-2"/>
          <w:sz w:val="28"/>
          <w:szCs w:val="28"/>
        </w:rPr>
        <w:t>。</w:t>
      </w:r>
    </w:p>
    <w:p w14:paraId="25613D4C">
      <w:pPr>
        <w:spacing w:before="202" w:line="223" w:lineRule="auto"/>
        <w:ind w:left="571"/>
        <w:rPr>
          <w:rFonts w:ascii="仿宋" w:hAnsi="仿宋" w:eastAsia="仿宋" w:cs="仿宋"/>
          <w:sz w:val="28"/>
          <w:szCs w:val="28"/>
        </w:rPr>
      </w:pPr>
      <w:r>
        <w:rPr>
          <w:rFonts w:ascii="仿宋" w:hAnsi="仿宋" w:eastAsia="仿宋" w:cs="仿宋"/>
          <w:spacing w:val="-1"/>
          <w:sz w:val="28"/>
          <w:szCs w:val="28"/>
        </w:rPr>
        <w:t>6.如我方中标，我方承诺：</w:t>
      </w:r>
    </w:p>
    <w:p w14:paraId="2DBA60C6">
      <w:pPr>
        <w:spacing w:before="201" w:line="220" w:lineRule="auto"/>
        <w:jc w:val="right"/>
        <w:rPr>
          <w:rFonts w:ascii="仿宋" w:hAnsi="仿宋" w:eastAsia="仿宋" w:cs="仿宋"/>
          <w:sz w:val="28"/>
          <w:szCs w:val="28"/>
        </w:rPr>
      </w:pPr>
      <w:r>
        <w:rPr>
          <w:rFonts w:ascii="仿宋" w:hAnsi="仿宋" w:eastAsia="仿宋" w:cs="仿宋"/>
          <w:spacing w:val="-7"/>
          <w:sz w:val="28"/>
          <w:szCs w:val="28"/>
        </w:rPr>
        <w:t>（1）在收到中标通知书后，在中标通知书规定的期限内与你方签订合同；</w:t>
      </w:r>
    </w:p>
    <w:p w14:paraId="74D0FB14">
      <w:pPr>
        <w:spacing w:before="207" w:line="220" w:lineRule="auto"/>
        <w:ind w:left="578"/>
        <w:rPr>
          <w:rFonts w:ascii="仿宋" w:hAnsi="仿宋" w:eastAsia="仿宋" w:cs="仿宋"/>
          <w:sz w:val="28"/>
          <w:szCs w:val="28"/>
        </w:rPr>
      </w:pPr>
      <w:r>
        <w:rPr>
          <w:rFonts w:ascii="仿宋" w:hAnsi="仿宋" w:eastAsia="仿宋" w:cs="仿宋"/>
          <w:spacing w:val="-1"/>
          <w:sz w:val="28"/>
          <w:szCs w:val="28"/>
        </w:rPr>
        <w:t>（2）在签订合同时不向你方提出附加条件；</w:t>
      </w:r>
    </w:p>
    <w:p w14:paraId="3A257149">
      <w:pPr>
        <w:spacing w:before="205" w:line="222" w:lineRule="auto"/>
        <w:ind w:left="578"/>
        <w:rPr>
          <w:rFonts w:ascii="仿宋" w:hAnsi="仿宋" w:eastAsia="仿宋" w:cs="仿宋"/>
          <w:sz w:val="28"/>
          <w:szCs w:val="28"/>
        </w:rPr>
      </w:pPr>
      <w:r>
        <w:rPr>
          <w:rFonts w:ascii="仿宋" w:hAnsi="仿宋" w:eastAsia="仿宋" w:cs="仿宋"/>
          <w:spacing w:val="-1"/>
          <w:sz w:val="28"/>
          <w:szCs w:val="28"/>
        </w:rPr>
        <w:t>（3）按照招标文件要求提交履约保证金；</w:t>
      </w:r>
    </w:p>
    <w:p w14:paraId="22F9F041">
      <w:pPr>
        <w:spacing w:before="204" w:line="220" w:lineRule="auto"/>
        <w:ind w:left="578"/>
        <w:rPr>
          <w:rFonts w:ascii="仿宋" w:hAnsi="仿宋" w:eastAsia="仿宋" w:cs="仿宋"/>
          <w:sz w:val="28"/>
          <w:szCs w:val="28"/>
        </w:rPr>
      </w:pPr>
      <w:r>
        <w:rPr>
          <w:rFonts w:ascii="仿宋" w:hAnsi="仿宋" w:eastAsia="仿宋" w:cs="仿宋"/>
          <w:spacing w:val="-1"/>
          <w:sz w:val="28"/>
          <w:szCs w:val="28"/>
        </w:rPr>
        <w:t>（4）在合同约定的期限内完成合同规定的全部义务；</w:t>
      </w:r>
    </w:p>
    <w:p w14:paraId="344C445C">
      <w:pPr>
        <w:spacing w:before="207" w:line="220" w:lineRule="auto"/>
        <w:jc w:val="right"/>
        <w:rPr>
          <w:rFonts w:ascii="仿宋" w:hAnsi="仿宋" w:eastAsia="仿宋" w:cs="仿宋"/>
          <w:sz w:val="28"/>
          <w:szCs w:val="28"/>
        </w:rPr>
      </w:pPr>
      <w:r>
        <w:rPr>
          <w:rFonts w:ascii="仿宋" w:hAnsi="仿宋" w:eastAsia="仿宋" w:cs="仿宋"/>
          <w:spacing w:val="-2"/>
          <w:sz w:val="28"/>
          <w:szCs w:val="28"/>
        </w:rPr>
        <w:t>7.我方在此声明，所递交的投标文件及有关资料内容完整、真实和准确。</w:t>
      </w:r>
    </w:p>
    <w:p w14:paraId="1606A87C">
      <w:pPr>
        <w:spacing w:before="207" w:line="288" w:lineRule="auto"/>
        <w:ind w:left="18" w:right="238" w:firstLine="552"/>
        <w:rPr>
          <w:rFonts w:ascii="仿宋" w:hAnsi="仿宋" w:eastAsia="仿宋" w:cs="仿宋"/>
          <w:sz w:val="28"/>
          <w:szCs w:val="28"/>
        </w:rPr>
      </w:pPr>
      <w:r>
        <w:rPr>
          <w:rFonts w:ascii="仿宋" w:hAnsi="仿宋" w:eastAsia="仿宋" w:cs="仿宋"/>
          <w:sz w:val="28"/>
          <w:szCs w:val="28"/>
        </w:rPr>
        <w:t>8.在合同协议书正式签署生效之前，本投标函</w:t>
      </w:r>
      <w:r>
        <w:rPr>
          <w:rFonts w:ascii="仿宋" w:hAnsi="仿宋" w:eastAsia="仿宋" w:cs="仿宋"/>
          <w:spacing w:val="-1"/>
          <w:sz w:val="28"/>
          <w:szCs w:val="28"/>
        </w:rPr>
        <w:t>连同你方的中标通知书将构成我们双方之间共同遵守的文件，对双方具有约束力。</w:t>
      </w:r>
    </w:p>
    <w:p w14:paraId="4FBAB563">
      <w:pPr>
        <w:spacing w:before="206" w:line="222" w:lineRule="auto"/>
        <w:ind w:left="570"/>
        <w:rPr>
          <w:rFonts w:ascii="仿宋" w:hAnsi="仿宋" w:eastAsia="仿宋" w:cs="仿宋"/>
          <w:sz w:val="28"/>
          <w:szCs w:val="28"/>
        </w:rPr>
      </w:pPr>
      <w:r>
        <w:rPr>
          <w:rFonts w:ascii="仿宋" w:hAnsi="仿宋" w:eastAsia="仿宋" w:cs="仿宋"/>
          <w:spacing w:val="-1"/>
          <w:sz w:val="28"/>
          <w:szCs w:val="28"/>
        </w:rPr>
        <w:t>9.（其他补充说明）。</w:t>
      </w:r>
    </w:p>
    <w:p w14:paraId="5974FAA9">
      <w:pPr>
        <w:spacing w:before="202" w:line="222" w:lineRule="auto"/>
        <w:ind w:left="3661"/>
        <w:rPr>
          <w:rFonts w:ascii="仿宋" w:hAnsi="仿宋" w:eastAsia="仿宋" w:cs="仿宋"/>
          <w:sz w:val="28"/>
          <w:szCs w:val="28"/>
        </w:rPr>
      </w:pPr>
      <w:r>
        <w:rPr>
          <w:rFonts w:ascii="仿宋" w:hAnsi="仿宋" w:eastAsia="仿宋" w:cs="仿宋"/>
          <w:spacing w:val="-8"/>
          <w:sz w:val="28"/>
          <w:szCs w:val="28"/>
        </w:rPr>
        <w:t>投标人：</w:t>
      </w:r>
      <w:r>
        <w:rPr>
          <w:rFonts w:ascii="仿宋" w:hAnsi="仿宋" w:eastAsia="仿宋" w:cs="仿宋"/>
          <w:spacing w:val="6"/>
          <w:sz w:val="28"/>
          <w:szCs w:val="28"/>
        </w:rPr>
        <w:t xml:space="preserve">                   </w:t>
      </w:r>
      <w:r>
        <w:rPr>
          <w:rFonts w:ascii="仿宋" w:hAnsi="仿宋" w:eastAsia="仿宋" w:cs="仿宋"/>
          <w:spacing w:val="-8"/>
          <w:sz w:val="28"/>
          <w:szCs w:val="28"/>
        </w:rPr>
        <w:t>(盖单位章)</w:t>
      </w:r>
    </w:p>
    <w:p w14:paraId="1EE48897">
      <w:pPr>
        <w:spacing w:before="204" w:line="224" w:lineRule="auto"/>
        <w:ind w:left="3671"/>
        <w:rPr>
          <w:rFonts w:ascii="仿宋" w:hAnsi="仿宋" w:eastAsia="仿宋" w:cs="仿宋"/>
          <w:sz w:val="28"/>
          <w:szCs w:val="28"/>
        </w:rPr>
      </w:pPr>
      <w:r>
        <w:rPr>
          <w:rFonts w:ascii="仿宋" w:hAnsi="仿宋" w:eastAsia="仿宋" w:cs="仿宋"/>
          <w:spacing w:val="-3"/>
          <w:sz w:val="28"/>
          <w:szCs w:val="28"/>
        </w:rPr>
        <w:t>法定代表人或其委托代理人：      (签字)</w:t>
      </w:r>
    </w:p>
    <w:p w14:paraId="1DF3B625">
      <w:pPr>
        <w:spacing w:before="201" w:line="232" w:lineRule="auto"/>
        <w:ind w:left="3663"/>
        <w:rPr>
          <w:rFonts w:ascii="仿宋" w:hAnsi="仿宋" w:eastAsia="仿宋" w:cs="仿宋"/>
          <w:sz w:val="28"/>
          <w:szCs w:val="28"/>
        </w:rPr>
      </w:pPr>
      <w:r>
        <w:rPr>
          <w:rFonts w:ascii="仿宋" w:hAnsi="仿宋" w:eastAsia="仿宋" w:cs="仿宋"/>
          <w:spacing w:val="-14"/>
          <w:sz w:val="28"/>
          <w:szCs w:val="28"/>
        </w:rPr>
        <w:t>地</w:t>
      </w:r>
      <w:r>
        <w:rPr>
          <w:rFonts w:ascii="仿宋" w:hAnsi="仿宋" w:eastAsia="仿宋" w:cs="仿宋"/>
          <w:spacing w:val="5"/>
          <w:sz w:val="28"/>
          <w:szCs w:val="28"/>
        </w:rPr>
        <w:t xml:space="preserve">    </w:t>
      </w:r>
      <w:r>
        <w:rPr>
          <w:rFonts w:ascii="仿宋" w:hAnsi="仿宋" w:eastAsia="仿宋" w:cs="仿宋"/>
          <w:spacing w:val="-14"/>
          <w:sz w:val="28"/>
          <w:szCs w:val="28"/>
        </w:rPr>
        <w:t>址：</w:t>
      </w:r>
    </w:p>
    <w:p w14:paraId="1DF95221">
      <w:pPr>
        <w:spacing w:line="232" w:lineRule="auto"/>
        <w:rPr>
          <w:rFonts w:ascii="仿宋" w:hAnsi="仿宋" w:eastAsia="仿宋" w:cs="仿宋"/>
          <w:sz w:val="28"/>
          <w:szCs w:val="28"/>
        </w:rPr>
        <w:sectPr>
          <w:pgSz w:w="11906" w:h="16839"/>
          <w:pgMar w:top="1431" w:right="1242" w:bottom="0" w:left="1185" w:header="0" w:footer="0" w:gutter="0"/>
          <w:cols w:space="720" w:num="1"/>
        </w:sectPr>
      </w:pPr>
    </w:p>
    <w:p w14:paraId="24288991">
      <w:pPr>
        <w:spacing w:before="201" w:line="224" w:lineRule="auto"/>
        <w:ind w:left="3092"/>
        <w:rPr>
          <w:rFonts w:ascii="仿宋" w:hAnsi="仿宋" w:eastAsia="仿宋" w:cs="仿宋"/>
          <w:sz w:val="28"/>
          <w:szCs w:val="28"/>
        </w:rPr>
      </w:pPr>
      <w:r>
        <w:rPr>
          <w:rFonts w:ascii="仿宋" w:hAnsi="仿宋" w:eastAsia="仿宋" w:cs="仿宋"/>
          <w:spacing w:val="-24"/>
          <w:sz w:val="28"/>
          <w:szCs w:val="28"/>
        </w:rPr>
        <w:t>网</w:t>
      </w:r>
      <w:r>
        <w:rPr>
          <w:rFonts w:ascii="仿宋" w:hAnsi="仿宋" w:eastAsia="仿宋" w:cs="仿宋"/>
          <w:spacing w:val="5"/>
          <w:sz w:val="28"/>
          <w:szCs w:val="28"/>
        </w:rPr>
        <w:t xml:space="preserve">    </w:t>
      </w:r>
      <w:r>
        <w:rPr>
          <w:rFonts w:ascii="仿宋" w:hAnsi="仿宋" w:eastAsia="仿宋" w:cs="仿宋"/>
          <w:spacing w:val="-24"/>
          <w:sz w:val="28"/>
          <w:szCs w:val="28"/>
        </w:rPr>
        <w:t>址：</w:t>
      </w:r>
    </w:p>
    <w:p w14:paraId="7613CB3D">
      <w:pPr>
        <w:spacing w:before="199" w:line="224" w:lineRule="auto"/>
        <w:ind w:left="3092"/>
        <w:rPr>
          <w:rFonts w:ascii="仿宋" w:hAnsi="仿宋" w:eastAsia="仿宋" w:cs="仿宋"/>
          <w:sz w:val="28"/>
          <w:szCs w:val="28"/>
        </w:rPr>
      </w:pPr>
      <w:r>
        <w:rPr>
          <w:rFonts w:ascii="仿宋" w:hAnsi="仿宋" w:eastAsia="仿宋" w:cs="仿宋"/>
          <w:spacing w:val="-23"/>
          <w:sz w:val="28"/>
          <w:szCs w:val="28"/>
        </w:rPr>
        <w:t>电</w:t>
      </w:r>
      <w:r>
        <w:rPr>
          <w:rFonts w:ascii="仿宋" w:hAnsi="仿宋" w:eastAsia="仿宋" w:cs="仿宋"/>
          <w:spacing w:val="4"/>
          <w:sz w:val="28"/>
          <w:szCs w:val="28"/>
        </w:rPr>
        <w:t xml:space="preserve">    </w:t>
      </w:r>
      <w:r>
        <w:rPr>
          <w:rFonts w:ascii="仿宋" w:hAnsi="仿宋" w:eastAsia="仿宋" w:cs="仿宋"/>
          <w:spacing w:val="-23"/>
          <w:sz w:val="28"/>
          <w:szCs w:val="28"/>
        </w:rPr>
        <w:t>话：</w:t>
      </w:r>
    </w:p>
    <w:p w14:paraId="6ACBD0A5">
      <w:pPr>
        <w:spacing w:before="200" w:line="224" w:lineRule="auto"/>
        <w:ind w:left="3064"/>
        <w:rPr>
          <w:rFonts w:ascii="仿宋" w:hAnsi="仿宋" w:eastAsia="仿宋" w:cs="仿宋"/>
          <w:sz w:val="28"/>
          <w:szCs w:val="28"/>
        </w:rPr>
      </w:pPr>
      <w:r>
        <w:rPr>
          <w:rFonts w:ascii="仿宋" w:hAnsi="仿宋" w:eastAsia="仿宋" w:cs="仿宋"/>
          <w:spacing w:val="-16"/>
          <w:sz w:val="28"/>
          <w:szCs w:val="28"/>
        </w:rPr>
        <w:t>传</w:t>
      </w:r>
      <w:r>
        <w:rPr>
          <w:rFonts w:ascii="仿宋" w:hAnsi="仿宋" w:eastAsia="仿宋" w:cs="仿宋"/>
          <w:spacing w:val="6"/>
          <w:sz w:val="28"/>
          <w:szCs w:val="28"/>
        </w:rPr>
        <w:t xml:space="preserve">    </w:t>
      </w:r>
      <w:r>
        <w:rPr>
          <w:rFonts w:ascii="仿宋" w:hAnsi="仿宋" w:eastAsia="仿宋" w:cs="仿宋"/>
          <w:spacing w:val="-16"/>
          <w:sz w:val="28"/>
          <w:szCs w:val="28"/>
        </w:rPr>
        <w:t>真：</w:t>
      </w:r>
    </w:p>
    <w:p w14:paraId="65311819">
      <w:pPr>
        <w:spacing w:before="201" w:line="222" w:lineRule="auto"/>
        <w:ind w:left="3082"/>
        <w:rPr>
          <w:rFonts w:ascii="仿宋" w:hAnsi="仿宋" w:eastAsia="仿宋" w:cs="仿宋"/>
          <w:sz w:val="28"/>
          <w:szCs w:val="28"/>
        </w:rPr>
      </w:pPr>
      <w:r>
        <w:rPr>
          <w:rFonts w:ascii="仿宋" w:hAnsi="仿宋" w:eastAsia="仿宋" w:cs="仿宋"/>
          <w:spacing w:val="-8"/>
          <w:sz w:val="28"/>
          <w:szCs w:val="28"/>
        </w:rPr>
        <w:t>邮政编码：</w:t>
      </w:r>
    </w:p>
    <w:p w14:paraId="75392A8F">
      <w:pPr>
        <w:spacing w:before="202" w:line="223" w:lineRule="auto"/>
        <w:ind w:left="5462"/>
        <w:rPr>
          <w:rFonts w:ascii="仿宋" w:hAnsi="仿宋" w:eastAsia="仿宋" w:cs="仿宋"/>
          <w:sz w:val="28"/>
          <w:szCs w:val="28"/>
        </w:rPr>
      </w:pPr>
      <w:r>
        <w:rPr>
          <w:rFonts w:ascii="仿宋" w:hAnsi="仿宋" w:eastAsia="仿宋" w:cs="仿宋"/>
          <w:spacing w:val="-18"/>
          <w:sz w:val="28"/>
          <w:szCs w:val="28"/>
        </w:rPr>
        <w:t>年</w:t>
      </w:r>
      <w:r>
        <w:rPr>
          <w:rFonts w:ascii="仿宋" w:hAnsi="仿宋" w:eastAsia="仿宋" w:cs="仿宋"/>
          <w:spacing w:val="26"/>
          <w:sz w:val="28"/>
          <w:szCs w:val="28"/>
        </w:rPr>
        <w:t xml:space="preserve">     </w:t>
      </w:r>
      <w:r>
        <w:rPr>
          <w:rFonts w:ascii="仿宋" w:hAnsi="仿宋" w:eastAsia="仿宋" w:cs="仿宋"/>
          <w:spacing w:val="-18"/>
          <w:sz w:val="28"/>
          <w:szCs w:val="28"/>
        </w:rPr>
        <w:t>月</w:t>
      </w:r>
      <w:r>
        <w:rPr>
          <w:rFonts w:ascii="仿宋" w:hAnsi="仿宋" w:eastAsia="仿宋" w:cs="仿宋"/>
          <w:spacing w:val="6"/>
          <w:sz w:val="28"/>
          <w:szCs w:val="28"/>
        </w:rPr>
        <w:t xml:space="preserve">      </w:t>
      </w:r>
      <w:r>
        <w:rPr>
          <w:rFonts w:ascii="仿宋" w:hAnsi="仿宋" w:eastAsia="仿宋" w:cs="仿宋"/>
          <w:spacing w:val="-18"/>
          <w:sz w:val="28"/>
          <w:szCs w:val="28"/>
        </w:rPr>
        <w:t>日</w:t>
      </w:r>
    </w:p>
    <w:p w14:paraId="47606D69">
      <w:pPr>
        <w:spacing w:line="223" w:lineRule="auto"/>
        <w:rPr>
          <w:rFonts w:ascii="仿宋" w:hAnsi="仿宋" w:eastAsia="仿宋" w:cs="仿宋"/>
          <w:sz w:val="28"/>
          <w:szCs w:val="28"/>
        </w:rPr>
      </w:pPr>
    </w:p>
    <w:p w14:paraId="33B62CFE">
      <w:pPr>
        <w:spacing w:line="223" w:lineRule="auto"/>
        <w:rPr>
          <w:rFonts w:ascii="仿宋" w:hAnsi="仿宋" w:eastAsia="仿宋" w:cs="仿宋"/>
          <w:sz w:val="28"/>
          <w:szCs w:val="28"/>
        </w:rPr>
      </w:pPr>
    </w:p>
    <w:p w14:paraId="20BCF2AA">
      <w:pPr>
        <w:spacing w:line="223" w:lineRule="auto"/>
        <w:rPr>
          <w:rFonts w:ascii="仿宋" w:hAnsi="仿宋" w:eastAsia="仿宋" w:cs="仿宋"/>
          <w:sz w:val="28"/>
          <w:szCs w:val="28"/>
        </w:rPr>
      </w:pPr>
    </w:p>
    <w:p w14:paraId="7CB784F0">
      <w:pPr>
        <w:spacing w:line="223" w:lineRule="auto"/>
        <w:rPr>
          <w:rFonts w:ascii="仿宋" w:hAnsi="仿宋" w:eastAsia="仿宋" w:cs="仿宋"/>
          <w:sz w:val="28"/>
          <w:szCs w:val="28"/>
        </w:rPr>
      </w:pPr>
    </w:p>
    <w:p w14:paraId="6E584817">
      <w:pPr>
        <w:spacing w:line="223" w:lineRule="auto"/>
        <w:rPr>
          <w:rFonts w:ascii="仿宋" w:hAnsi="仿宋" w:eastAsia="仿宋" w:cs="仿宋"/>
          <w:sz w:val="28"/>
          <w:szCs w:val="28"/>
        </w:rPr>
      </w:pPr>
    </w:p>
    <w:p w14:paraId="5396BA8F">
      <w:pPr>
        <w:spacing w:line="223" w:lineRule="auto"/>
        <w:rPr>
          <w:rFonts w:ascii="仿宋" w:hAnsi="仿宋" w:eastAsia="仿宋" w:cs="仿宋"/>
          <w:sz w:val="28"/>
          <w:szCs w:val="28"/>
        </w:rPr>
      </w:pPr>
    </w:p>
    <w:p w14:paraId="50ACF2E0">
      <w:pPr>
        <w:spacing w:line="223" w:lineRule="auto"/>
        <w:rPr>
          <w:rFonts w:ascii="仿宋" w:hAnsi="仿宋" w:eastAsia="仿宋" w:cs="仿宋"/>
          <w:sz w:val="28"/>
          <w:szCs w:val="28"/>
        </w:rPr>
      </w:pPr>
    </w:p>
    <w:p w14:paraId="1609640D">
      <w:pPr>
        <w:spacing w:line="223" w:lineRule="auto"/>
        <w:rPr>
          <w:rFonts w:ascii="仿宋" w:hAnsi="仿宋" w:eastAsia="仿宋" w:cs="仿宋"/>
          <w:sz w:val="28"/>
          <w:szCs w:val="28"/>
        </w:rPr>
      </w:pPr>
    </w:p>
    <w:p w14:paraId="569B4656">
      <w:pPr>
        <w:spacing w:line="223" w:lineRule="auto"/>
        <w:rPr>
          <w:rFonts w:ascii="仿宋" w:hAnsi="仿宋" w:eastAsia="仿宋" w:cs="仿宋"/>
          <w:sz w:val="28"/>
          <w:szCs w:val="28"/>
        </w:rPr>
      </w:pPr>
    </w:p>
    <w:p w14:paraId="2FD36D19">
      <w:pPr>
        <w:spacing w:line="223" w:lineRule="auto"/>
        <w:rPr>
          <w:rFonts w:ascii="仿宋" w:hAnsi="仿宋" w:eastAsia="仿宋" w:cs="仿宋"/>
          <w:sz w:val="28"/>
          <w:szCs w:val="28"/>
        </w:rPr>
      </w:pPr>
    </w:p>
    <w:p w14:paraId="7D653D30">
      <w:pPr>
        <w:spacing w:line="223" w:lineRule="auto"/>
        <w:rPr>
          <w:rFonts w:ascii="仿宋" w:hAnsi="仿宋" w:eastAsia="仿宋" w:cs="仿宋"/>
          <w:sz w:val="28"/>
          <w:szCs w:val="28"/>
        </w:rPr>
      </w:pPr>
    </w:p>
    <w:p w14:paraId="67BA061F">
      <w:pPr>
        <w:spacing w:line="223" w:lineRule="auto"/>
        <w:rPr>
          <w:rFonts w:ascii="仿宋" w:hAnsi="仿宋" w:eastAsia="仿宋" w:cs="仿宋"/>
          <w:sz w:val="28"/>
          <w:szCs w:val="28"/>
        </w:rPr>
      </w:pPr>
    </w:p>
    <w:p w14:paraId="213CED23">
      <w:pPr>
        <w:spacing w:line="223" w:lineRule="auto"/>
        <w:rPr>
          <w:rFonts w:ascii="仿宋" w:hAnsi="仿宋" w:eastAsia="仿宋" w:cs="仿宋"/>
          <w:sz w:val="28"/>
          <w:szCs w:val="28"/>
        </w:rPr>
      </w:pPr>
    </w:p>
    <w:p w14:paraId="0D1EDD33">
      <w:pPr>
        <w:spacing w:line="223" w:lineRule="auto"/>
        <w:rPr>
          <w:rFonts w:ascii="仿宋" w:hAnsi="仿宋" w:eastAsia="仿宋" w:cs="仿宋"/>
          <w:sz w:val="28"/>
          <w:szCs w:val="28"/>
        </w:rPr>
      </w:pPr>
    </w:p>
    <w:p w14:paraId="70C3E75D">
      <w:pPr>
        <w:spacing w:line="223" w:lineRule="auto"/>
        <w:rPr>
          <w:rFonts w:ascii="仿宋" w:hAnsi="仿宋" w:eastAsia="仿宋" w:cs="仿宋"/>
          <w:sz w:val="28"/>
          <w:szCs w:val="28"/>
        </w:rPr>
      </w:pPr>
    </w:p>
    <w:p w14:paraId="4464A189">
      <w:pPr>
        <w:spacing w:line="223" w:lineRule="auto"/>
        <w:rPr>
          <w:rFonts w:ascii="仿宋" w:hAnsi="仿宋" w:eastAsia="仿宋" w:cs="仿宋"/>
          <w:sz w:val="28"/>
          <w:szCs w:val="28"/>
        </w:rPr>
      </w:pPr>
    </w:p>
    <w:p w14:paraId="6FF90F34">
      <w:pPr>
        <w:spacing w:line="223" w:lineRule="auto"/>
        <w:rPr>
          <w:rFonts w:ascii="仿宋" w:hAnsi="仿宋" w:eastAsia="仿宋" w:cs="仿宋"/>
          <w:sz w:val="28"/>
          <w:szCs w:val="28"/>
        </w:rPr>
      </w:pPr>
    </w:p>
    <w:p w14:paraId="1D5EB378">
      <w:pPr>
        <w:spacing w:line="223" w:lineRule="auto"/>
        <w:rPr>
          <w:rFonts w:ascii="仿宋" w:hAnsi="仿宋" w:eastAsia="仿宋" w:cs="仿宋"/>
          <w:sz w:val="28"/>
          <w:szCs w:val="28"/>
        </w:rPr>
      </w:pPr>
    </w:p>
    <w:p w14:paraId="76E30007">
      <w:pPr>
        <w:spacing w:line="223" w:lineRule="auto"/>
        <w:rPr>
          <w:rFonts w:ascii="仿宋" w:hAnsi="仿宋" w:eastAsia="仿宋" w:cs="仿宋"/>
          <w:sz w:val="28"/>
          <w:szCs w:val="28"/>
        </w:rPr>
      </w:pPr>
    </w:p>
    <w:p w14:paraId="2C1D8D7B">
      <w:pPr>
        <w:spacing w:line="223" w:lineRule="auto"/>
        <w:rPr>
          <w:rFonts w:ascii="仿宋" w:hAnsi="仿宋" w:eastAsia="仿宋" w:cs="仿宋"/>
          <w:sz w:val="28"/>
          <w:szCs w:val="28"/>
        </w:rPr>
      </w:pPr>
    </w:p>
    <w:p w14:paraId="00E7758B">
      <w:pPr>
        <w:spacing w:line="223" w:lineRule="auto"/>
        <w:rPr>
          <w:rFonts w:ascii="仿宋" w:hAnsi="仿宋" w:eastAsia="仿宋" w:cs="仿宋"/>
          <w:sz w:val="28"/>
          <w:szCs w:val="28"/>
        </w:rPr>
      </w:pPr>
    </w:p>
    <w:p w14:paraId="124B0A01">
      <w:pPr>
        <w:spacing w:line="223" w:lineRule="auto"/>
        <w:rPr>
          <w:rFonts w:ascii="仿宋" w:hAnsi="仿宋" w:eastAsia="仿宋" w:cs="仿宋"/>
          <w:sz w:val="28"/>
          <w:szCs w:val="28"/>
        </w:rPr>
      </w:pPr>
    </w:p>
    <w:p w14:paraId="28B403A9">
      <w:pPr>
        <w:spacing w:line="223" w:lineRule="auto"/>
        <w:rPr>
          <w:rFonts w:ascii="仿宋" w:hAnsi="仿宋" w:eastAsia="仿宋" w:cs="仿宋"/>
          <w:sz w:val="28"/>
          <w:szCs w:val="28"/>
        </w:rPr>
      </w:pPr>
    </w:p>
    <w:p w14:paraId="52AEB9ED">
      <w:pPr>
        <w:spacing w:line="223" w:lineRule="auto"/>
        <w:rPr>
          <w:rFonts w:ascii="仿宋" w:hAnsi="仿宋" w:eastAsia="仿宋" w:cs="仿宋"/>
          <w:sz w:val="28"/>
          <w:szCs w:val="28"/>
        </w:rPr>
      </w:pPr>
    </w:p>
    <w:p w14:paraId="76128562">
      <w:pPr>
        <w:spacing w:line="223" w:lineRule="auto"/>
        <w:rPr>
          <w:rFonts w:ascii="仿宋" w:hAnsi="仿宋" w:eastAsia="仿宋" w:cs="仿宋"/>
          <w:sz w:val="28"/>
          <w:szCs w:val="28"/>
        </w:rPr>
      </w:pPr>
    </w:p>
    <w:p w14:paraId="1386E746">
      <w:pPr>
        <w:spacing w:line="223" w:lineRule="auto"/>
        <w:rPr>
          <w:rFonts w:ascii="仿宋" w:hAnsi="仿宋" w:eastAsia="仿宋" w:cs="仿宋"/>
          <w:sz w:val="28"/>
          <w:szCs w:val="28"/>
        </w:rPr>
      </w:pPr>
    </w:p>
    <w:p w14:paraId="6CAA4785">
      <w:pPr>
        <w:spacing w:line="223" w:lineRule="auto"/>
        <w:rPr>
          <w:rFonts w:ascii="仿宋" w:hAnsi="仿宋" w:eastAsia="仿宋" w:cs="仿宋"/>
          <w:sz w:val="28"/>
          <w:szCs w:val="28"/>
        </w:rPr>
      </w:pPr>
    </w:p>
    <w:p w14:paraId="0238EFA5">
      <w:pPr>
        <w:spacing w:line="223" w:lineRule="auto"/>
        <w:rPr>
          <w:rFonts w:ascii="仿宋" w:hAnsi="仿宋" w:eastAsia="仿宋" w:cs="仿宋"/>
          <w:sz w:val="28"/>
          <w:szCs w:val="28"/>
        </w:rPr>
      </w:pPr>
    </w:p>
    <w:p w14:paraId="1569A3B5">
      <w:pPr>
        <w:spacing w:line="223" w:lineRule="auto"/>
        <w:rPr>
          <w:rFonts w:ascii="仿宋" w:hAnsi="仿宋" w:eastAsia="仿宋" w:cs="仿宋"/>
          <w:sz w:val="28"/>
          <w:szCs w:val="28"/>
        </w:rPr>
      </w:pPr>
    </w:p>
    <w:p w14:paraId="69A3146D">
      <w:pPr>
        <w:spacing w:line="223" w:lineRule="auto"/>
        <w:rPr>
          <w:rFonts w:ascii="仿宋" w:hAnsi="仿宋" w:eastAsia="仿宋" w:cs="仿宋"/>
          <w:sz w:val="28"/>
          <w:szCs w:val="28"/>
        </w:rPr>
      </w:pPr>
    </w:p>
    <w:p w14:paraId="2AD737B1">
      <w:pPr>
        <w:spacing w:line="223" w:lineRule="auto"/>
        <w:rPr>
          <w:rFonts w:ascii="仿宋" w:hAnsi="仿宋" w:eastAsia="仿宋" w:cs="仿宋"/>
          <w:sz w:val="28"/>
          <w:szCs w:val="28"/>
        </w:rPr>
      </w:pPr>
    </w:p>
    <w:p w14:paraId="5783D39A">
      <w:pPr>
        <w:spacing w:line="223" w:lineRule="auto"/>
        <w:rPr>
          <w:rFonts w:ascii="仿宋" w:hAnsi="仿宋" w:eastAsia="仿宋" w:cs="仿宋"/>
          <w:sz w:val="28"/>
          <w:szCs w:val="28"/>
        </w:rPr>
      </w:pPr>
    </w:p>
    <w:p w14:paraId="39B657F2">
      <w:pPr>
        <w:spacing w:line="223" w:lineRule="auto"/>
        <w:rPr>
          <w:rFonts w:ascii="仿宋" w:hAnsi="仿宋" w:eastAsia="仿宋" w:cs="仿宋"/>
          <w:sz w:val="28"/>
          <w:szCs w:val="28"/>
        </w:rPr>
      </w:pPr>
    </w:p>
    <w:p w14:paraId="47692E16">
      <w:pPr>
        <w:spacing w:line="223" w:lineRule="auto"/>
        <w:rPr>
          <w:rFonts w:ascii="仿宋" w:hAnsi="仿宋" w:eastAsia="仿宋" w:cs="仿宋"/>
          <w:sz w:val="28"/>
          <w:szCs w:val="28"/>
        </w:rPr>
      </w:pPr>
    </w:p>
    <w:p w14:paraId="71841596">
      <w:pPr>
        <w:spacing w:line="223" w:lineRule="auto"/>
        <w:rPr>
          <w:rFonts w:ascii="仿宋" w:hAnsi="仿宋" w:eastAsia="仿宋" w:cs="仿宋"/>
          <w:sz w:val="28"/>
          <w:szCs w:val="28"/>
        </w:rPr>
      </w:pPr>
    </w:p>
    <w:p w14:paraId="7118D286">
      <w:pPr>
        <w:spacing w:line="223" w:lineRule="auto"/>
        <w:rPr>
          <w:rFonts w:ascii="仿宋" w:hAnsi="仿宋" w:eastAsia="仿宋" w:cs="仿宋"/>
          <w:sz w:val="28"/>
          <w:szCs w:val="28"/>
        </w:rPr>
      </w:pPr>
    </w:p>
    <w:p w14:paraId="4A2160E6">
      <w:pPr>
        <w:spacing w:line="223" w:lineRule="auto"/>
        <w:rPr>
          <w:rFonts w:ascii="仿宋" w:hAnsi="仿宋" w:eastAsia="仿宋" w:cs="仿宋"/>
          <w:sz w:val="28"/>
          <w:szCs w:val="28"/>
        </w:rPr>
      </w:pPr>
    </w:p>
    <w:p w14:paraId="53BD5F66">
      <w:pPr>
        <w:spacing w:line="223" w:lineRule="auto"/>
        <w:rPr>
          <w:rFonts w:ascii="仿宋" w:hAnsi="仿宋" w:eastAsia="仿宋" w:cs="仿宋"/>
          <w:sz w:val="28"/>
          <w:szCs w:val="28"/>
        </w:rPr>
      </w:pPr>
    </w:p>
    <w:tbl>
      <w:tblPr>
        <w:tblStyle w:val="3"/>
        <w:tblW w:w="5084"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16"/>
        <w:gridCol w:w="1424"/>
        <w:gridCol w:w="2711"/>
        <w:gridCol w:w="537"/>
        <w:gridCol w:w="925"/>
        <w:gridCol w:w="884"/>
        <w:gridCol w:w="953"/>
        <w:gridCol w:w="846"/>
      </w:tblGrid>
      <w:tr w14:paraId="455E3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000" w:type="pct"/>
            <w:gridSpan w:val="8"/>
            <w:tcBorders>
              <w:top w:val="nil"/>
              <w:left w:val="nil"/>
              <w:bottom w:val="nil"/>
              <w:right w:val="nil"/>
            </w:tcBorders>
            <w:shd w:val="clear" w:color="auto" w:fill="auto"/>
            <w:vAlign w:val="center"/>
          </w:tcPr>
          <w:p w14:paraId="6F08AAC8">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snapToGrid w:val="0"/>
                <w:color w:val="000000"/>
                <w:kern w:val="0"/>
                <w:sz w:val="32"/>
                <w:szCs w:val="32"/>
                <w:u w:val="none"/>
                <w:lang w:val="en-US" w:eastAsia="zh-CN" w:bidi="ar"/>
              </w:rPr>
              <w:t>越西县文昌中学扩建工程装饰装修劳务工程量清单</w:t>
            </w:r>
          </w:p>
        </w:tc>
      </w:tr>
      <w:tr w14:paraId="027503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2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2362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序号</w:t>
            </w:r>
          </w:p>
        </w:tc>
        <w:tc>
          <w:tcPr>
            <w:tcW w:w="8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2D38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项目名称</w:t>
            </w:r>
          </w:p>
        </w:tc>
        <w:tc>
          <w:tcPr>
            <w:tcW w:w="155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6881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项目特征描述</w:t>
            </w:r>
          </w:p>
        </w:tc>
        <w:tc>
          <w:tcPr>
            <w:tcW w:w="3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60FD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计量</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单位</w:t>
            </w:r>
          </w:p>
        </w:tc>
        <w:tc>
          <w:tcPr>
            <w:tcW w:w="5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B9BF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工程量</w:t>
            </w:r>
          </w:p>
        </w:tc>
        <w:tc>
          <w:tcPr>
            <w:tcW w:w="5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2F06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全费用综合单价</w:t>
            </w:r>
          </w:p>
        </w:tc>
        <w:tc>
          <w:tcPr>
            <w:tcW w:w="5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E58B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合价</w:t>
            </w:r>
          </w:p>
        </w:tc>
        <w:tc>
          <w:tcPr>
            <w:tcW w:w="4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73B0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备注</w:t>
            </w:r>
          </w:p>
        </w:tc>
      </w:tr>
      <w:tr w14:paraId="512276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2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04CA55">
            <w:pPr>
              <w:jc w:val="center"/>
              <w:rPr>
                <w:rFonts w:hint="eastAsia" w:ascii="宋体" w:hAnsi="宋体" w:eastAsia="宋体" w:cs="宋体"/>
                <w:i w:val="0"/>
                <w:iCs w:val="0"/>
                <w:color w:val="000000"/>
                <w:sz w:val="20"/>
                <w:szCs w:val="20"/>
                <w:u w:val="none"/>
              </w:rPr>
            </w:pPr>
          </w:p>
        </w:tc>
        <w:tc>
          <w:tcPr>
            <w:tcW w:w="8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274BE6">
            <w:pPr>
              <w:jc w:val="center"/>
              <w:rPr>
                <w:rFonts w:hint="eastAsia" w:ascii="宋体" w:hAnsi="宋体" w:eastAsia="宋体" w:cs="宋体"/>
                <w:i w:val="0"/>
                <w:iCs w:val="0"/>
                <w:color w:val="000000"/>
                <w:sz w:val="20"/>
                <w:szCs w:val="20"/>
                <w:u w:val="none"/>
              </w:rPr>
            </w:pPr>
          </w:p>
        </w:tc>
        <w:tc>
          <w:tcPr>
            <w:tcW w:w="15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40A7A8">
            <w:pPr>
              <w:jc w:val="center"/>
              <w:rPr>
                <w:rFonts w:hint="eastAsia" w:ascii="宋体" w:hAnsi="宋体" w:eastAsia="宋体" w:cs="宋体"/>
                <w:i w:val="0"/>
                <w:iCs w:val="0"/>
                <w:color w:val="000000"/>
                <w:sz w:val="20"/>
                <w:szCs w:val="20"/>
                <w:u w:val="none"/>
              </w:rPr>
            </w:pPr>
          </w:p>
        </w:tc>
        <w:tc>
          <w:tcPr>
            <w:tcW w:w="3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C85923">
            <w:pPr>
              <w:jc w:val="center"/>
              <w:rPr>
                <w:rFonts w:hint="eastAsia" w:ascii="宋体" w:hAnsi="宋体" w:eastAsia="宋体" w:cs="宋体"/>
                <w:i w:val="0"/>
                <w:iCs w:val="0"/>
                <w:color w:val="000000"/>
                <w:sz w:val="20"/>
                <w:szCs w:val="20"/>
                <w:u w:val="none"/>
              </w:rPr>
            </w:pPr>
          </w:p>
        </w:tc>
        <w:tc>
          <w:tcPr>
            <w:tcW w:w="5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711671">
            <w:pPr>
              <w:jc w:val="center"/>
              <w:rPr>
                <w:rFonts w:hint="eastAsia" w:ascii="宋体" w:hAnsi="宋体" w:eastAsia="宋体" w:cs="宋体"/>
                <w:i w:val="0"/>
                <w:iCs w:val="0"/>
                <w:color w:val="000000"/>
                <w:sz w:val="20"/>
                <w:szCs w:val="20"/>
                <w:u w:val="none"/>
              </w:rPr>
            </w:pPr>
          </w:p>
        </w:tc>
        <w:tc>
          <w:tcPr>
            <w:tcW w:w="5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9AAEB1">
            <w:pPr>
              <w:jc w:val="center"/>
              <w:rPr>
                <w:rFonts w:hint="eastAsia" w:ascii="宋体" w:hAnsi="宋体" w:eastAsia="宋体" w:cs="宋体"/>
                <w:i w:val="0"/>
                <w:iCs w:val="0"/>
                <w:color w:val="000000"/>
                <w:sz w:val="20"/>
                <w:szCs w:val="20"/>
                <w:u w:val="none"/>
              </w:rPr>
            </w:pPr>
          </w:p>
        </w:tc>
        <w:tc>
          <w:tcPr>
            <w:tcW w:w="5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FC0FD9">
            <w:pPr>
              <w:jc w:val="center"/>
              <w:rPr>
                <w:rFonts w:hint="eastAsia" w:ascii="宋体" w:hAnsi="宋体" w:eastAsia="宋体" w:cs="宋体"/>
                <w:i w:val="0"/>
                <w:iCs w:val="0"/>
                <w:color w:val="000000"/>
                <w:sz w:val="20"/>
                <w:szCs w:val="20"/>
                <w:u w:val="none"/>
              </w:rPr>
            </w:pP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5338B9">
            <w:pPr>
              <w:jc w:val="center"/>
              <w:rPr>
                <w:rFonts w:hint="eastAsia" w:ascii="宋体" w:hAnsi="宋体" w:eastAsia="宋体" w:cs="宋体"/>
                <w:i w:val="0"/>
                <w:iCs w:val="0"/>
                <w:color w:val="000000"/>
                <w:sz w:val="20"/>
                <w:szCs w:val="20"/>
                <w:u w:val="none"/>
              </w:rPr>
            </w:pPr>
          </w:p>
        </w:tc>
      </w:tr>
      <w:tr w14:paraId="0EA1DE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2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1077CB">
            <w:pPr>
              <w:jc w:val="center"/>
              <w:rPr>
                <w:rFonts w:hint="eastAsia" w:ascii="宋体" w:hAnsi="宋体" w:eastAsia="宋体" w:cs="宋体"/>
                <w:i w:val="0"/>
                <w:iCs w:val="0"/>
                <w:color w:val="000000"/>
                <w:sz w:val="20"/>
                <w:szCs w:val="20"/>
                <w:u w:val="none"/>
              </w:rPr>
            </w:pPr>
          </w:p>
        </w:tc>
        <w:tc>
          <w:tcPr>
            <w:tcW w:w="8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F3A4D8">
            <w:pPr>
              <w:jc w:val="center"/>
              <w:rPr>
                <w:rFonts w:hint="eastAsia" w:ascii="宋体" w:hAnsi="宋体" w:eastAsia="宋体" w:cs="宋体"/>
                <w:i w:val="0"/>
                <w:iCs w:val="0"/>
                <w:color w:val="000000"/>
                <w:sz w:val="20"/>
                <w:szCs w:val="20"/>
                <w:u w:val="none"/>
              </w:rPr>
            </w:pPr>
          </w:p>
        </w:tc>
        <w:tc>
          <w:tcPr>
            <w:tcW w:w="15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F30FF2">
            <w:pPr>
              <w:jc w:val="center"/>
              <w:rPr>
                <w:rFonts w:hint="eastAsia" w:ascii="宋体" w:hAnsi="宋体" w:eastAsia="宋体" w:cs="宋体"/>
                <w:i w:val="0"/>
                <w:iCs w:val="0"/>
                <w:color w:val="000000"/>
                <w:sz w:val="20"/>
                <w:szCs w:val="20"/>
                <w:u w:val="none"/>
              </w:rPr>
            </w:pPr>
          </w:p>
        </w:tc>
        <w:tc>
          <w:tcPr>
            <w:tcW w:w="3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89028C">
            <w:pPr>
              <w:jc w:val="center"/>
              <w:rPr>
                <w:rFonts w:hint="eastAsia" w:ascii="宋体" w:hAnsi="宋体" w:eastAsia="宋体" w:cs="宋体"/>
                <w:i w:val="0"/>
                <w:iCs w:val="0"/>
                <w:color w:val="000000"/>
                <w:sz w:val="20"/>
                <w:szCs w:val="20"/>
                <w:u w:val="none"/>
              </w:rPr>
            </w:pPr>
          </w:p>
        </w:tc>
        <w:tc>
          <w:tcPr>
            <w:tcW w:w="5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10305F">
            <w:pPr>
              <w:jc w:val="center"/>
              <w:rPr>
                <w:rFonts w:hint="eastAsia" w:ascii="宋体" w:hAnsi="宋体" w:eastAsia="宋体" w:cs="宋体"/>
                <w:i w:val="0"/>
                <w:iCs w:val="0"/>
                <w:color w:val="000000"/>
                <w:sz w:val="20"/>
                <w:szCs w:val="20"/>
                <w:u w:val="none"/>
              </w:rPr>
            </w:pPr>
          </w:p>
        </w:tc>
        <w:tc>
          <w:tcPr>
            <w:tcW w:w="5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5F8800">
            <w:pPr>
              <w:jc w:val="center"/>
              <w:rPr>
                <w:rFonts w:hint="eastAsia" w:ascii="宋体" w:hAnsi="宋体" w:eastAsia="宋体" w:cs="宋体"/>
                <w:i w:val="0"/>
                <w:iCs w:val="0"/>
                <w:color w:val="000000"/>
                <w:sz w:val="20"/>
                <w:szCs w:val="20"/>
                <w:u w:val="none"/>
              </w:rPr>
            </w:pPr>
          </w:p>
        </w:tc>
        <w:tc>
          <w:tcPr>
            <w:tcW w:w="5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FCEB04">
            <w:pPr>
              <w:jc w:val="center"/>
              <w:rPr>
                <w:rFonts w:hint="eastAsia" w:ascii="宋体" w:hAnsi="宋体" w:eastAsia="宋体" w:cs="宋体"/>
                <w:i w:val="0"/>
                <w:iCs w:val="0"/>
                <w:color w:val="000000"/>
                <w:sz w:val="20"/>
                <w:szCs w:val="20"/>
                <w:u w:val="none"/>
              </w:rPr>
            </w:pP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D49479">
            <w:pPr>
              <w:jc w:val="center"/>
              <w:rPr>
                <w:rFonts w:hint="eastAsia" w:ascii="宋体" w:hAnsi="宋体" w:eastAsia="宋体" w:cs="宋体"/>
                <w:i w:val="0"/>
                <w:iCs w:val="0"/>
                <w:color w:val="000000"/>
                <w:sz w:val="20"/>
                <w:szCs w:val="20"/>
                <w:u w:val="none"/>
              </w:rPr>
            </w:pPr>
          </w:p>
        </w:tc>
      </w:tr>
      <w:tr w14:paraId="29A376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3E5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一</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335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宿舍地下室工程</w:t>
            </w:r>
          </w:p>
        </w:tc>
        <w:tc>
          <w:tcPr>
            <w:tcW w:w="1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76A33">
            <w:pPr>
              <w:jc w:val="center"/>
              <w:rPr>
                <w:rFonts w:hint="eastAsia" w:ascii="宋体" w:hAnsi="宋体" w:eastAsia="宋体" w:cs="宋体"/>
                <w:i w:val="0"/>
                <w:iCs w:val="0"/>
                <w:color w:val="000000"/>
                <w:sz w:val="20"/>
                <w:szCs w:val="20"/>
                <w:u w:val="none"/>
              </w:rPr>
            </w:pP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AE957">
            <w:pPr>
              <w:jc w:val="center"/>
              <w:rPr>
                <w:rFonts w:hint="eastAsia" w:ascii="宋体" w:hAnsi="宋体" w:eastAsia="宋体" w:cs="宋体"/>
                <w:i w:val="0"/>
                <w:iCs w:val="0"/>
                <w:color w:val="000000"/>
                <w:sz w:val="20"/>
                <w:szCs w:val="20"/>
                <w:u w:val="none"/>
              </w:rPr>
            </w:pP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71DF7">
            <w:pPr>
              <w:jc w:val="center"/>
              <w:rPr>
                <w:rFonts w:hint="eastAsia" w:ascii="宋体" w:hAnsi="宋体" w:eastAsia="宋体" w:cs="宋体"/>
                <w:i w:val="0"/>
                <w:iCs w:val="0"/>
                <w:color w:val="000000"/>
                <w:sz w:val="20"/>
                <w:szCs w:val="20"/>
                <w:u w:val="none"/>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0A114">
            <w:pPr>
              <w:jc w:val="center"/>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CCE21">
            <w:pPr>
              <w:jc w:val="center"/>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07F5F">
            <w:pPr>
              <w:jc w:val="center"/>
              <w:rPr>
                <w:rFonts w:hint="eastAsia" w:ascii="宋体" w:hAnsi="宋体" w:eastAsia="宋体" w:cs="宋体"/>
                <w:i w:val="0"/>
                <w:iCs w:val="0"/>
                <w:color w:val="000000"/>
                <w:sz w:val="20"/>
                <w:szCs w:val="20"/>
                <w:u w:val="none"/>
              </w:rPr>
            </w:pPr>
          </w:p>
        </w:tc>
      </w:tr>
      <w:tr w14:paraId="76991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FA084">
            <w:pPr>
              <w:jc w:val="center"/>
              <w:rPr>
                <w:rFonts w:hint="eastAsia" w:ascii="宋体" w:hAnsi="宋体" w:eastAsia="宋体" w:cs="宋体"/>
                <w:i w:val="0"/>
                <w:iCs w:val="0"/>
                <w:color w:val="000000"/>
                <w:sz w:val="20"/>
                <w:szCs w:val="20"/>
                <w:u w:val="none"/>
              </w:rPr>
            </w:pPr>
          </w:p>
        </w:tc>
        <w:tc>
          <w:tcPr>
            <w:tcW w:w="23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082D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0111 楼地面装饰工程</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2CE1F">
            <w:pPr>
              <w:jc w:val="center"/>
              <w:rPr>
                <w:rFonts w:hint="eastAsia" w:ascii="宋体" w:hAnsi="宋体" w:eastAsia="宋体" w:cs="宋体"/>
                <w:i w:val="0"/>
                <w:iCs w:val="0"/>
                <w:color w:val="000000"/>
                <w:sz w:val="20"/>
                <w:szCs w:val="20"/>
                <w:u w:val="none"/>
              </w:rPr>
            </w:pP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DC41A5">
            <w:pPr>
              <w:jc w:val="right"/>
              <w:rPr>
                <w:rFonts w:hint="eastAsia" w:ascii="宋体" w:hAnsi="宋体" w:eastAsia="宋体" w:cs="宋体"/>
                <w:i w:val="0"/>
                <w:iCs w:val="0"/>
                <w:color w:val="000000"/>
                <w:sz w:val="20"/>
                <w:szCs w:val="20"/>
                <w:u w:val="none"/>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A2970">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18915">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8480F">
            <w:pPr>
              <w:jc w:val="right"/>
              <w:rPr>
                <w:rFonts w:hint="eastAsia" w:ascii="宋体" w:hAnsi="宋体" w:eastAsia="宋体" w:cs="宋体"/>
                <w:i w:val="0"/>
                <w:iCs w:val="0"/>
                <w:color w:val="000000"/>
                <w:sz w:val="20"/>
                <w:szCs w:val="20"/>
                <w:u w:val="none"/>
              </w:rPr>
            </w:pPr>
          </w:p>
        </w:tc>
      </w:tr>
      <w:tr w14:paraId="6B022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4"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85D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18B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50mm厚C20P6细石抗渗混凝土面层</w:t>
            </w:r>
          </w:p>
        </w:tc>
        <w:tc>
          <w:tcPr>
            <w:tcW w:w="1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A44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1.50mm厚C20细石抗渗混凝土面层（抗渗等级P6），内配HRB400级钢筋网片单层双向Φ6@200（钢筋另计）</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2.伸缩缝的纵横间距不大于6m，缝内嵌填沥青麻丝</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7C5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m²</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E6EF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1794.62</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2D909">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6E62E">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19E7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C20细石抗渗混凝土甲供</w:t>
            </w:r>
          </w:p>
        </w:tc>
      </w:tr>
      <w:tr w14:paraId="5F2E11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36"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4E5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BB9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钢筋网片 HRB400级钢筋 直径φ6</w:t>
            </w:r>
          </w:p>
        </w:tc>
        <w:tc>
          <w:tcPr>
            <w:tcW w:w="1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7C59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1.钢筋种类、规格：HRB400级钢筋 直径φ6</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2.综合考虑钢筋机制、手绑、点焊、对焊、电焊、电渣压力焊、窄间隙焊等，已包括钢筋除锈工料及钢筋的制作安装损耗和施工搭接用量</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7F8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t</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237B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4.684</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868CF">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A3ACE">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8A0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HRB400级钢筋网片甲供</w:t>
            </w:r>
          </w:p>
        </w:tc>
      </w:tr>
      <w:tr w14:paraId="7AFB7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44"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198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3B2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楼1 现浇水磨石楼梯面层</w:t>
            </w:r>
          </w:p>
        </w:tc>
        <w:tc>
          <w:tcPr>
            <w:tcW w:w="1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F1C9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1.面层铺设：15厚1:2水泥石粒水磨石面层(石子粒径以6mm为主)</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2.嵌缝条安装：满足设计及规范要求</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3.磨光、酸洗打蜡：表面草酸处理后打蜡上光</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AFE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m²</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3477F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93.8</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B49C3">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4F7A6">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1A28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水泥、砂、石、分割条甲供</w:t>
            </w:r>
          </w:p>
        </w:tc>
      </w:tr>
      <w:tr w14:paraId="79B793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4FE9F">
            <w:pPr>
              <w:jc w:val="center"/>
              <w:rPr>
                <w:rFonts w:hint="eastAsia" w:ascii="宋体" w:hAnsi="宋体" w:eastAsia="宋体" w:cs="宋体"/>
                <w:i w:val="0"/>
                <w:iCs w:val="0"/>
                <w:color w:val="000000"/>
                <w:sz w:val="20"/>
                <w:szCs w:val="20"/>
                <w:u w:val="none"/>
              </w:rPr>
            </w:pPr>
          </w:p>
        </w:tc>
        <w:tc>
          <w:tcPr>
            <w:tcW w:w="23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C974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0112 墙、柱面装饰与隔断、幕墙工程</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4A16A">
            <w:pPr>
              <w:jc w:val="center"/>
              <w:rPr>
                <w:rFonts w:hint="eastAsia" w:ascii="宋体" w:hAnsi="宋体" w:eastAsia="宋体" w:cs="宋体"/>
                <w:i w:val="0"/>
                <w:iCs w:val="0"/>
                <w:color w:val="000000"/>
                <w:sz w:val="20"/>
                <w:szCs w:val="20"/>
                <w:u w:val="none"/>
              </w:rPr>
            </w:pP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BDB1A">
            <w:pPr>
              <w:jc w:val="right"/>
              <w:rPr>
                <w:rFonts w:hint="eastAsia" w:ascii="宋体" w:hAnsi="宋体" w:eastAsia="宋体" w:cs="宋体"/>
                <w:i w:val="0"/>
                <w:iCs w:val="0"/>
                <w:color w:val="000000"/>
                <w:sz w:val="20"/>
                <w:szCs w:val="20"/>
                <w:u w:val="none"/>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43479">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155CA">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392AD">
            <w:pPr>
              <w:jc w:val="right"/>
              <w:rPr>
                <w:rFonts w:hint="eastAsia" w:ascii="宋体" w:hAnsi="宋体" w:eastAsia="宋体" w:cs="宋体"/>
                <w:i w:val="0"/>
                <w:iCs w:val="0"/>
                <w:color w:val="000000"/>
                <w:sz w:val="20"/>
                <w:szCs w:val="20"/>
                <w:u w:val="none"/>
              </w:rPr>
            </w:pPr>
          </w:p>
        </w:tc>
      </w:tr>
      <w:tr w14:paraId="67FFB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4"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B22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2FBB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地下内墙1 白色防霉涂料</w:t>
            </w:r>
          </w:p>
        </w:tc>
        <w:tc>
          <w:tcPr>
            <w:tcW w:w="1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11352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1.腻子种类：耐水型</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2.刮腻子遍数：柔性耐水腻子两遍,打磨平整</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3.油漆品种、刷漆遍数：白色防霉涂料,底漆一遍,面漆两遍</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7FC4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m²</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E54F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1719.39</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07B75">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27805">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6CD8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柔性耐水腻子、白色防霉涂料甲供</w:t>
            </w:r>
          </w:p>
        </w:tc>
      </w:tr>
      <w:tr w14:paraId="5B262E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36"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4B2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6AC1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内1 楼梯间墙裙墙面 300*600*5</w:t>
            </w:r>
          </w:p>
        </w:tc>
        <w:tc>
          <w:tcPr>
            <w:tcW w:w="1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DC9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1.墙体类型：内墙　</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2.刮毛处理+5厚瓷砖，瓷砖专用粘贴剂，瓷砖勾缝剂擦缝</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1CF2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m²</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29E0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147.45</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C2321">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79438">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EABE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瓷砖甲供</w:t>
            </w:r>
          </w:p>
        </w:tc>
      </w:tr>
      <w:tr w14:paraId="58DE40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4EDA9">
            <w:pPr>
              <w:jc w:val="center"/>
              <w:rPr>
                <w:rFonts w:hint="eastAsia" w:ascii="宋体" w:hAnsi="宋体" w:eastAsia="宋体" w:cs="宋体"/>
                <w:i w:val="0"/>
                <w:iCs w:val="0"/>
                <w:color w:val="000000"/>
                <w:sz w:val="20"/>
                <w:szCs w:val="20"/>
                <w:u w:val="none"/>
              </w:rPr>
            </w:pPr>
          </w:p>
        </w:tc>
        <w:tc>
          <w:tcPr>
            <w:tcW w:w="23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BEEA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0113 天棚工程</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EC1F2">
            <w:pPr>
              <w:jc w:val="center"/>
              <w:rPr>
                <w:rFonts w:hint="eastAsia" w:ascii="宋体" w:hAnsi="宋体" w:eastAsia="宋体" w:cs="宋体"/>
                <w:i w:val="0"/>
                <w:iCs w:val="0"/>
                <w:color w:val="000000"/>
                <w:sz w:val="20"/>
                <w:szCs w:val="20"/>
                <w:u w:val="none"/>
              </w:rPr>
            </w:pP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DC141">
            <w:pPr>
              <w:jc w:val="right"/>
              <w:rPr>
                <w:rFonts w:hint="eastAsia" w:ascii="宋体" w:hAnsi="宋体" w:eastAsia="宋体" w:cs="宋体"/>
                <w:i w:val="0"/>
                <w:iCs w:val="0"/>
                <w:color w:val="000000"/>
                <w:sz w:val="20"/>
                <w:szCs w:val="20"/>
                <w:u w:val="none"/>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11B5B">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AD8BE">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EDE87">
            <w:pPr>
              <w:jc w:val="right"/>
              <w:rPr>
                <w:rFonts w:hint="eastAsia" w:ascii="宋体" w:hAnsi="宋体" w:eastAsia="宋体" w:cs="宋体"/>
                <w:i w:val="0"/>
                <w:iCs w:val="0"/>
                <w:color w:val="000000"/>
                <w:sz w:val="20"/>
                <w:szCs w:val="20"/>
                <w:u w:val="none"/>
              </w:rPr>
            </w:pPr>
          </w:p>
        </w:tc>
      </w:tr>
      <w:tr w14:paraId="6A907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88"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523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6FD3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地下顶1 喷防霉无机涂料两遍</w:t>
            </w:r>
          </w:p>
        </w:tc>
        <w:tc>
          <w:tcPr>
            <w:tcW w:w="1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2AB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1.基层类型：钢筋混凝土结构板顶面</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2.腻子种类：一般型</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3.刮腻子遍数：柔性腻子两道,打磨平整</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4.防护材料种类：满足设计要求</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5.油漆品种、刷漆遍数：喷防霉无机涂料两遍</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B00F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m²</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61FA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2059.76</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E78BD">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77284">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AC3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柔性腻子、防霉无机涂料甲供</w:t>
            </w:r>
          </w:p>
        </w:tc>
      </w:tr>
      <w:tr w14:paraId="72EFA4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6DDA2">
            <w:pPr>
              <w:jc w:val="center"/>
              <w:rPr>
                <w:rFonts w:hint="eastAsia" w:ascii="宋体" w:hAnsi="宋体" w:eastAsia="宋体" w:cs="宋体"/>
                <w:i w:val="0"/>
                <w:iCs w:val="0"/>
                <w:color w:val="000000"/>
                <w:sz w:val="20"/>
                <w:szCs w:val="20"/>
                <w:u w:val="none"/>
              </w:rPr>
            </w:pPr>
          </w:p>
        </w:tc>
        <w:tc>
          <w:tcPr>
            <w:tcW w:w="23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2A7A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0115 其他装饰工程</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D69DC">
            <w:pPr>
              <w:jc w:val="center"/>
              <w:rPr>
                <w:rFonts w:hint="eastAsia" w:ascii="宋体" w:hAnsi="宋体" w:eastAsia="宋体" w:cs="宋体"/>
                <w:i w:val="0"/>
                <w:iCs w:val="0"/>
                <w:color w:val="000000"/>
                <w:sz w:val="20"/>
                <w:szCs w:val="20"/>
                <w:u w:val="none"/>
              </w:rPr>
            </w:pP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A73DD">
            <w:pPr>
              <w:jc w:val="right"/>
              <w:rPr>
                <w:rFonts w:hint="eastAsia" w:ascii="宋体" w:hAnsi="宋体" w:eastAsia="宋体" w:cs="宋体"/>
                <w:i w:val="0"/>
                <w:iCs w:val="0"/>
                <w:color w:val="000000"/>
                <w:sz w:val="20"/>
                <w:szCs w:val="20"/>
                <w:u w:val="none"/>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7E11BB">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CEE89">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857B0">
            <w:pPr>
              <w:jc w:val="right"/>
              <w:rPr>
                <w:rFonts w:hint="eastAsia" w:ascii="宋体" w:hAnsi="宋体" w:eastAsia="宋体" w:cs="宋体"/>
                <w:i w:val="0"/>
                <w:iCs w:val="0"/>
                <w:color w:val="000000"/>
                <w:sz w:val="20"/>
                <w:szCs w:val="20"/>
                <w:u w:val="none"/>
              </w:rPr>
            </w:pPr>
          </w:p>
        </w:tc>
      </w:tr>
      <w:tr w14:paraId="3F3F8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44"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A21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51F2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成品不锈钢楼梯栏杆 1.2m高</w:t>
            </w:r>
          </w:p>
        </w:tc>
        <w:tc>
          <w:tcPr>
            <w:tcW w:w="1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9C44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1.扶手材料种类、规格、品牌：详设计图纸</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2.栏杆材料种类、规格、品牌：详设计图纸</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3.栏板材料种类、规格、品牌、颜色：详设计图纸</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4.固定配件种类：详设计图纸</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5.防护材料种类：详设计图纸</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6.选用标准设计做法：参照西南18J412-49-3a、68-1</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16C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23D0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36.75</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A16C8">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93956">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405B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不锈钢管甲供</w:t>
            </w:r>
          </w:p>
        </w:tc>
      </w:tr>
      <w:tr w14:paraId="239895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76F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二</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E28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宿舍地上工程</w:t>
            </w:r>
          </w:p>
        </w:tc>
        <w:tc>
          <w:tcPr>
            <w:tcW w:w="1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268DA">
            <w:pPr>
              <w:jc w:val="center"/>
              <w:rPr>
                <w:rFonts w:hint="eastAsia" w:ascii="宋体" w:hAnsi="宋体" w:eastAsia="宋体" w:cs="宋体"/>
                <w:i w:val="0"/>
                <w:iCs w:val="0"/>
                <w:color w:val="000000"/>
                <w:sz w:val="20"/>
                <w:szCs w:val="20"/>
                <w:u w:val="none"/>
              </w:rPr>
            </w:pP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E28B6">
            <w:pPr>
              <w:jc w:val="center"/>
              <w:rPr>
                <w:rFonts w:hint="eastAsia" w:ascii="宋体" w:hAnsi="宋体" w:eastAsia="宋体" w:cs="宋体"/>
                <w:i w:val="0"/>
                <w:iCs w:val="0"/>
                <w:color w:val="000000"/>
                <w:sz w:val="20"/>
                <w:szCs w:val="20"/>
                <w:u w:val="none"/>
              </w:rPr>
            </w:pP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7B32D">
            <w:pPr>
              <w:jc w:val="right"/>
              <w:rPr>
                <w:rFonts w:hint="eastAsia" w:ascii="宋体" w:hAnsi="宋体" w:eastAsia="宋体" w:cs="宋体"/>
                <w:i w:val="0"/>
                <w:iCs w:val="0"/>
                <w:color w:val="000000"/>
                <w:sz w:val="20"/>
                <w:szCs w:val="20"/>
                <w:u w:val="none"/>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045FC">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8ACB1">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269CA">
            <w:pPr>
              <w:jc w:val="right"/>
              <w:rPr>
                <w:rFonts w:hint="eastAsia" w:ascii="宋体" w:hAnsi="宋体" w:eastAsia="宋体" w:cs="宋体"/>
                <w:i w:val="0"/>
                <w:iCs w:val="0"/>
                <w:color w:val="000000"/>
                <w:sz w:val="20"/>
                <w:szCs w:val="20"/>
                <w:u w:val="none"/>
              </w:rPr>
            </w:pPr>
          </w:p>
        </w:tc>
      </w:tr>
      <w:tr w14:paraId="176DD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6828D">
            <w:pPr>
              <w:jc w:val="center"/>
              <w:rPr>
                <w:rFonts w:hint="eastAsia" w:ascii="宋体" w:hAnsi="宋体" w:eastAsia="宋体" w:cs="宋体"/>
                <w:i w:val="0"/>
                <w:iCs w:val="0"/>
                <w:color w:val="000000"/>
                <w:sz w:val="20"/>
                <w:szCs w:val="20"/>
                <w:u w:val="none"/>
              </w:rPr>
            </w:pPr>
          </w:p>
        </w:tc>
        <w:tc>
          <w:tcPr>
            <w:tcW w:w="23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35A3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0108 门窗工程</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901E5">
            <w:pPr>
              <w:jc w:val="center"/>
              <w:rPr>
                <w:rFonts w:hint="eastAsia" w:ascii="宋体" w:hAnsi="宋体" w:eastAsia="宋体" w:cs="宋体"/>
                <w:i w:val="0"/>
                <w:iCs w:val="0"/>
                <w:color w:val="000000"/>
                <w:sz w:val="20"/>
                <w:szCs w:val="20"/>
                <w:u w:val="none"/>
              </w:rPr>
            </w:pP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0B8E1">
            <w:pPr>
              <w:jc w:val="right"/>
              <w:rPr>
                <w:rFonts w:hint="eastAsia" w:ascii="宋体" w:hAnsi="宋体" w:eastAsia="宋体" w:cs="宋体"/>
                <w:i w:val="0"/>
                <w:iCs w:val="0"/>
                <w:color w:val="000000"/>
                <w:sz w:val="20"/>
                <w:szCs w:val="20"/>
                <w:u w:val="none"/>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D976B">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E132D">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7B8EF">
            <w:pPr>
              <w:jc w:val="right"/>
              <w:rPr>
                <w:rFonts w:hint="eastAsia" w:ascii="宋体" w:hAnsi="宋体" w:eastAsia="宋体" w:cs="宋体"/>
                <w:i w:val="0"/>
                <w:iCs w:val="0"/>
                <w:color w:val="000000"/>
                <w:sz w:val="20"/>
                <w:szCs w:val="20"/>
                <w:u w:val="none"/>
              </w:rPr>
            </w:pPr>
          </w:p>
        </w:tc>
      </w:tr>
      <w:tr w14:paraId="2482BE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36"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D182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37D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实木门(带门套)</w:t>
            </w:r>
          </w:p>
        </w:tc>
        <w:tc>
          <w:tcPr>
            <w:tcW w:w="1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DDD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1.门代号及洞口尺寸：详设计图纸</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2.门类型：实木门(带门套)</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3.五金、门锁、门碰、闭门器等所有五金件及门窗框与洞口缝隙的处理均包含在综合单价内</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4.具体做法详见设计</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4C8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m²</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6154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1279.18</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D48E8">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39558">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C931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实木门(带门套)甲供</w:t>
            </w:r>
          </w:p>
        </w:tc>
      </w:tr>
      <w:tr w14:paraId="11DAB1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36"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4A9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28E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成品玻璃推拉门</w:t>
            </w:r>
          </w:p>
        </w:tc>
        <w:tc>
          <w:tcPr>
            <w:tcW w:w="1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710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1.门代号及洞口尺寸：详设计</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2.门框或扇外围尺寸：详设计</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3.门框、扇材质：非隔热金属型材</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4.玻璃品种、厚度：6中透光Low-E+12A+6透明安全玻璃</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5.满足设计及规范要求</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DA6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m²</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963A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1020.48</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C0399">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185E4">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9A97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成品玻璃推拉门甲供</w:t>
            </w:r>
          </w:p>
        </w:tc>
      </w:tr>
      <w:tr w14:paraId="7F3CD2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88"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914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F38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铝合金窗</w:t>
            </w:r>
          </w:p>
        </w:tc>
        <w:tc>
          <w:tcPr>
            <w:tcW w:w="1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590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1.窗代号及洞口尺寸：详设计图纸</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2.框、扇材质：非隔热金属型材</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3.玻璃品种、厚度：6中透光Low-E+9A+6透明钢化玻璃</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4.五金及窗锁、手动开启装置等所有五金件及门窗框与洞口缝隙的处理均包含在综合单价内</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AC2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m²</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DC1D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1423.28</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12149">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0344D">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1295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铝合金窗甲供</w:t>
            </w:r>
          </w:p>
        </w:tc>
      </w:tr>
      <w:tr w14:paraId="4C30D7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2"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B0B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C61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铝合金防雨百叶窗</w:t>
            </w:r>
          </w:p>
        </w:tc>
        <w:tc>
          <w:tcPr>
            <w:tcW w:w="1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BF7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1.窗代号及洞口尺寸：详设计图纸</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2.框、扇材质：铝合金防雨百叶</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3.五金等所有五金件及门窗框与洞口缝隙的处理均包含在综合单价内</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0C3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m²</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5CF7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11.5</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57D81">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0D2BF">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D959C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铝合金防雨百叶窗甲供</w:t>
            </w:r>
            <w:bookmarkStart w:id="9" w:name="_GoBack"/>
            <w:bookmarkEnd w:id="9"/>
          </w:p>
        </w:tc>
      </w:tr>
      <w:tr w14:paraId="2D212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1C7F0">
            <w:pPr>
              <w:jc w:val="center"/>
              <w:rPr>
                <w:rFonts w:hint="eastAsia" w:ascii="宋体" w:hAnsi="宋体" w:eastAsia="宋体" w:cs="宋体"/>
                <w:i w:val="0"/>
                <w:iCs w:val="0"/>
                <w:color w:val="000000"/>
                <w:sz w:val="20"/>
                <w:szCs w:val="20"/>
                <w:u w:val="none"/>
              </w:rPr>
            </w:pPr>
          </w:p>
        </w:tc>
        <w:tc>
          <w:tcPr>
            <w:tcW w:w="23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334F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0111 楼地面装饰工程</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5B8E9">
            <w:pPr>
              <w:jc w:val="center"/>
              <w:rPr>
                <w:rFonts w:hint="eastAsia" w:ascii="宋体" w:hAnsi="宋体" w:eastAsia="宋体" w:cs="宋体"/>
                <w:i w:val="0"/>
                <w:iCs w:val="0"/>
                <w:color w:val="000000"/>
                <w:sz w:val="20"/>
                <w:szCs w:val="20"/>
                <w:u w:val="none"/>
              </w:rPr>
            </w:pP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AA451">
            <w:pPr>
              <w:jc w:val="right"/>
              <w:rPr>
                <w:rFonts w:hint="eastAsia" w:ascii="宋体" w:hAnsi="宋体" w:eastAsia="宋体" w:cs="宋体"/>
                <w:i w:val="0"/>
                <w:iCs w:val="0"/>
                <w:color w:val="000000"/>
                <w:sz w:val="20"/>
                <w:szCs w:val="20"/>
                <w:u w:val="none"/>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EB8C8">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5F4DAE">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E36CE">
            <w:pPr>
              <w:jc w:val="right"/>
              <w:rPr>
                <w:rFonts w:hint="eastAsia" w:ascii="宋体" w:hAnsi="宋体" w:eastAsia="宋体" w:cs="宋体"/>
                <w:i w:val="0"/>
                <w:iCs w:val="0"/>
                <w:color w:val="000000"/>
                <w:sz w:val="20"/>
                <w:szCs w:val="20"/>
                <w:u w:val="none"/>
              </w:rPr>
            </w:pPr>
          </w:p>
        </w:tc>
      </w:tr>
      <w:tr w14:paraId="46D7B0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44"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FC9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12</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2E6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楼1 现浇水磨石楼地面</w:t>
            </w:r>
          </w:p>
        </w:tc>
        <w:tc>
          <w:tcPr>
            <w:tcW w:w="1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0EC5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1.基层清理：钢筋混凝土结构板,表面清理干净,局部找补</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2.结合层：2厚水泥浆水灰比0.4~0.5结合层一道</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3.找平层：20厚1:3水泥砂浆找平层</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3.面层铺设：15厚1:2水泥石粒水磨石面层(石子粒径以6mm为主)</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4.嵌缝条安装：满足设计及规范要求</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5.磨光、酸洗打蜡：表面草酸处理后打蜡上光</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9C28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m²</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894D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7162.61</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E16416">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4128C">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2CD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水泥、砂、石、分割条甲供</w:t>
            </w:r>
          </w:p>
        </w:tc>
      </w:tr>
      <w:tr w14:paraId="6E83C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44"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4B2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13</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449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楼1 现浇水磨石楼梯面层</w:t>
            </w:r>
          </w:p>
        </w:tc>
        <w:tc>
          <w:tcPr>
            <w:tcW w:w="1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E703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1.基层清理：钢筋混凝土结构板,表面清理干净,局部找补</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2.结合层：2厚水泥浆水灰比0.4~0.5结合层一道</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3.找平层：20厚1:3水泥砂浆找平层</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3.面层铺设：15厚1:2水泥石粒水磨石面层(石子粒径以6mm为主)</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4.嵌缝条安装：满足设计及规范要求</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5.磨光、酸洗打蜡：表面草酸处理后打蜡上光</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140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m²</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C220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463.65</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BAC5D">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4EA25">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72C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水泥、砂、石、分割条甲供</w:t>
            </w:r>
          </w:p>
        </w:tc>
      </w:tr>
      <w:tr w14:paraId="46D132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92"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E3E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14</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1E4CD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楼2 防滑地砖地面 300*300*8</w:t>
            </w:r>
          </w:p>
        </w:tc>
        <w:tc>
          <w:tcPr>
            <w:tcW w:w="1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351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1.结合层厚度、砂浆配合比：20厚M20湿拌地面砂浆粘合层，上撒1-2厚干水泥并洒清水适量</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2.面层材料品种、规格、颜色：防滑地砖 300*300*8</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3.嵌缝材料种类：水泥浆擦缝</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4.酸洗、打蜡要求：满足设计及规范要求</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5.满足设计图纸及相关规范</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C18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m²</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E147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1582.79</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04EAF">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65E59">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AE8F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砂、水泥、防滑地砖甲供</w:t>
            </w:r>
          </w:p>
        </w:tc>
      </w:tr>
      <w:tr w14:paraId="48299E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92"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118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15</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4D3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楼2 盲道砖</w:t>
            </w:r>
          </w:p>
        </w:tc>
        <w:tc>
          <w:tcPr>
            <w:tcW w:w="1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5AA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1.结合层厚度、砂浆配合比：20厚M20湿拌地面砂浆粘合层，上撒1-2厚干水泥并洒清水适量</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2.面层材料品种、规格、颜色：防滑地砖 300*300*8</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3.嵌缝材料种类：水泥浆擦缝</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4.酸洗、打蜡要求：满足设计及规范要求</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5.满足设计图纸及相关规范</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ABC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m²</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7A77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32.64</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6FE34">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E2A9C">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B098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砂、水泥、防滑地砖甲供</w:t>
            </w:r>
          </w:p>
        </w:tc>
      </w:tr>
      <w:tr w14:paraId="57C735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88"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DFE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16</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60B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楼4 25mm厚C25细石混凝土地面</w:t>
            </w:r>
          </w:p>
        </w:tc>
        <w:tc>
          <w:tcPr>
            <w:tcW w:w="1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2DC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1.基层清理：钢筋混凝土楼板清理找补,管道处分二次吊补完成</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2.面层铺设：最薄处25mm厚C25细石混凝土面层,抹平压光,向地漏找2%坡度</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D3B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m²</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360E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39.59</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4CF1B">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D957B">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ECB4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C25细石混凝土甲供</w:t>
            </w:r>
          </w:p>
        </w:tc>
      </w:tr>
      <w:tr w14:paraId="7591B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4"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3A0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17</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F1A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MT01 黑钛拉丝不锈钢踢脚</w:t>
            </w:r>
          </w:p>
        </w:tc>
        <w:tc>
          <w:tcPr>
            <w:tcW w:w="1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EF0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1.墙基层</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2.18厚1:2.5水泥砂浆（计入墙面抹灰）</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3.黑钛拉丝不锈钢踢脚板</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4.满足设计图纸及相关规范</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1D7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m²</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36ED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7.65</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D9ABB2">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54564">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3423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黑钛拉丝不锈钢踢脚甲供</w:t>
            </w:r>
          </w:p>
        </w:tc>
      </w:tr>
      <w:tr w14:paraId="2D896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92"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B35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18</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1CA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黑金沙大理石门槛石 厚25mm</w:t>
            </w:r>
          </w:p>
        </w:tc>
        <w:tc>
          <w:tcPr>
            <w:tcW w:w="1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E13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1.结合层厚度、砂浆配合比：20厚M20湿拌地面砂浆粘合层，上撒1-2厚干水泥并洒清水适量</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2.面层材料品种、规格、颜色：黑金沙大理石 厚25mm</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3.嵌缝材料种类：水泥浆擦缝</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4.酸洗、打蜡要求：满足设计及规范要求</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5.满足设计图纸及相关规范</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BDF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m²</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A160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190.6</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783D7">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8596A">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2277F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砂、水泥、黑金沙大理石甲供</w:t>
            </w:r>
          </w:p>
        </w:tc>
      </w:tr>
      <w:tr w14:paraId="38011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8"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F98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19</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B74B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露台 青石板地面600*300*50</w:t>
            </w:r>
          </w:p>
        </w:tc>
        <w:tc>
          <w:tcPr>
            <w:tcW w:w="1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4A9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1.30厚M15湿拌地面砂浆结合层</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2.长方形青石板600*300*50</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155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m²</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72B3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177.98</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AEDE4">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4A9FC">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1B57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砂、水泥、青石板甲供</w:t>
            </w:r>
          </w:p>
        </w:tc>
      </w:tr>
      <w:tr w14:paraId="60EFDB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9548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7C1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大理石窗台板</w:t>
            </w:r>
          </w:p>
        </w:tc>
        <w:tc>
          <w:tcPr>
            <w:tcW w:w="1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72A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1.15mm厚M20湿拌地面砂浆粘贴层</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2.25mm厚云格拉灰大理石窗台板</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301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m²</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6117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85.07</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C2449D">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C5F6E">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DDA1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砂、水泥、大理石窗台板甲供</w:t>
            </w:r>
          </w:p>
        </w:tc>
      </w:tr>
      <w:tr w14:paraId="18988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017412">
            <w:pPr>
              <w:jc w:val="center"/>
              <w:rPr>
                <w:rFonts w:hint="eastAsia" w:ascii="宋体" w:hAnsi="宋体" w:eastAsia="宋体" w:cs="宋体"/>
                <w:i w:val="0"/>
                <w:iCs w:val="0"/>
                <w:color w:val="000000"/>
                <w:sz w:val="20"/>
                <w:szCs w:val="20"/>
                <w:u w:val="none"/>
              </w:rPr>
            </w:pPr>
          </w:p>
        </w:tc>
        <w:tc>
          <w:tcPr>
            <w:tcW w:w="23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A07C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0112 墙、柱面装饰与隔断、幕墙工程</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E0534">
            <w:pPr>
              <w:jc w:val="center"/>
              <w:rPr>
                <w:rFonts w:hint="eastAsia" w:ascii="宋体" w:hAnsi="宋体" w:eastAsia="宋体" w:cs="宋体"/>
                <w:i w:val="0"/>
                <w:iCs w:val="0"/>
                <w:color w:val="000000"/>
                <w:sz w:val="20"/>
                <w:szCs w:val="20"/>
                <w:u w:val="none"/>
              </w:rPr>
            </w:pP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4512A">
            <w:pPr>
              <w:jc w:val="right"/>
              <w:rPr>
                <w:rFonts w:hint="eastAsia" w:ascii="宋体" w:hAnsi="宋体" w:eastAsia="宋体" w:cs="宋体"/>
                <w:i w:val="0"/>
                <w:iCs w:val="0"/>
                <w:color w:val="000000"/>
                <w:sz w:val="20"/>
                <w:szCs w:val="20"/>
                <w:u w:val="none"/>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97F2C">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522D5">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03F08">
            <w:pPr>
              <w:jc w:val="right"/>
              <w:rPr>
                <w:rFonts w:hint="eastAsia" w:ascii="宋体" w:hAnsi="宋体" w:eastAsia="宋体" w:cs="宋体"/>
                <w:i w:val="0"/>
                <w:iCs w:val="0"/>
                <w:color w:val="000000"/>
                <w:sz w:val="20"/>
                <w:szCs w:val="20"/>
                <w:u w:val="none"/>
              </w:rPr>
            </w:pPr>
          </w:p>
        </w:tc>
      </w:tr>
      <w:tr w14:paraId="0094AE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36"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34E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21</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C49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内1 墙裙墙面 300*600*5</w:t>
            </w:r>
          </w:p>
        </w:tc>
        <w:tc>
          <w:tcPr>
            <w:tcW w:w="1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495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1.墙体类型：内墙　</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2.刮毛处理+5厚瓷砖，瓷砖专用粘贴剂，瓷砖勾缝剂擦缝</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814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m²</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8674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4852.44</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E7D99">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38CFB">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53E5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瓷砖甲供</w:t>
            </w:r>
          </w:p>
        </w:tc>
      </w:tr>
      <w:tr w14:paraId="552921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40"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F38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22</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14C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内1 面砖墙面 300*600*5</w:t>
            </w:r>
          </w:p>
        </w:tc>
        <w:tc>
          <w:tcPr>
            <w:tcW w:w="1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C8A8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1.墙体类型：内墙　</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2.刮毛处理+5厚瓷砖，瓷砖专用粘贴剂，瓷砖勾缝剂擦缝</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1F1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m²</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E6E3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4417.05</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00F04">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A2F99C">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A997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瓷砖甲供</w:t>
            </w:r>
          </w:p>
        </w:tc>
      </w:tr>
      <w:tr w14:paraId="70886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2"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3A5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23</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8574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内2 无机涂料墙面</w:t>
            </w:r>
          </w:p>
        </w:tc>
        <w:tc>
          <w:tcPr>
            <w:tcW w:w="1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0B3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1.满刮内墙腻子二遍,找平,磨光</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2.白色无机涂料一底两面</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03B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m²</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0406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18648.6</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2BA2B">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CE214">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652B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内墙腻子、白色无机涂料甲供</w:t>
            </w:r>
          </w:p>
        </w:tc>
      </w:tr>
      <w:tr w14:paraId="1BAD8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2"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B4C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24</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6C7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内2 无机防水涂料墙面</w:t>
            </w:r>
          </w:p>
        </w:tc>
        <w:tc>
          <w:tcPr>
            <w:tcW w:w="1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A17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3.满刮内墙防水腻子二遍,找平,磨光</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4.白色无机防水涂料一底两面</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3A5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m²</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6FE4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2705.82</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F8B45">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D9D02">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750B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内墙防水腻子、白色无机防水涂料甲供</w:t>
            </w:r>
          </w:p>
        </w:tc>
      </w:tr>
      <w:tr w14:paraId="306E6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515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25</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7AB8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MT01 黑钛拉丝不锈钢收口条</w:t>
            </w:r>
          </w:p>
        </w:tc>
        <w:tc>
          <w:tcPr>
            <w:tcW w:w="1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E4D7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1.MT01 1.2mm厚黑钛拉丝不锈钢收口条</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5D1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DD44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3234.96</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10CA0">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9CE47">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ABCA8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黑钛拉丝不锈钢甲供</w:t>
            </w:r>
          </w:p>
        </w:tc>
      </w:tr>
      <w:tr w14:paraId="601AC3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5178F">
            <w:pPr>
              <w:jc w:val="center"/>
              <w:rPr>
                <w:rFonts w:hint="eastAsia" w:ascii="宋体" w:hAnsi="宋体" w:eastAsia="宋体" w:cs="宋体"/>
                <w:i w:val="0"/>
                <w:iCs w:val="0"/>
                <w:color w:val="000000"/>
                <w:sz w:val="20"/>
                <w:szCs w:val="20"/>
                <w:u w:val="none"/>
              </w:rPr>
            </w:pPr>
          </w:p>
        </w:tc>
        <w:tc>
          <w:tcPr>
            <w:tcW w:w="23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3CFF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0112 外墙面装饰</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8059D">
            <w:pPr>
              <w:jc w:val="center"/>
              <w:rPr>
                <w:rFonts w:hint="eastAsia" w:ascii="宋体" w:hAnsi="宋体" w:eastAsia="宋体" w:cs="宋体"/>
                <w:i w:val="0"/>
                <w:iCs w:val="0"/>
                <w:color w:val="000000"/>
                <w:sz w:val="20"/>
                <w:szCs w:val="20"/>
                <w:u w:val="none"/>
              </w:rPr>
            </w:pP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ADAD1">
            <w:pPr>
              <w:jc w:val="right"/>
              <w:rPr>
                <w:rFonts w:hint="eastAsia" w:ascii="宋体" w:hAnsi="宋体" w:eastAsia="宋体" w:cs="宋体"/>
                <w:i w:val="0"/>
                <w:iCs w:val="0"/>
                <w:color w:val="000000"/>
                <w:sz w:val="20"/>
                <w:szCs w:val="20"/>
                <w:u w:val="none"/>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425E2">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4EF69A">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8A4E1">
            <w:pPr>
              <w:jc w:val="right"/>
              <w:rPr>
                <w:rFonts w:hint="eastAsia" w:ascii="宋体" w:hAnsi="宋体" w:eastAsia="宋体" w:cs="宋体"/>
                <w:i w:val="0"/>
                <w:iCs w:val="0"/>
                <w:color w:val="000000"/>
                <w:sz w:val="20"/>
                <w:szCs w:val="20"/>
                <w:u w:val="none"/>
              </w:rPr>
            </w:pPr>
          </w:p>
        </w:tc>
      </w:tr>
      <w:tr w14:paraId="7CAA2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36"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5CD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26</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1EC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真石漆</w:t>
            </w:r>
          </w:p>
        </w:tc>
        <w:tc>
          <w:tcPr>
            <w:tcW w:w="1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D60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1.腻子种类：耐水型</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2.刮腻子遍数：柔性耐水腻子（粗腻子一道，细腻子一道)</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3.油性底漆（一道）</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4.浮雕中层漆（一道）</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3.油漆品种、刷漆遍数：真石漆两道</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6D4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m²</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851E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4317.87</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1E417">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90817">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3350D">
            <w:pPr>
              <w:jc w:val="right"/>
              <w:rPr>
                <w:rFonts w:hint="eastAsia" w:ascii="宋体" w:hAnsi="宋体" w:eastAsia="宋体" w:cs="宋体"/>
                <w:i w:val="0"/>
                <w:iCs w:val="0"/>
                <w:color w:val="000000"/>
                <w:sz w:val="20"/>
                <w:szCs w:val="20"/>
                <w:u w:val="none"/>
              </w:rPr>
            </w:pPr>
          </w:p>
        </w:tc>
      </w:tr>
      <w:tr w14:paraId="0FDF3D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2"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319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27</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82E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深灰色文化砖</w:t>
            </w:r>
          </w:p>
        </w:tc>
        <w:tc>
          <w:tcPr>
            <w:tcW w:w="1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EA38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1.面层材料品种、规格、颜色：深灰色文化砖</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2.4厚强力胶粉泥粘接层,揉挤压实</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3.满足设计图纸及相关规范</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7B4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m²</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A234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2141.49</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F50C0">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C690A">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9A24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水泥、砂、文化砖甲供</w:t>
            </w:r>
          </w:p>
        </w:tc>
      </w:tr>
      <w:tr w14:paraId="228041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27539">
            <w:pPr>
              <w:jc w:val="center"/>
              <w:rPr>
                <w:rFonts w:hint="eastAsia" w:ascii="宋体" w:hAnsi="宋体" w:eastAsia="宋体" w:cs="宋体"/>
                <w:i w:val="0"/>
                <w:iCs w:val="0"/>
                <w:color w:val="000000"/>
                <w:sz w:val="20"/>
                <w:szCs w:val="20"/>
                <w:u w:val="none"/>
              </w:rPr>
            </w:pPr>
          </w:p>
        </w:tc>
        <w:tc>
          <w:tcPr>
            <w:tcW w:w="23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58AD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0113 天棚工程</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598C23">
            <w:pPr>
              <w:jc w:val="center"/>
              <w:rPr>
                <w:rFonts w:hint="eastAsia" w:ascii="宋体" w:hAnsi="宋体" w:eastAsia="宋体" w:cs="宋体"/>
                <w:i w:val="0"/>
                <w:iCs w:val="0"/>
                <w:color w:val="000000"/>
                <w:sz w:val="20"/>
                <w:szCs w:val="20"/>
                <w:u w:val="none"/>
              </w:rPr>
            </w:pP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80575">
            <w:pPr>
              <w:jc w:val="right"/>
              <w:rPr>
                <w:rFonts w:hint="eastAsia" w:ascii="宋体" w:hAnsi="宋体" w:eastAsia="宋体" w:cs="宋体"/>
                <w:i w:val="0"/>
                <w:iCs w:val="0"/>
                <w:color w:val="000000"/>
                <w:sz w:val="20"/>
                <w:szCs w:val="20"/>
                <w:u w:val="none"/>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C46A27">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2EE8E">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671D2">
            <w:pPr>
              <w:jc w:val="right"/>
              <w:rPr>
                <w:rFonts w:hint="eastAsia" w:ascii="宋体" w:hAnsi="宋体" w:eastAsia="宋体" w:cs="宋体"/>
                <w:i w:val="0"/>
                <w:iCs w:val="0"/>
                <w:color w:val="000000"/>
                <w:sz w:val="20"/>
                <w:szCs w:val="20"/>
                <w:u w:val="none"/>
              </w:rPr>
            </w:pPr>
          </w:p>
        </w:tc>
      </w:tr>
      <w:tr w14:paraId="3ED33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88"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2ED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28</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45D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顶1 白色无机涂料两遍</w:t>
            </w:r>
          </w:p>
        </w:tc>
        <w:tc>
          <w:tcPr>
            <w:tcW w:w="1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D08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1.基层类型：钢筋混凝土结构板顶面</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2.腻子种类：耐水型</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3.刮腻子遍数：耐水腻子两道,打磨平整</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4.防护材料种类：满足设计要求</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5.油漆品种、刷漆遍数：白色乳胶漆一底两面</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907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m²</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3F84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8910.18</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B53ED">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AA78C">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8CBD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耐水腻子、白色乳胶漆甲供</w:t>
            </w:r>
          </w:p>
        </w:tc>
      </w:tr>
      <w:tr w14:paraId="1A8F2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88"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B6C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29</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D7B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顶1 白色无机防水涂料两遍</w:t>
            </w:r>
          </w:p>
        </w:tc>
        <w:tc>
          <w:tcPr>
            <w:tcW w:w="1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ADD4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1.基层类型：钢筋混凝土结构板顶面</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2.腻子种类：耐水型</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3.刮腻子遍数：耐水腻子两道,打磨平整</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4.防护材料种类：满足设计要求</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5.油漆品种、刷漆遍数：无机防水涂料一底两面</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FAC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m²</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00CE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922.24</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9D09C">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9AD87">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F59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耐水腻子、无机防水涂料甲供</w:t>
            </w:r>
          </w:p>
        </w:tc>
      </w:tr>
      <w:tr w14:paraId="2AB43E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2"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B96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30</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009D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顶4 5厚1:2防水聚合物水泥砂浆分层抹平</w:t>
            </w:r>
          </w:p>
        </w:tc>
        <w:tc>
          <w:tcPr>
            <w:tcW w:w="1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8AE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1.基层类型：钢筋混凝土</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2.抹灰厚度、材料种类：5厚1:2防水聚合物水泥砂浆分层抹平</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3.满足设计图纸及相关规范</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E51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m²</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B7F9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628.86</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88ED8A">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2FD27">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54DB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防水聚合物水泥砂浆甲供</w:t>
            </w:r>
          </w:p>
        </w:tc>
      </w:tr>
      <w:tr w14:paraId="130C0D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96"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A50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31</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4E3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顶4 铝合金方板吊顶 300*300*0.8</w:t>
            </w:r>
          </w:p>
        </w:tc>
        <w:tc>
          <w:tcPr>
            <w:tcW w:w="1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0E1FA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1.吊顶形式、吊杆规格、高度：现浇钢筋混凝土板底预留φ8钢筋吊环(勾)，双向@900~1200；φ8钢筋吊杆，双向@900~1200，吊杆上部与板底预留吊环(勾)固定</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2.龙骨材料种类、规格、中距：次龙骨（专用），中距&lt;300~600</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3.面层材料品种、规格：铝合金方板 300*300*0.8与配套专用龙骨固定</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4.压条材料种类、规格：满足设计要求</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D489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m²</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9573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622.68</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5B144">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F6B68">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4AE9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铝合金方板、</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龙骨甲供</w:t>
            </w:r>
          </w:p>
        </w:tc>
      </w:tr>
      <w:tr w14:paraId="49DBAB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8"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3B8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32</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EC8F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真石漆（雨棚、挑板）</w:t>
            </w:r>
          </w:p>
        </w:tc>
        <w:tc>
          <w:tcPr>
            <w:tcW w:w="1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2C41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1.腻子种类：耐水型</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2.刮腻子遍数：柔性耐水腻子（粗腻子一道，细腻子一道)</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3.油性底漆（一道）</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4.浮雕中层漆（一道）</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3.油漆品种、刷漆遍数：深灰色真石漆两道</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4EEB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m²</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8668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531.16</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C9B5E">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087C7">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DC09A">
            <w:pPr>
              <w:jc w:val="right"/>
              <w:rPr>
                <w:rFonts w:hint="eastAsia" w:ascii="宋体" w:hAnsi="宋体" w:eastAsia="宋体" w:cs="宋体"/>
                <w:i w:val="0"/>
                <w:iCs w:val="0"/>
                <w:color w:val="000000"/>
                <w:sz w:val="20"/>
                <w:szCs w:val="20"/>
                <w:u w:val="none"/>
              </w:rPr>
            </w:pPr>
          </w:p>
        </w:tc>
      </w:tr>
      <w:tr w14:paraId="6C8205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037BE">
            <w:pPr>
              <w:jc w:val="center"/>
              <w:rPr>
                <w:rFonts w:hint="eastAsia" w:ascii="宋体" w:hAnsi="宋体" w:eastAsia="宋体" w:cs="宋体"/>
                <w:i w:val="0"/>
                <w:iCs w:val="0"/>
                <w:color w:val="000000"/>
                <w:sz w:val="20"/>
                <w:szCs w:val="20"/>
                <w:u w:val="none"/>
              </w:rPr>
            </w:pPr>
          </w:p>
        </w:tc>
        <w:tc>
          <w:tcPr>
            <w:tcW w:w="23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6EAE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0115 其他装饰工程</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01B1C">
            <w:pPr>
              <w:jc w:val="center"/>
              <w:rPr>
                <w:rFonts w:hint="eastAsia" w:ascii="宋体" w:hAnsi="宋体" w:eastAsia="宋体" w:cs="宋体"/>
                <w:i w:val="0"/>
                <w:iCs w:val="0"/>
                <w:color w:val="000000"/>
                <w:sz w:val="20"/>
                <w:szCs w:val="20"/>
                <w:u w:val="none"/>
              </w:rPr>
            </w:pP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9CDCD">
            <w:pPr>
              <w:jc w:val="right"/>
              <w:rPr>
                <w:rFonts w:hint="eastAsia" w:ascii="宋体" w:hAnsi="宋体" w:eastAsia="宋体" w:cs="宋体"/>
                <w:i w:val="0"/>
                <w:iCs w:val="0"/>
                <w:color w:val="000000"/>
                <w:sz w:val="20"/>
                <w:szCs w:val="20"/>
                <w:u w:val="none"/>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72C29">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162C6">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7D7FE">
            <w:pPr>
              <w:jc w:val="right"/>
              <w:rPr>
                <w:rFonts w:hint="eastAsia" w:ascii="宋体" w:hAnsi="宋体" w:eastAsia="宋体" w:cs="宋体"/>
                <w:i w:val="0"/>
                <w:iCs w:val="0"/>
                <w:color w:val="000000"/>
                <w:sz w:val="20"/>
                <w:szCs w:val="20"/>
                <w:u w:val="none"/>
              </w:rPr>
            </w:pPr>
          </w:p>
        </w:tc>
      </w:tr>
      <w:tr w14:paraId="5B9E1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44"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A13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33</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E8D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成品不锈钢楼梯栏杆 1.2m高</w:t>
            </w:r>
          </w:p>
        </w:tc>
        <w:tc>
          <w:tcPr>
            <w:tcW w:w="1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BF5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1.扶手材料种类、规格、品牌：详设计图纸</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2.栏杆材料种类、规格、品牌：详设计图纸</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3.栏板材料种类、规格、品牌、颜色：详设计图纸</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4.固定配件种类：详设计图纸</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5.防护材料种类：详设计图纸</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6.选用标准设计做法：参照西南18J412-49-3a、68-1</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2FD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3E8BB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231.81</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5F90A">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4EB35">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74D9D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不锈钢管甲供</w:t>
            </w:r>
          </w:p>
        </w:tc>
      </w:tr>
      <w:tr w14:paraId="551C4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44"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734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34</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19A34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无障碍坡道栏杆 1.2m高</w:t>
            </w:r>
          </w:p>
        </w:tc>
        <w:tc>
          <w:tcPr>
            <w:tcW w:w="1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805C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1.扶手材料种类、规格、品牌：详设计图纸</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2.栏杆材料种类、规格、品牌：详设计图纸</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3.栏板材料种类、规格、品牌、颜色：详设计图纸</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4.固定配件种类：详设计图纸</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5.防护材料种类：详设计图纸</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6.选用标准设计做法：参照西南18J412</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C2D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85B1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45.53</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C7A32">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7A2E6">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0FE1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钢管甲供</w:t>
            </w:r>
          </w:p>
        </w:tc>
      </w:tr>
      <w:tr w14:paraId="4B20D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4"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0EF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35</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B46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爵士白大理石洗手台</w:t>
            </w:r>
          </w:p>
        </w:tc>
        <w:tc>
          <w:tcPr>
            <w:tcW w:w="1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7F6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1.材料品种、规格、品牌、颜色：25mm爵士白大理石 </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2.支架、配件品种、规格、品牌：详设计图纸</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3.做法详西南18J517-35-1B</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981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m²</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FA60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257.28</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A9FDF">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7056AA">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A71BE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砂、水泥、爵士白大理石甲供</w:t>
            </w:r>
          </w:p>
        </w:tc>
      </w:tr>
      <w:tr w14:paraId="10C6B0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4"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6F0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36</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4E1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镜面玻璃</w:t>
            </w:r>
          </w:p>
        </w:tc>
        <w:tc>
          <w:tcPr>
            <w:tcW w:w="1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6DB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1.镜面玻璃品种、规格：6.0mm厚银镜 </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2.框材质、断面尺寸：详设计图纸</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3.基层材料种类：详设计图纸</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4.防护材料种类：详设计图纸</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6DE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m²</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B929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379.89</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CC09C">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783BA">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1A52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银镜甲供</w:t>
            </w:r>
          </w:p>
        </w:tc>
      </w:tr>
      <w:tr w14:paraId="33DB6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44" w:hRule="atLeast"/>
        </w:trPr>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CD8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37</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E81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1100高室外防护栏杆 </w:t>
            </w:r>
          </w:p>
        </w:tc>
        <w:tc>
          <w:tcPr>
            <w:tcW w:w="1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F58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1.扶手材料种类、规格、品牌：详设计图纸</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2.栏杆材料种类、规格、品牌：详设计图纸</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3.栏板材料种类、规格、品牌、颜色：详设计图纸</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4.固定配件种类：详设计图纸</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5.防护材料种类：详设计图纸</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6.选用标准设计做法：参照西南18J412-49-3a、68-1</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35A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6B1B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23.71</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8E9DA">
            <w:pPr>
              <w:jc w:val="right"/>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3B849">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93C03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钢管甲供</w:t>
            </w:r>
          </w:p>
        </w:tc>
      </w:tr>
      <w:tr w14:paraId="7C3AFE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8" w:hRule="atLeast"/>
        </w:trPr>
        <w:tc>
          <w:tcPr>
            <w:tcW w:w="345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48716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合    计</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BC85E">
            <w:pPr>
              <w:jc w:val="center"/>
              <w:rPr>
                <w:rFonts w:hint="eastAsia" w:ascii="宋体" w:hAnsi="宋体" w:eastAsia="宋体" w:cs="宋体"/>
                <w:i w:val="0"/>
                <w:iCs w:val="0"/>
                <w:color w:val="000000"/>
                <w:sz w:val="20"/>
                <w:szCs w:val="20"/>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1BA46">
            <w:pPr>
              <w:jc w:val="right"/>
              <w:rPr>
                <w:rFonts w:hint="eastAsia" w:ascii="宋体" w:hAnsi="宋体" w:eastAsia="宋体" w:cs="宋体"/>
                <w:i w:val="0"/>
                <w:iCs w:val="0"/>
                <w:color w:val="000000"/>
                <w:sz w:val="20"/>
                <w:szCs w:val="20"/>
                <w:u w:val="none"/>
              </w:rPr>
            </w:pP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36222">
            <w:pPr>
              <w:jc w:val="right"/>
              <w:rPr>
                <w:rFonts w:hint="eastAsia" w:ascii="宋体" w:hAnsi="宋体" w:eastAsia="宋体" w:cs="宋体"/>
                <w:i w:val="0"/>
                <w:iCs w:val="0"/>
                <w:color w:val="000000"/>
                <w:sz w:val="20"/>
                <w:szCs w:val="20"/>
                <w:u w:val="none"/>
              </w:rPr>
            </w:pPr>
          </w:p>
        </w:tc>
      </w:tr>
    </w:tbl>
    <w:p w14:paraId="40D883A9">
      <w:pPr>
        <w:spacing w:line="223" w:lineRule="auto"/>
        <w:rPr>
          <w:rFonts w:ascii="仿宋" w:hAnsi="仿宋" w:eastAsia="仿宋" w:cs="仿宋"/>
          <w:sz w:val="28"/>
          <w:szCs w:val="28"/>
        </w:rPr>
        <w:sectPr>
          <w:pgSz w:w="11906" w:h="16839"/>
          <w:pgMar w:top="1431" w:right="1785" w:bottom="0" w:left="1785" w:header="0" w:footer="0" w:gutter="0"/>
          <w:cols w:space="720" w:num="1"/>
        </w:sectPr>
      </w:pPr>
    </w:p>
    <w:p w14:paraId="315A0063">
      <w:pPr>
        <w:spacing w:before="64" w:line="228" w:lineRule="auto"/>
        <w:ind w:left="3730"/>
        <w:rPr>
          <w:rFonts w:ascii="仿宋" w:hAnsi="仿宋" w:eastAsia="仿宋" w:cs="仿宋"/>
          <w:sz w:val="31"/>
          <w:szCs w:val="31"/>
        </w:rPr>
      </w:pPr>
      <w:r>
        <w:rPr>
          <w:rFonts w:ascii="仿宋" w:hAnsi="仿宋" w:eastAsia="仿宋" w:cs="仿宋"/>
          <w:b/>
          <w:bCs/>
          <w:spacing w:val="4"/>
          <w:sz w:val="31"/>
          <w:szCs w:val="31"/>
        </w:rPr>
        <w:t>六、投标人承诺书</w:t>
      </w:r>
    </w:p>
    <w:p w14:paraId="18AA41E5">
      <w:pPr>
        <w:spacing w:before="233" w:line="223" w:lineRule="auto"/>
        <w:ind w:left="6"/>
        <w:rPr>
          <w:rFonts w:ascii="仿宋" w:hAnsi="仿宋" w:eastAsia="仿宋" w:cs="仿宋"/>
          <w:sz w:val="28"/>
          <w:szCs w:val="28"/>
        </w:rPr>
      </w:pPr>
      <w:r>
        <w:rPr>
          <w:rFonts w:ascii="仿宋" w:hAnsi="仿宋" w:eastAsia="仿宋" w:cs="仿宋"/>
          <w:spacing w:val="3"/>
          <w:sz w:val="28"/>
          <w:szCs w:val="28"/>
        </w:rPr>
        <w:t>致</w:t>
      </w:r>
      <w:r>
        <w:rPr>
          <w:rFonts w:ascii="仿宋" w:hAnsi="仿宋" w:eastAsia="仿宋" w:cs="仿宋"/>
          <w:spacing w:val="-19"/>
          <w:sz w:val="28"/>
          <w:szCs w:val="28"/>
        </w:rPr>
        <w:t>：</w:t>
      </w:r>
      <w:r>
        <w:rPr>
          <w:rFonts w:ascii="仿宋" w:hAnsi="仿宋" w:eastAsia="仿宋" w:cs="仿宋"/>
          <w:spacing w:val="-19"/>
          <w:sz w:val="28"/>
          <w:szCs w:val="28"/>
          <w:u w:val="single" w:color="auto"/>
        </w:rPr>
        <w:t>（</w:t>
      </w:r>
      <w:r>
        <w:rPr>
          <w:rFonts w:ascii="仿宋" w:hAnsi="仿宋" w:eastAsia="仿宋" w:cs="仿宋"/>
          <w:spacing w:val="3"/>
          <w:sz w:val="28"/>
          <w:szCs w:val="28"/>
          <w:u w:val="single" w:color="auto"/>
        </w:rPr>
        <w:t>招标人）</w:t>
      </w:r>
    </w:p>
    <w:p w14:paraId="2CDA31C2">
      <w:pPr>
        <w:spacing w:before="207" w:line="358" w:lineRule="auto"/>
        <w:ind w:left="8" w:firstLine="563"/>
        <w:rPr>
          <w:rFonts w:ascii="仿宋" w:hAnsi="仿宋" w:eastAsia="仿宋" w:cs="仿宋"/>
          <w:sz w:val="28"/>
          <w:szCs w:val="28"/>
        </w:rPr>
      </w:pPr>
      <w:r>
        <w:rPr>
          <w:rFonts w:ascii="仿宋" w:hAnsi="仿宋" w:eastAsia="仿宋" w:cs="仿宋"/>
          <w:spacing w:val="-2"/>
          <w:sz w:val="28"/>
          <w:szCs w:val="28"/>
        </w:rPr>
        <w:t>我单位愿意参加</w:t>
      </w:r>
      <w:r>
        <w:rPr>
          <w:rFonts w:ascii="仿宋" w:hAnsi="仿宋" w:eastAsia="仿宋" w:cs="仿宋"/>
          <w:spacing w:val="-2"/>
          <w:sz w:val="28"/>
          <w:szCs w:val="28"/>
          <w:u w:val="single" w:color="auto"/>
        </w:rPr>
        <w:t xml:space="preserve">           </w:t>
      </w:r>
      <w:r>
        <w:rPr>
          <w:rFonts w:ascii="仿宋" w:hAnsi="仿宋" w:eastAsia="仿宋" w:cs="仿宋"/>
          <w:spacing w:val="-2"/>
          <w:sz w:val="28"/>
          <w:szCs w:val="28"/>
        </w:rPr>
        <w:t>（项目名称</w:t>
      </w:r>
      <w:r>
        <w:rPr>
          <w:rFonts w:ascii="仿宋" w:hAnsi="仿宋" w:eastAsia="仿宋" w:cs="仿宋"/>
          <w:spacing w:val="19"/>
          <w:sz w:val="28"/>
          <w:szCs w:val="28"/>
        </w:rPr>
        <w:t>），</w:t>
      </w:r>
      <w:r>
        <w:rPr>
          <w:rFonts w:ascii="仿宋" w:hAnsi="仿宋" w:eastAsia="仿宋" w:cs="仿宋"/>
          <w:spacing w:val="-2"/>
          <w:sz w:val="28"/>
          <w:szCs w:val="28"/>
        </w:rPr>
        <w:t>作为投标人，我单位承诺如</w:t>
      </w:r>
      <w:r>
        <w:rPr>
          <w:rFonts w:ascii="仿宋" w:hAnsi="仿宋" w:eastAsia="仿宋" w:cs="仿宋"/>
          <w:spacing w:val="-12"/>
          <w:sz w:val="28"/>
          <w:szCs w:val="28"/>
        </w:rPr>
        <w:t>下：</w:t>
      </w:r>
    </w:p>
    <w:p w14:paraId="573B8B60">
      <w:pPr>
        <w:spacing w:before="1" w:line="220" w:lineRule="auto"/>
        <w:ind w:left="574"/>
        <w:rPr>
          <w:rFonts w:ascii="仿宋" w:hAnsi="仿宋" w:eastAsia="仿宋" w:cs="仿宋"/>
          <w:sz w:val="28"/>
          <w:szCs w:val="28"/>
        </w:rPr>
      </w:pPr>
      <w:r>
        <w:rPr>
          <w:rFonts w:ascii="仿宋" w:hAnsi="仿宋" w:eastAsia="仿宋" w:cs="仿宋"/>
          <w:spacing w:val="-1"/>
          <w:sz w:val="28"/>
          <w:szCs w:val="28"/>
        </w:rPr>
        <w:t>1、我单位自愿参加项目投标,同意并接受招标文件所有内容及要</w:t>
      </w:r>
      <w:r>
        <w:rPr>
          <w:rFonts w:ascii="仿宋" w:hAnsi="仿宋" w:eastAsia="仿宋" w:cs="仿宋"/>
          <w:spacing w:val="-2"/>
          <w:sz w:val="28"/>
          <w:szCs w:val="28"/>
        </w:rPr>
        <w:t>求。</w:t>
      </w:r>
    </w:p>
    <w:p w14:paraId="6CE6F682">
      <w:pPr>
        <w:spacing w:before="212" w:line="325" w:lineRule="auto"/>
        <w:ind w:right="16" w:firstLine="537"/>
        <w:rPr>
          <w:rFonts w:ascii="仿宋" w:hAnsi="仿宋" w:eastAsia="仿宋" w:cs="仿宋"/>
          <w:sz w:val="28"/>
          <w:szCs w:val="28"/>
        </w:rPr>
      </w:pPr>
      <w:r>
        <w:rPr>
          <w:rFonts w:ascii="仿宋" w:hAnsi="仿宋" w:eastAsia="仿宋" w:cs="仿宋"/>
          <w:spacing w:val="-1"/>
          <w:sz w:val="28"/>
          <w:szCs w:val="28"/>
        </w:rPr>
        <w:t>2、我单位对投标所提供的文件和资料的真实性负责，同意并配合行政监督机关和项目业主对我单位进行查询或调查。如与实际不符或弄虚作假，或有应回避的情形而不回避的，本单位愿承担一切责任（包括通报批评和行政</w:t>
      </w:r>
      <w:r>
        <w:rPr>
          <w:rFonts w:ascii="仿宋" w:hAnsi="仿宋" w:eastAsia="仿宋" w:cs="仿宋"/>
          <w:spacing w:val="-4"/>
          <w:sz w:val="28"/>
          <w:szCs w:val="28"/>
        </w:rPr>
        <w:t>处罚等）。</w:t>
      </w:r>
    </w:p>
    <w:p w14:paraId="07C6C4FF">
      <w:pPr>
        <w:spacing w:before="205" w:line="290" w:lineRule="auto"/>
        <w:ind w:left="19" w:right="16" w:firstLine="520"/>
        <w:rPr>
          <w:rFonts w:ascii="仿宋" w:hAnsi="仿宋" w:eastAsia="仿宋" w:cs="仿宋"/>
          <w:sz w:val="28"/>
          <w:szCs w:val="28"/>
        </w:rPr>
      </w:pPr>
      <w:r>
        <w:rPr>
          <w:rFonts w:ascii="仿宋" w:hAnsi="仿宋" w:eastAsia="仿宋" w:cs="仿宋"/>
          <w:spacing w:val="-1"/>
          <w:sz w:val="28"/>
          <w:szCs w:val="28"/>
        </w:rPr>
        <w:t>3、我单位完全理解业主单位因法律和政策原因取消招标、以及拒绝所有</w:t>
      </w:r>
      <w:r>
        <w:rPr>
          <w:rFonts w:ascii="仿宋" w:hAnsi="仿宋" w:eastAsia="仿宋" w:cs="仿宋"/>
          <w:spacing w:val="-2"/>
          <w:sz w:val="28"/>
          <w:szCs w:val="28"/>
        </w:rPr>
        <w:t>的投标人而重新招标，并对此类任何行为不承担任何责任。</w:t>
      </w:r>
    </w:p>
    <w:p w14:paraId="6D5488F2">
      <w:pPr>
        <w:spacing w:before="210" w:line="222" w:lineRule="auto"/>
        <w:ind w:left="533"/>
        <w:rPr>
          <w:rFonts w:ascii="仿宋" w:hAnsi="仿宋" w:eastAsia="仿宋" w:cs="仿宋"/>
          <w:sz w:val="28"/>
          <w:szCs w:val="28"/>
        </w:rPr>
      </w:pPr>
      <w:r>
        <w:rPr>
          <w:rFonts w:ascii="仿宋" w:hAnsi="仿宋" w:eastAsia="仿宋" w:cs="仿宋"/>
          <w:sz w:val="28"/>
          <w:szCs w:val="28"/>
        </w:rPr>
        <w:t>4、不论中标与否，因投标所发生的一切费用</w:t>
      </w:r>
      <w:r>
        <w:rPr>
          <w:rFonts w:ascii="仿宋" w:hAnsi="仿宋" w:eastAsia="仿宋" w:cs="仿宋"/>
          <w:spacing w:val="-1"/>
          <w:sz w:val="28"/>
          <w:szCs w:val="28"/>
        </w:rPr>
        <w:t>，由我单位自行承担。</w:t>
      </w:r>
    </w:p>
    <w:p w14:paraId="2E5687B4">
      <w:pPr>
        <w:spacing w:before="208" w:line="291" w:lineRule="auto"/>
        <w:ind w:left="20" w:right="16" w:firstLine="519"/>
        <w:rPr>
          <w:rFonts w:ascii="仿宋" w:hAnsi="仿宋" w:eastAsia="仿宋" w:cs="仿宋"/>
          <w:sz w:val="28"/>
          <w:szCs w:val="28"/>
        </w:rPr>
      </w:pPr>
      <w:r>
        <w:rPr>
          <w:rFonts w:ascii="仿宋" w:hAnsi="仿宋" w:eastAsia="仿宋" w:cs="仿宋"/>
          <w:spacing w:val="-3"/>
          <w:sz w:val="28"/>
          <w:szCs w:val="28"/>
        </w:rPr>
        <w:t>5、我单位参加本次投标（填写“具有</w:t>
      </w:r>
      <w:r>
        <w:rPr>
          <w:rFonts w:ascii="仿宋" w:hAnsi="仿宋" w:eastAsia="仿宋" w:cs="仿宋"/>
          <w:spacing w:val="-98"/>
          <w:sz w:val="28"/>
          <w:szCs w:val="28"/>
        </w:rPr>
        <w:t xml:space="preserve"> </w:t>
      </w:r>
      <w:r>
        <w:rPr>
          <w:rFonts w:ascii="仿宋" w:hAnsi="仿宋" w:eastAsia="仿宋" w:cs="仿宋"/>
          <w:spacing w:val="-3"/>
          <w:sz w:val="28"/>
          <w:szCs w:val="28"/>
        </w:rPr>
        <w:t>”或“不具有</w:t>
      </w:r>
      <w:r>
        <w:rPr>
          <w:rFonts w:ascii="仿宋" w:hAnsi="仿宋" w:eastAsia="仿宋" w:cs="仿宋"/>
          <w:spacing w:val="-103"/>
          <w:sz w:val="28"/>
          <w:szCs w:val="28"/>
        </w:rPr>
        <w:t xml:space="preserve"> </w:t>
      </w:r>
      <w:r>
        <w:rPr>
          <w:rFonts w:ascii="仿宋" w:hAnsi="仿宋" w:eastAsia="仿宋" w:cs="仿宋"/>
          <w:spacing w:val="-3"/>
          <w:sz w:val="28"/>
          <w:szCs w:val="28"/>
        </w:rPr>
        <w:t>”）招标文件规定的</w:t>
      </w:r>
      <w:r>
        <w:rPr>
          <w:rFonts w:ascii="仿宋" w:hAnsi="仿宋" w:eastAsia="仿宋" w:cs="仿宋"/>
          <w:spacing w:val="-4"/>
          <w:sz w:val="28"/>
          <w:szCs w:val="28"/>
        </w:rPr>
        <w:t>限制参与招标的情形。</w:t>
      </w:r>
    </w:p>
    <w:p w14:paraId="76335085">
      <w:pPr>
        <w:spacing w:before="207" w:line="290" w:lineRule="auto"/>
        <w:ind w:left="3" w:right="62" w:firstLine="533"/>
        <w:rPr>
          <w:rFonts w:ascii="仿宋" w:hAnsi="仿宋" w:eastAsia="仿宋" w:cs="仿宋"/>
          <w:sz w:val="28"/>
          <w:szCs w:val="28"/>
        </w:rPr>
      </w:pPr>
      <w:r>
        <w:rPr>
          <w:rFonts w:ascii="仿宋" w:hAnsi="仿宋" w:eastAsia="仿宋" w:cs="仿宋"/>
          <w:spacing w:val="-2"/>
          <w:sz w:val="28"/>
          <w:szCs w:val="28"/>
        </w:rPr>
        <w:t>6、如我单位中标，我们承诺在项目实施过程中，严格按业主要求按时、按质完成项目工作。</w:t>
      </w:r>
    </w:p>
    <w:p w14:paraId="274DD55C">
      <w:pPr>
        <w:spacing w:before="209" w:line="359" w:lineRule="auto"/>
        <w:ind w:left="7" w:firstLine="545"/>
        <w:rPr>
          <w:rFonts w:ascii="仿宋" w:hAnsi="仿宋" w:eastAsia="仿宋" w:cs="仿宋"/>
          <w:sz w:val="28"/>
          <w:szCs w:val="28"/>
        </w:rPr>
      </w:pPr>
      <w:r>
        <w:rPr>
          <w:rFonts w:ascii="仿宋" w:hAnsi="仿宋" w:eastAsia="仿宋" w:cs="仿宋"/>
          <w:spacing w:val="-5"/>
          <w:sz w:val="28"/>
          <w:szCs w:val="28"/>
        </w:rPr>
        <w:t>我单位对上述承诺的内容事项真实性负责。如经查实上述承诺的内容事项</w:t>
      </w:r>
      <w:r>
        <w:rPr>
          <w:rFonts w:ascii="仿宋" w:hAnsi="仿宋" w:eastAsia="仿宋" w:cs="仿宋"/>
          <w:spacing w:val="-1"/>
          <w:sz w:val="28"/>
          <w:szCs w:val="28"/>
        </w:rPr>
        <w:t>存在虚假，我单位愿意接受以提供虚假材料谋取中标追究法律责任。</w:t>
      </w:r>
    </w:p>
    <w:p w14:paraId="20686B62">
      <w:pPr>
        <w:pStyle w:val="2"/>
        <w:spacing w:line="265" w:lineRule="auto"/>
      </w:pPr>
    </w:p>
    <w:p w14:paraId="3E2F5020">
      <w:pPr>
        <w:pStyle w:val="2"/>
        <w:spacing w:line="265" w:lineRule="auto"/>
      </w:pPr>
    </w:p>
    <w:p w14:paraId="5516CA7B">
      <w:pPr>
        <w:spacing w:before="92" w:line="222" w:lineRule="auto"/>
        <w:jc w:val="right"/>
        <w:rPr>
          <w:rFonts w:ascii="仿宋" w:hAnsi="仿宋" w:eastAsia="仿宋" w:cs="仿宋"/>
          <w:sz w:val="28"/>
          <w:szCs w:val="28"/>
        </w:rPr>
      </w:pPr>
      <w:r>
        <w:rPr>
          <w:rFonts w:ascii="仿宋" w:hAnsi="仿宋" w:eastAsia="仿宋" w:cs="仿宋"/>
          <w:spacing w:val="2"/>
          <w:sz w:val="28"/>
          <w:szCs w:val="28"/>
        </w:rPr>
        <w:t>投标人</w:t>
      </w:r>
      <w:r>
        <w:rPr>
          <w:rFonts w:ascii="仿宋" w:hAnsi="仿宋" w:eastAsia="仿宋" w:cs="仿宋"/>
          <w:spacing w:val="-18"/>
          <w:sz w:val="28"/>
          <w:szCs w:val="28"/>
        </w:rPr>
        <w:t>：（</w:t>
      </w:r>
      <w:r>
        <w:rPr>
          <w:rFonts w:ascii="仿宋" w:hAnsi="仿宋" w:eastAsia="仿宋" w:cs="仿宋"/>
          <w:spacing w:val="2"/>
          <w:sz w:val="28"/>
          <w:szCs w:val="28"/>
        </w:rPr>
        <w:t>单位公章）</w:t>
      </w:r>
    </w:p>
    <w:p w14:paraId="6C99C11B">
      <w:pPr>
        <w:spacing w:before="209" w:line="223" w:lineRule="auto"/>
        <w:jc w:val="right"/>
        <w:rPr>
          <w:rFonts w:ascii="仿宋" w:hAnsi="仿宋" w:eastAsia="仿宋" w:cs="仿宋"/>
          <w:sz w:val="28"/>
          <w:szCs w:val="28"/>
        </w:rPr>
      </w:pPr>
      <w:r>
        <w:rPr>
          <w:rFonts w:ascii="仿宋" w:hAnsi="仿宋" w:eastAsia="仿宋" w:cs="仿宋"/>
          <w:sz w:val="28"/>
          <w:szCs w:val="28"/>
        </w:rPr>
        <w:t>法定代表人或其委托代理人</w:t>
      </w:r>
      <w:r>
        <w:rPr>
          <w:rFonts w:ascii="仿宋" w:hAnsi="仿宋" w:eastAsia="仿宋" w:cs="仿宋"/>
          <w:spacing w:val="-14"/>
          <w:sz w:val="28"/>
          <w:szCs w:val="28"/>
        </w:rPr>
        <w:t>：（</w:t>
      </w:r>
      <w:r>
        <w:rPr>
          <w:rFonts w:ascii="仿宋" w:hAnsi="仿宋" w:eastAsia="仿宋" w:cs="仿宋"/>
          <w:sz w:val="28"/>
          <w:szCs w:val="28"/>
        </w:rPr>
        <w:t>签字或盖章）</w:t>
      </w:r>
    </w:p>
    <w:p w14:paraId="0E5A5BDC">
      <w:pPr>
        <w:pStyle w:val="2"/>
        <w:spacing w:line="328" w:lineRule="auto"/>
      </w:pPr>
    </w:p>
    <w:p w14:paraId="20DA72C8">
      <w:pPr>
        <w:pStyle w:val="2"/>
        <w:spacing w:line="328" w:lineRule="auto"/>
      </w:pPr>
    </w:p>
    <w:p w14:paraId="7584FC63">
      <w:pPr>
        <w:spacing w:before="91" w:line="223" w:lineRule="auto"/>
        <w:jc w:val="right"/>
        <w:rPr>
          <w:rFonts w:ascii="仿宋" w:hAnsi="仿宋" w:eastAsia="仿宋" w:cs="仿宋"/>
          <w:sz w:val="28"/>
          <w:szCs w:val="28"/>
        </w:rPr>
      </w:pPr>
      <w:r>
        <w:rPr>
          <w:rFonts w:ascii="仿宋" w:hAnsi="仿宋" w:eastAsia="仿宋" w:cs="仿宋"/>
          <w:spacing w:val="-35"/>
          <w:sz w:val="28"/>
          <w:szCs w:val="28"/>
        </w:rPr>
        <w:t>日期：</w:t>
      </w:r>
      <w:r>
        <w:rPr>
          <w:rFonts w:ascii="仿宋" w:hAnsi="仿宋" w:eastAsia="仿宋" w:cs="仿宋"/>
          <w:spacing w:val="11"/>
          <w:sz w:val="28"/>
          <w:szCs w:val="28"/>
        </w:rPr>
        <w:t xml:space="preserve">  </w:t>
      </w:r>
      <w:r>
        <w:rPr>
          <w:rFonts w:ascii="仿宋" w:hAnsi="仿宋" w:eastAsia="仿宋" w:cs="仿宋"/>
          <w:spacing w:val="-35"/>
          <w:sz w:val="28"/>
          <w:szCs w:val="28"/>
        </w:rPr>
        <w:t>年</w:t>
      </w:r>
      <w:r>
        <w:rPr>
          <w:rFonts w:ascii="仿宋" w:hAnsi="仿宋" w:eastAsia="仿宋" w:cs="仿宋"/>
          <w:spacing w:val="16"/>
          <w:sz w:val="28"/>
          <w:szCs w:val="28"/>
        </w:rPr>
        <w:t xml:space="preserve">  </w:t>
      </w:r>
      <w:r>
        <w:rPr>
          <w:rFonts w:ascii="仿宋" w:hAnsi="仿宋" w:eastAsia="仿宋" w:cs="仿宋"/>
          <w:spacing w:val="-35"/>
          <w:sz w:val="28"/>
          <w:szCs w:val="28"/>
        </w:rPr>
        <w:t>月</w:t>
      </w:r>
      <w:r>
        <w:rPr>
          <w:rFonts w:ascii="仿宋" w:hAnsi="仿宋" w:eastAsia="仿宋" w:cs="仿宋"/>
          <w:spacing w:val="38"/>
          <w:sz w:val="28"/>
          <w:szCs w:val="28"/>
        </w:rPr>
        <w:t xml:space="preserve">  </w:t>
      </w:r>
      <w:r>
        <w:rPr>
          <w:rFonts w:ascii="仿宋" w:hAnsi="仿宋" w:eastAsia="仿宋" w:cs="仿宋"/>
          <w:spacing w:val="-35"/>
          <w:sz w:val="28"/>
          <w:szCs w:val="28"/>
        </w:rPr>
        <w:t>日</w:t>
      </w:r>
    </w:p>
    <w:p w14:paraId="07E28372">
      <w:pPr>
        <w:spacing w:line="223" w:lineRule="auto"/>
        <w:rPr>
          <w:rFonts w:ascii="仿宋" w:hAnsi="仿宋" w:eastAsia="仿宋" w:cs="仿宋"/>
          <w:sz w:val="28"/>
          <w:szCs w:val="28"/>
        </w:rPr>
        <w:sectPr>
          <w:pgSz w:w="11906" w:h="16839"/>
          <w:pgMar w:top="1423" w:right="1343" w:bottom="0" w:left="1201" w:header="0" w:footer="0" w:gutter="0"/>
          <w:cols w:space="720" w:num="1"/>
        </w:sectPr>
      </w:pPr>
    </w:p>
    <w:p w14:paraId="4D2DD094">
      <w:pPr>
        <w:pStyle w:val="2"/>
        <w:spacing w:line="341" w:lineRule="auto"/>
      </w:pPr>
    </w:p>
    <w:p w14:paraId="027D7C62">
      <w:pPr>
        <w:pStyle w:val="2"/>
        <w:spacing w:line="341" w:lineRule="auto"/>
      </w:pPr>
    </w:p>
    <w:p w14:paraId="0AEFD933">
      <w:pPr>
        <w:spacing w:before="101" w:line="226" w:lineRule="auto"/>
        <w:ind w:left="3732"/>
        <w:rPr>
          <w:rFonts w:ascii="仿宋" w:hAnsi="仿宋" w:eastAsia="仿宋" w:cs="仿宋"/>
          <w:sz w:val="31"/>
          <w:szCs w:val="31"/>
        </w:rPr>
      </w:pPr>
      <w:r>
        <w:rPr>
          <w:rFonts w:ascii="仿宋" w:hAnsi="仿宋" w:eastAsia="仿宋" w:cs="仿宋"/>
          <w:b/>
          <w:bCs/>
          <w:spacing w:val="3"/>
          <w:sz w:val="31"/>
          <w:szCs w:val="31"/>
        </w:rPr>
        <w:t>七、公司简介</w:t>
      </w:r>
    </w:p>
    <w:p w14:paraId="1C5FAFB4">
      <w:pPr>
        <w:spacing w:before="262" w:line="223" w:lineRule="auto"/>
        <w:rPr>
          <w:rFonts w:ascii="仿宋" w:hAnsi="仿宋" w:eastAsia="仿宋" w:cs="仿宋"/>
          <w:sz w:val="28"/>
          <w:szCs w:val="28"/>
        </w:rPr>
      </w:pPr>
      <w:r>
        <w:rPr>
          <w:rFonts w:ascii="仿宋" w:hAnsi="仿宋" w:eastAsia="仿宋" w:cs="仿宋"/>
          <w:spacing w:val="-5"/>
          <w:sz w:val="28"/>
          <w:szCs w:val="28"/>
        </w:rPr>
        <w:t>格式自拟</w:t>
      </w:r>
    </w:p>
    <w:p w14:paraId="4C91D14F">
      <w:pPr>
        <w:spacing w:line="223" w:lineRule="auto"/>
        <w:rPr>
          <w:rFonts w:ascii="仿宋" w:hAnsi="仿宋" w:eastAsia="仿宋" w:cs="仿宋"/>
          <w:sz w:val="28"/>
          <w:szCs w:val="28"/>
        </w:rPr>
        <w:sectPr>
          <w:pgSz w:w="11906" w:h="16839"/>
          <w:pgMar w:top="1431" w:right="1785" w:bottom="0" w:left="1203" w:header="0" w:footer="0" w:gutter="0"/>
          <w:cols w:space="720" w:num="1"/>
        </w:sectPr>
      </w:pPr>
    </w:p>
    <w:p w14:paraId="51FAFED6">
      <w:pPr>
        <w:spacing w:before="162" w:line="226" w:lineRule="auto"/>
        <w:ind w:left="3422"/>
        <w:rPr>
          <w:rFonts w:ascii="仿宋" w:hAnsi="仿宋" w:eastAsia="仿宋" w:cs="仿宋"/>
          <w:sz w:val="31"/>
          <w:szCs w:val="31"/>
        </w:rPr>
      </w:pPr>
      <w:r>
        <w:rPr>
          <w:rFonts w:ascii="仿宋" w:hAnsi="仿宋" w:eastAsia="仿宋" w:cs="仿宋"/>
          <w:b/>
          <w:bCs/>
          <w:spacing w:val="4"/>
          <w:sz w:val="28"/>
          <w:szCs w:val="28"/>
        </w:rPr>
        <w:t>八</w:t>
      </w:r>
      <w:r>
        <w:rPr>
          <w:rFonts w:ascii="仿宋" w:hAnsi="仿宋" w:eastAsia="仿宋" w:cs="仿宋"/>
          <w:b/>
          <w:bCs/>
          <w:spacing w:val="4"/>
          <w:sz w:val="31"/>
          <w:szCs w:val="31"/>
        </w:rPr>
        <w:t>、资格证明材料</w:t>
      </w:r>
    </w:p>
    <w:p w14:paraId="5E376562">
      <w:pPr>
        <w:spacing w:before="263" w:line="223" w:lineRule="auto"/>
        <w:rPr>
          <w:rFonts w:ascii="仿宋" w:hAnsi="仿宋" w:eastAsia="仿宋" w:cs="仿宋"/>
          <w:sz w:val="28"/>
          <w:szCs w:val="28"/>
        </w:rPr>
      </w:pPr>
      <w:r>
        <w:rPr>
          <w:rFonts w:ascii="仿宋" w:hAnsi="仿宋" w:eastAsia="仿宋" w:cs="仿宋"/>
          <w:spacing w:val="-5"/>
          <w:sz w:val="28"/>
          <w:szCs w:val="28"/>
        </w:rPr>
        <w:t>格式自拟</w:t>
      </w:r>
    </w:p>
    <w:p w14:paraId="2A69186E">
      <w:pPr>
        <w:spacing w:line="223" w:lineRule="auto"/>
        <w:rPr>
          <w:rFonts w:ascii="仿宋" w:hAnsi="仿宋" w:eastAsia="仿宋" w:cs="仿宋"/>
          <w:sz w:val="28"/>
          <w:szCs w:val="28"/>
        </w:rPr>
        <w:sectPr>
          <w:pgSz w:w="11906" w:h="16839"/>
          <w:pgMar w:top="1431" w:right="1785" w:bottom="0" w:left="1203" w:header="0" w:footer="0" w:gutter="0"/>
          <w:cols w:space="720" w:num="1"/>
        </w:sectPr>
      </w:pPr>
    </w:p>
    <w:p w14:paraId="0E0EFEC6">
      <w:pPr>
        <w:spacing w:before="162" w:line="228" w:lineRule="auto"/>
        <w:ind w:left="2615"/>
        <w:rPr>
          <w:rFonts w:ascii="仿宋" w:hAnsi="仿宋" w:eastAsia="仿宋" w:cs="仿宋"/>
          <w:sz w:val="31"/>
          <w:szCs w:val="31"/>
        </w:rPr>
      </w:pPr>
      <w:r>
        <w:rPr>
          <w:rFonts w:ascii="仿宋" w:hAnsi="仿宋" w:eastAsia="仿宋" w:cs="仿宋"/>
          <w:b/>
          <w:bCs/>
          <w:spacing w:val="3"/>
          <w:sz w:val="28"/>
          <w:szCs w:val="28"/>
        </w:rPr>
        <w:t>九</w:t>
      </w:r>
      <w:r>
        <w:rPr>
          <w:rFonts w:ascii="仿宋" w:hAnsi="仿宋" w:eastAsia="仿宋" w:cs="仿宋"/>
          <w:b/>
          <w:bCs/>
          <w:spacing w:val="3"/>
          <w:sz w:val="31"/>
          <w:szCs w:val="31"/>
        </w:rPr>
        <w:t>、业绩一览表（如果有）</w:t>
      </w:r>
    </w:p>
    <w:p w14:paraId="3275D5A0">
      <w:pPr>
        <w:spacing w:before="7"/>
      </w:pPr>
    </w:p>
    <w:p w14:paraId="52BB36F9">
      <w:pPr>
        <w:spacing w:before="6"/>
      </w:pPr>
    </w:p>
    <w:tbl>
      <w:tblPr>
        <w:tblStyle w:val="7"/>
        <w:tblW w:w="898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32"/>
        <w:gridCol w:w="1371"/>
        <w:gridCol w:w="2692"/>
        <w:gridCol w:w="3193"/>
        <w:gridCol w:w="796"/>
      </w:tblGrid>
      <w:tr w14:paraId="18D591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2" w:hRule="atLeast"/>
        </w:trPr>
        <w:tc>
          <w:tcPr>
            <w:tcW w:w="932" w:type="dxa"/>
            <w:vAlign w:val="top"/>
          </w:tcPr>
          <w:p w14:paraId="4063ACCE">
            <w:pPr>
              <w:pStyle w:val="8"/>
              <w:spacing w:before="255" w:line="223" w:lineRule="auto"/>
              <w:ind w:left="202"/>
            </w:pPr>
            <w:r>
              <w:rPr>
                <w:spacing w:val="-9"/>
              </w:rPr>
              <w:t>序号</w:t>
            </w:r>
          </w:p>
        </w:tc>
        <w:tc>
          <w:tcPr>
            <w:tcW w:w="1371" w:type="dxa"/>
            <w:vAlign w:val="top"/>
          </w:tcPr>
          <w:p w14:paraId="1FF002AF">
            <w:pPr>
              <w:pStyle w:val="8"/>
              <w:spacing w:before="254" w:line="224" w:lineRule="auto"/>
              <w:ind w:left="291"/>
            </w:pPr>
            <w:r>
              <w:rPr>
                <w:spacing w:val="-10"/>
              </w:rPr>
              <w:t>委托人</w:t>
            </w:r>
          </w:p>
        </w:tc>
        <w:tc>
          <w:tcPr>
            <w:tcW w:w="2692" w:type="dxa"/>
            <w:vAlign w:val="top"/>
          </w:tcPr>
          <w:p w14:paraId="2E61B7AD">
            <w:pPr>
              <w:pStyle w:val="8"/>
              <w:spacing w:before="254" w:line="222" w:lineRule="auto"/>
              <w:ind w:left="802"/>
            </w:pPr>
            <w:r>
              <w:rPr>
                <w:spacing w:val="-5"/>
              </w:rPr>
              <w:t>项目名称</w:t>
            </w:r>
          </w:p>
        </w:tc>
        <w:tc>
          <w:tcPr>
            <w:tcW w:w="3193" w:type="dxa"/>
            <w:vAlign w:val="top"/>
          </w:tcPr>
          <w:p w14:paraId="749C7471">
            <w:pPr>
              <w:pStyle w:val="8"/>
              <w:spacing w:before="254" w:line="224" w:lineRule="auto"/>
              <w:ind w:left="1061"/>
            </w:pPr>
            <w:r>
              <w:rPr>
                <w:spacing w:val="-7"/>
              </w:rPr>
              <w:t>合同金额</w:t>
            </w:r>
          </w:p>
        </w:tc>
        <w:tc>
          <w:tcPr>
            <w:tcW w:w="796" w:type="dxa"/>
            <w:vAlign w:val="top"/>
          </w:tcPr>
          <w:p w14:paraId="191A9788">
            <w:pPr>
              <w:pStyle w:val="8"/>
              <w:spacing w:before="255" w:line="225" w:lineRule="auto"/>
              <w:ind w:left="135"/>
            </w:pPr>
            <w:r>
              <w:rPr>
                <w:spacing w:val="-10"/>
              </w:rPr>
              <w:t>备注</w:t>
            </w:r>
          </w:p>
        </w:tc>
      </w:tr>
      <w:tr w14:paraId="60F324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8" w:hRule="atLeast"/>
        </w:trPr>
        <w:tc>
          <w:tcPr>
            <w:tcW w:w="932" w:type="dxa"/>
            <w:vAlign w:val="top"/>
          </w:tcPr>
          <w:p w14:paraId="394F9644">
            <w:pPr>
              <w:rPr>
                <w:rFonts w:ascii="Arial"/>
                <w:sz w:val="21"/>
              </w:rPr>
            </w:pPr>
          </w:p>
        </w:tc>
        <w:tc>
          <w:tcPr>
            <w:tcW w:w="1371" w:type="dxa"/>
            <w:vAlign w:val="top"/>
          </w:tcPr>
          <w:p w14:paraId="2703B5CE">
            <w:pPr>
              <w:rPr>
                <w:rFonts w:ascii="Arial"/>
                <w:sz w:val="21"/>
              </w:rPr>
            </w:pPr>
          </w:p>
        </w:tc>
        <w:tc>
          <w:tcPr>
            <w:tcW w:w="2692" w:type="dxa"/>
            <w:vAlign w:val="top"/>
          </w:tcPr>
          <w:p w14:paraId="5AA7A013">
            <w:pPr>
              <w:rPr>
                <w:rFonts w:ascii="Arial"/>
                <w:sz w:val="21"/>
              </w:rPr>
            </w:pPr>
          </w:p>
        </w:tc>
        <w:tc>
          <w:tcPr>
            <w:tcW w:w="3193" w:type="dxa"/>
            <w:vAlign w:val="top"/>
          </w:tcPr>
          <w:p w14:paraId="2572BAB9">
            <w:pPr>
              <w:rPr>
                <w:rFonts w:ascii="Arial"/>
                <w:sz w:val="21"/>
              </w:rPr>
            </w:pPr>
          </w:p>
        </w:tc>
        <w:tc>
          <w:tcPr>
            <w:tcW w:w="796" w:type="dxa"/>
            <w:vAlign w:val="top"/>
          </w:tcPr>
          <w:p w14:paraId="2C6FB34A">
            <w:pPr>
              <w:rPr>
                <w:rFonts w:ascii="Arial"/>
                <w:sz w:val="21"/>
              </w:rPr>
            </w:pPr>
          </w:p>
        </w:tc>
      </w:tr>
      <w:tr w14:paraId="233448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932" w:type="dxa"/>
            <w:vAlign w:val="top"/>
          </w:tcPr>
          <w:p w14:paraId="099A63C8">
            <w:pPr>
              <w:rPr>
                <w:rFonts w:ascii="Arial"/>
                <w:sz w:val="21"/>
              </w:rPr>
            </w:pPr>
          </w:p>
        </w:tc>
        <w:tc>
          <w:tcPr>
            <w:tcW w:w="1371" w:type="dxa"/>
            <w:vAlign w:val="top"/>
          </w:tcPr>
          <w:p w14:paraId="781AE52C">
            <w:pPr>
              <w:rPr>
                <w:rFonts w:ascii="Arial"/>
                <w:sz w:val="21"/>
              </w:rPr>
            </w:pPr>
          </w:p>
        </w:tc>
        <w:tc>
          <w:tcPr>
            <w:tcW w:w="2692" w:type="dxa"/>
            <w:vAlign w:val="top"/>
          </w:tcPr>
          <w:p w14:paraId="39FF03E0">
            <w:pPr>
              <w:rPr>
                <w:rFonts w:ascii="Arial"/>
                <w:sz w:val="21"/>
              </w:rPr>
            </w:pPr>
          </w:p>
        </w:tc>
        <w:tc>
          <w:tcPr>
            <w:tcW w:w="3193" w:type="dxa"/>
            <w:vAlign w:val="top"/>
          </w:tcPr>
          <w:p w14:paraId="6B1ED476">
            <w:pPr>
              <w:rPr>
                <w:rFonts w:ascii="Arial"/>
                <w:sz w:val="21"/>
              </w:rPr>
            </w:pPr>
          </w:p>
        </w:tc>
        <w:tc>
          <w:tcPr>
            <w:tcW w:w="796" w:type="dxa"/>
            <w:vAlign w:val="top"/>
          </w:tcPr>
          <w:p w14:paraId="684BF623">
            <w:pPr>
              <w:rPr>
                <w:rFonts w:ascii="Arial"/>
                <w:sz w:val="21"/>
              </w:rPr>
            </w:pPr>
          </w:p>
        </w:tc>
      </w:tr>
      <w:tr w14:paraId="041FF9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932" w:type="dxa"/>
            <w:vAlign w:val="top"/>
          </w:tcPr>
          <w:p w14:paraId="0FEA5F93">
            <w:pPr>
              <w:rPr>
                <w:rFonts w:ascii="Arial"/>
                <w:sz w:val="21"/>
              </w:rPr>
            </w:pPr>
          </w:p>
        </w:tc>
        <w:tc>
          <w:tcPr>
            <w:tcW w:w="1371" w:type="dxa"/>
            <w:vAlign w:val="top"/>
          </w:tcPr>
          <w:p w14:paraId="0A293FAD">
            <w:pPr>
              <w:rPr>
                <w:rFonts w:ascii="Arial"/>
                <w:sz w:val="21"/>
              </w:rPr>
            </w:pPr>
          </w:p>
        </w:tc>
        <w:tc>
          <w:tcPr>
            <w:tcW w:w="2692" w:type="dxa"/>
            <w:vAlign w:val="top"/>
          </w:tcPr>
          <w:p w14:paraId="78FA2B2B">
            <w:pPr>
              <w:rPr>
                <w:rFonts w:ascii="Arial"/>
                <w:sz w:val="21"/>
              </w:rPr>
            </w:pPr>
          </w:p>
        </w:tc>
        <w:tc>
          <w:tcPr>
            <w:tcW w:w="3193" w:type="dxa"/>
            <w:vAlign w:val="top"/>
          </w:tcPr>
          <w:p w14:paraId="53E3BC2C">
            <w:pPr>
              <w:rPr>
                <w:rFonts w:ascii="Arial"/>
                <w:sz w:val="21"/>
              </w:rPr>
            </w:pPr>
          </w:p>
        </w:tc>
        <w:tc>
          <w:tcPr>
            <w:tcW w:w="796" w:type="dxa"/>
            <w:vAlign w:val="top"/>
          </w:tcPr>
          <w:p w14:paraId="5D1BF2C8">
            <w:pPr>
              <w:rPr>
                <w:rFonts w:ascii="Arial"/>
                <w:sz w:val="21"/>
              </w:rPr>
            </w:pPr>
          </w:p>
        </w:tc>
      </w:tr>
      <w:tr w14:paraId="4FD1BD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932" w:type="dxa"/>
            <w:vAlign w:val="top"/>
          </w:tcPr>
          <w:p w14:paraId="162B69CE">
            <w:pPr>
              <w:rPr>
                <w:rFonts w:ascii="Arial"/>
                <w:sz w:val="21"/>
              </w:rPr>
            </w:pPr>
          </w:p>
        </w:tc>
        <w:tc>
          <w:tcPr>
            <w:tcW w:w="1371" w:type="dxa"/>
            <w:vAlign w:val="top"/>
          </w:tcPr>
          <w:p w14:paraId="2633BE72">
            <w:pPr>
              <w:rPr>
                <w:rFonts w:ascii="Arial"/>
                <w:sz w:val="21"/>
              </w:rPr>
            </w:pPr>
          </w:p>
        </w:tc>
        <w:tc>
          <w:tcPr>
            <w:tcW w:w="2692" w:type="dxa"/>
            <w:vAlign w:val="top"/>
          </w:tcPr>
          <w:p w14:paraId="741C90D5">
            <w:pPr>
              <w:rPr>
                <w:rFonts w:ascii="Arial"/>
                <w:sz w:val="21"/>
              </w:rPr>
            </w:pPr>
          </w:p>
        </w:tc>
        <w:tc>
          <w:tcPr>
            <w:tcW w:w="3193" w:type="dxa"/>
            <w:vAlign w:val="top"/>
          </w:tcPr>
          <w:p w14:paraId="33A9EC1D">
            <w:pPr>
              <w:rPr>
                <w:rFonts w:ascii="Arial"/>
                <w:sz w:val="21"/>
              </w:rPr>
            </w:pPr>
          </w:p>
        </w:tc>
        <w:tc>
          <w:tcPr>
            <w:tcW w:w="796" w:type="dxa"/>
            <w:vAlign w:val="top"/>
          </w:tcPr>
          <w:p w14:paraId="56A67AAC">
            <w:pPr>
              <w:rPr>
                <w:rFonts w:ascii="Arial"/>
                <w:sz w:val="21"/>
              </w:rPr>
            </w:pPr>
          </w:p>
        </w:tc>
      </w:tr>
      <w:tr w14:paraId="7918A7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932" w:type="dxa"/>
            <w:vAlign w:val="top"/>
          </w:tcPr>
          <w:p w14:paraId="590E531D">
            <w:pPr>
              <w:rPr>
                <w:rFonts w:ascii="Arial"/>
                <w:sz w:val="21"/>
              </w:rPr>
            </w:pPr>
          </w:p>
        </w:tc>
        <w:tc>
          <w:tcPr>
            <w:tcW w:w="1371" w:type="dxa"/>
            <w:vAlign w:val="top"/>
          </w:tcPr>
          <w:p w14:paraId="6841D7B8">
            <w:pPr>
              <w:rPr>
                <w:rFonts w:ascii="Arial"/>
                <w:sz w:val="21"/>
              </w:rPr>
            </w:pPr>
          </w:p>
        </w:tc>
        <w:tc>
          <w:tcPr>
            <w:tcW w:w="2692" w:type="dxa"/>
            <w:vAlign w:val="top"/>
          </w:tcPr>
          <w:p w14:paraId="399FF4A8">
            <w:pPr>
              <w:rPr>
                <w:rFonts w:ascii="Arial"/>
                <w:sz w:val="21"/>
              </w:rPr>
            </w:pPr>
          </w:p>
        </w:tc>
        <w:tc>
          <w:tcPr>
            <w:tcW w:w="3193" w:type="dxa"/>
            <w:vAlign w:val="top"/>
          </w:tcPr>
          <w:p w14:paraId="7710F559">
            <w:pPr>
              <w:rPr>
                <w:rFonts w:ascii="Arial"/>
                <w:sz w:val="21"/>
              </w:rPr>
            </w:pPr>
          </w:p>
        </w:tc>
        <w:tc>
          <w:tcPr>
            <w:tcW w:w="796" w:type="dxa"/>
            <w:vAlign w:val="top"/>
          </w:tcPr>
          <w:p w14:paraId="6622EF87">
            <w:pPr>
              <w:rPr>
                <w:rFonts w:ascii="Arial"/>
                <w:sz w:val="21"/>
              </w:rPr>
            </w:pPr>
          </w:p>
        </w:tc>
      </w:tr>
      <w:tr w14:paraId="61F2DC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932" w:type="dxa"/>
            <w:vAlign w:val="top"/>
          </w:tcPr>
          <w:p w14:paraId="4C15E98F">
            <w:pPr>
              <w:rPr>
                <w:rFonts w:ascii="Arial"/>
                <w:sz w:val="21"/>
              </w:rPr>
            </w:pPr>
          </w:p>
        </w:tc>
        <w:tc>
          <w:tcPr>
            <w:tcW w:w="1371" w:type="dxa"/>
            <w:vAlign w:val="top"/>
          </w:tcPr>
          <w:p w14:paraId="5FD7C824">
            <w:pPr>
              <w:rPr>
                <w:rFonts w:ascii="Arial"/>
                <w:sz w:val="21"/>
              </w:rPr>
            </w:pPr>
          </w:p>
        </w:tc>
        <w:tc>
          <w:tcPr>
            <w:tcW w:w="2692" w:type="dxa"/>
            <w:vAlign w:val="top"/>
          </w:tcPr>
          <w:p w14:paraId="5EF23FF9">
            <w:pPr>
              <w:rPr>
                <w:rFonts w:ascii="Arial"/>
                <w:sz w:val="21"/>
              </w:rPr>
            </w:pPr>
          </w:p>
        </w:tc>
        <w:tc>
          <w:tcPr>
            <w:tcW w:w="3193" w:type="dxa"/>
            <w:vAlign w:val="top"/>
          </w:tcPr>
          <w:p w14:paraId="177248D7">
            <w:pPr>
              <w:rPr>
                <w:rFonts w:ascii="Arial"/>
                <w:sz w:val="21"/>
              </w:rPr>
            </w:pPr>
          </w:p>
        </w:tc>
        <w:tc>
          <w:tcPr>
            <w:tcW w:w="796" w:type="dxa"/>
            <w:vAlign w:val="top"/>
          </w:tcPr>
          <w:p w14:paraId="7D9D9ED2">
            <w:pPr>
              <w:rPr>
                <w:rFonts w:ascii="Arial"/>
                <w:sz w:val="21"/>
              </w:rPr>
            </w:pPr>
          </w:p>
        </w:tc>
      </w:tr>
      <w:tr w14:paraId="18FB90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932" w:type="dxa"/>
            <w:vAlign w:val="top"/>
          </w:tcPr>
          <w:p w14:paraId="0F1DC3B6">
            <w:pPr>
              <w:rPr>
                <w:rFonts w:ascii="Arial"/>
                <w:sz w:val="21"/>
              </w:rPr>
            </w:pPr>
          </w:p>
        </w:tc>
        <w:tc>
          <w:tcPr>
            <w:tcW w:w="1371" w:type="dxa"/>
            <w:vAlign w:val="top"/>
          </w:tcPr>
          <w:p w14:paraId="219DC781">
            <w:pPr>
              <w:rPr>
                <w:rFonts w:ascii="Arial"/>
                <w:sz w:val="21"/>
              </w:rPr>
            </w:pPr>
          </w:p>
        </w:tc>
        <w:tc>
          <w:tcPr>
            <w:tcW w:w="2692" w:type="dxa"/>
            <w:vAlign w:val="top"/>
          </w:tcPr>
          <w:p w14:paraId="2AB577F9">
            <w:pPr>
              <w:rPr>
                <w:rFonts w:ascii="Arial"/>
                <w:sz w:val="21"/>
              </w:rPr>
            </w:pPr>
          </w:p>
        </w:tc>
        <w:tc>
          <w:tcPr>
            <w:tcW w:w="3193" w:type="dxa"/>
            <w:vAlign w:val="top"/>
          </w:tcPr>
          <w:p w14:paraId="34235680">
            <w:pPr>
              <w:rPr>
                <w:rFonts w:ascii="Arial"/>
                <w:sz w:val="21"/>
              </w:rPr>
            </w:pPr>
          </w:p>
        </w:tc>
        <w:tc>
          <w:tcPr>
            <w:tcW w:w="796" w:type="dxa"/>
            <w:vAlign w:val="top"/>
          </w:tcPr>
          <w:p w14:paraId="25848CEF">
            <w:pPr>
              <w:rPr>
                <w:rFonts w:ascii="Arial"/>
                <w:sz w:val="21"/>
              </w:rPr>
            </w:pPr>
          </w:p>
        </w:tc>
      </w:tr>
      <w:tr w14:paraId="5BEF32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932" w:type="dxa"/>
            <w:vAlign w:val="top"/>
          </w:tcPr>
          <w:p w14:paraId="45A22179">
            <w:pPr>
              <w:rPr>
                <w:rFonts w:ascii="Arial"/>
                <w:sz w:val="21"/>
              </w:rPr>
            </w:pPr>
          </w:p>
        </w:tc>
        <w:tc>
          <w:tcPr>
            <w:tcW w:w="1371" w:type="dxa"/>
            <w:vAlign w:val="top"/>
          </w:tcPr>
          <w:p w14:paraId="22075B41">
            <w:pPr>
              <w:rPr>
                <w:rFonts w:ascii="Arial"/>
                <w:sz w:val="21"/>
              </w:rPr>
            </w:pPr>
          </w:p>
        </w:tc>
        <w:tc>
          <w:tcPr>
            <w:tcW w:w="2692" w:type="dxa"/>
            <w:vAlign w:val="top"/>
          </w:tcPr>
          <w:p w14:paraId="08012E4A">
            <w:pPr>
              <w:rPr>
                <w:rFonts w:ascii="Arial"/>
                <w:sz w:val="21"/>
              </w:rPr>
            </w:pPr>
          </w:p>
        </w:tc>
        <w:tc>
          <w:tcPr>
            <w:tcW w:w="3193" w:type="dxa"/>
            <w:vAlign w:val="top"/>
          </w:tcPr>
          <w:p w14:paraId="6FFFCEE1">
            <w:pPr>
              <w:rPr>
                <w:rFonts w:ascii="Arial"/>
                <w:sz w:val="21"/>
              </w:rPr>
            </w:pPr>
          </w:p>
        </w:tc>
        <w:tc>
          <w:tcPr>
            <w:tcW w:w="796" w:type="dxa"/>
            <w:vAlign w:val="top"/>
          </w:tcPr>
          <w:p w14:paraId="594927A0">
            <w:pPr>
              <w:rPr>
                <w:rFonts w:ascii="Arial"/>
                <w:sz w:val="21"/>
              </w:rPr>
            </w:pPr>
          </w:p>
        </w:tc>
      </w:tr>
      <w:tr w14:paraId="160BDC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932" w:type="dxa"/>
            <w:vAlign w:val="top"/>
          </w:tcPr>
          <w:p w14:paraId="32D9C60E">
            <w:pPr>
              <w:rPr>
                <w:rFonts w:ascii="Arial"/>
                <w:sz w:val="21"/>
              </w:rPr>
            </w:pPr>
          </w:p>
        </w:tc>
        <w:tc>
          <w:tcPr>
            <w:tcW w:w="1371" w:type="dxa"/>
            <w:vAlign w:val="top"/>
          </w:tcPr>
          <w:p w14:paraId="4233ED68">
            <w:pPr>
              <w:rPr>
                <w:rFonts w:ascii="Arial"/>
                <w:sz w:val="21"/>
              </w:rPr>
            </w:pPr>
          </w:p>
        </w:tc>
        <w:tc>
          <w:tcPr>
            <w:tcW w:w="2692" w:type="dxa"/>
            <w:vAlign w:val="top"/>
          </w:tcPr>
          <w:p w14:paraId="39091A3A">
            <w:pPr>
              <w:rPr>
                <w:rFonts w:ascii="Arial"/>
                <w:sz w:val="21"/>
              </w:rPr>
            </w:pPr>
          </w:p>
        </w:tc>
        <w:tc>
          <w:tcPr>
            <w:tcW w:w="3193" w:type="dxa"/>
            <w:vAlign w:val="top"/>
          </w:tcPr>
          <w:p w14:paraId="7767ED03">
            <w:pPr>
              <w:rPr>
                <w:rFonts w:ascii="Arial"/>
                <w:sz w:val="21"/>
              </w:rPr>
            </w:pPr>
          </w:p>
        </w:tc>
        <w:tc>
          <w:tcPr>
            <w:tcW w:w="796" w:type="dxa"/>
            <w:vAlign w:val="top"/>
          </w:tcPr>
          <w:p w14:paraId="4E5C8CF3">
            <w:pPr>
              <w:rPr>
                <w:rFonts w:ascii="Arial"/>
                <w:sz w:val="21"/>
              </w:rPr>
            </w:pPr>
          </w:p>
        </w:tc>
      </w:tr>
      <w:tr w14:paraId="5B27C7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932" w:type="dxa"/>
            <w:vAlign w:val="top"/>
          </w:tcPr>
          <w:p w14:paraId="2BE1492C">
            <w:pPr>
              <w:rPr>
                <w:rFonts w:ascii="Arial"/>
                <w:sz w:val="21"/>
              </w:rPr>
            </w:pPr>
          </w:p>
        </w:tc>
        <w:tc>
          <w:tcPr>
            <w:tcW w:w="1371" w:type="dxa"/>
            <w:vAlign w:val="top"/>
          </w:tcPr>
          <w:p w14:paraId="3642FDCD">
            <w:pPr>
              <w:rPr>
                <w:rFonts w:ascii="Arial"/>
                <w:sz w:val="21"/>
              </w:rPr>
            </w:pPr>
          </w:p>
        </w:tc>
        <w:tc>
          <w:tcPr>
            <w:tcW w:w="2692" w:type="dxa"/>
            <w:vAlign w:val="top"/>
          </w:tcPr>
          <w:p w14:paraId="78D0276E">
            <w:pPr>
              <w:rPr>
                <w:rFonts w:ascii="Arial"/>
                <w:sz w:val="21"/>
              </w:rPr>
            </w:pPr>
          </w:p>
        </w:tc>
        <w:tc>
          <w:tcPr>
            <w:tcW w:w="3193" w:type="dxa"/>
            <w:vAlign w:val="top"/>
          </w:tcPr>
          <w:p w14:paraId="167F873D">
            <w:pPr>
              <w:rPr>
                <w:rFonts w:ascii="Arial"/>
                <w:sz w:val="21"/>
              </w:rPr>
            </w:pPr>
          </w:p>
        </w:tc>
        <w:tc>
          <w:tcPr>
            <w:tcW w:w="796" w:type="dxa"/>
            <w:vAlign w:val="top"/>
          </w:tcPr>
          <w:p w14:paraId="53EA675A">
            <w:pPr>
              <w:rPr>
                <w:rFonts w:ascii="Arial"/>
                <w:sz w:val="21"/>
              </w:rPr>
            </w:pPr>
          </w:p>
        </w:tc>
      </w:tr>
      <w:tr w14:paraId="561252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932" w:type="dxa"/>
            <w:vAlign w:val="top"/>
          </w:tcPr>
          <w:p w14:paraId="6E236CA5">
            <w:pPr>
              <w:rPr>
                <w:rFonts w:ascii="Arial"/>
                <w:sz w:val="21"/>
              </w:rPr>
            </w:pPr>
          </w:p>
        </w:tc>
        <w:tc>
          <w:tcPr>
            <w:tcW w:w="1371" w:type="dxa"/>
            <w:vAlign w:val="top"/>
          </w:tcPr>
          <w:p w14:paraId="20EB90CA">
            <w:pPr>
              <w:rPr>
                <w:rFonts w:ascii="Arial"/>
                <w:sz w:val="21"/>
              </w:rPr>
            </w:pPr>
          </w:p>
        </w:tc>
        <w:tc>
          <w:tcPr>
            <w:tcW w:w="2692" w:type="dxa"/>
            <w:vAlign w:val="top"/>
          </w:tcPr>
          <w:p w14:paraId="3D59EBED">
            <w:pPr>
              <w:rPr>
                <w:rFonts w:ascii="Arial"/>
                <w:sz w:val="21"/>
              </w:rPr>
            </w:pPr>
          </w:p>
        </w:tc>
        <w:tc>
          <w:tcPr>
            <w:tcW w:w="3193" w:type="dxa"/>
            <w:vAlign w:val="top"/>
          </w:tcPr>
          <w:p w14:paraId="3075C3C6">
            <w:pPr>
              <w:rPr>
                <w:rFonts w:ascii="Arial"/>
                <w:sz w:val="21"/>
              </w:rPr>
            </w:pPr>
          </w:p>
        </w:tc>
        <w:tc>
          <w:tcPr>
            <w:tcW w:w="796" w:type="dxa"/>
            <w:vAlign w:val="top"/>
          </w:tcPr>
          <w:p w14:paraId="75858816">
            <w:pPr>
              <w:rPr>
                <w:rFonts w:ascii="Arial"/>
                <w:sz w:val="21"/>
              </w:rPr>
            </w:pPr>
          </w:p>
        </w:tc>
      </w:tr>
      <w:tr w14:paraId="6B6473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932" w:type="dxa"/>
            <w:vAlign w:val="top"/>
          </w:tcPr>
          <w:p w14:paraId="5902577F">
            <w:pPr>
              <w:rPr>
                <w:rFonts w:ascii="Arial"/>
                <w:sz w:val="21"/>
              </w:rPr>
            </w:pPr>
          </w:p>
        </w:tc>
        <w:tc>
          <w:tcPr>
            <w:tcW w:w="1371" w:type="dxa"/>
            <w:vAlign w:val="top"/>
          </w:tcPr>
          <w:p w14:paraId="71C79577">
            <w:pPr>
              <w:rPr>
                <w:rFonts w:ascii="Arial"/>
                <w:sz w:val="21"/>
              </w:rPr>
            </w:pPr>
          </w:p>
        </w:tc>
        <w:tc>
          <w:tcPr>
            <w:tcW w:w="2692" w:type="dxa"/>
            <w:vAlign w:val="top"/>
          </w:tcPr>
          <w:p w14:paraId="3EE66F6E">
            <w:pPr>
              <w:rPr>
                <w:rFonts w:ascii="Arial"/>
                <w:sz w:val="21"/>
              </w:rPr>
            </w:pPr>
          </w:p>
        </w:tc>
        <w:tc>
          <w:tcPr>
            <w:tcW w:w="3193" w:type="dxa"/>
            <w:vAlign w:val="top"/>
          </w:tcPr>
          <w:p w14:paraId="3CCF8B36">
            <w:pPr>
              <w:rPr>
                <w:rFonts w:ascii="Arial"/>
                <w:sz w:val="21"/>
              </w:rPr>
            </w:pPr>
          </w:p>
        </w:tc>
        <w:tc>
          <w:tcPr>
            <w:tcW w:w="796" w:type="dxa"/>
            <w:vAlign w:val="top"/>
          </w:tcPr>
          <w:p w14:paraId="5D7D30B7">
            <w:pPr>
              <w:rPr>
                <w:rFonts w:ascii="Arial"/>
                <w:sz w:val="21"/>
              </w:rPr>
            </w:pPr>
          </w:p>
        </w:tc>
      </w:tr>
      <w:tr w14:paraId="05EE1D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932" w:type="dxa"/>
            <w:vAlign w:val="top"/>
          </w:tcPr>
          <w:p w14:paraId="6C103E14">
            <w:pPr>
              <w:rPr>
                <w:rFonts w:ascii="Arial"/>
                <w:sz w:val="21"/>
              </w:rPr>
            </w:pPr>
          </w:p>
        </w:tc>
        <w:tc>
          <w:tcPr>
            <w:tcW w:w="1371" w:type="dxa"/>
            <w:vAlign w:val="top"/>
          </w:tcPr>
          <w:p w14:paraId="273739AF">
            <w:pPr>
              <w:rPr>
                <w:rFonts w:ascii="Arial"/>
                <w:sz w:val="21"/>
              </w:rPr>
            </w:pPr>
          </w:p>
        </w:tc>
        <w:tc>
          <w:tcPr>
            <w:tcW w:w="2692" w:type="dxa"/>
            <w:vAlign w:val="top"/>
          </w:tcPr>
          <w:p w14:paraId="10D55DD0">
            <w:pPr>
              <w:rPr>
                <w:rFonts w:ascii="Arial"/>
                <w:sz w:val="21"/>
              </w:rPr>
            </w:pPr>
          </w:p>
        </w:tc>
        <w:tc>
          <w:tcPr>
            <w:tcW w:w="3193" w:type="dxa"/>
            <w:vAlign w:val="top"/>
          </w:tcPr>
          <w:p w14:paraId="587F53A4">
            <w:pPr>
              <w:rPr>
                <w:rFonts w:ascii="Arial"/>
                <w:sz w:val="21"/>
              </w:rPr>
            </w:pPr>
          </w:p>
        </w:tc>
        <w:tc>
          <w:tcPr>
            <w:tcW w:w="796" w:type="dxa"/>
            <w:vAlign w:val="top"/>
          </w:tcPr>
          <w:p w14:paraId="5E4EFB34">
            <w:pPr>
              <w:rPr>
                <w:rFonts w:ascii="Arial"/>
                <w:sz w:val="21"/>
              </w:rPr>
            </w:pPr>
          </w:p>
        </w:tc>
      </w:tr>
      <w:tr w14:paraId="357C14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932" w:type="dxa"/>
            <w:vAlign w:val="top"/>
          </w:tcPr>
          <w:p w14:paraId="2B792B1F">
            <w:pPr>
              <w:rPr>
                <w:rFonts w:ascii="Arial"/>
                <w:sz w:val="21"/>
              </w:rPr>
            </w:pPr>
          </w:p>
        </w:tc>
        <w:tc>
          <w:tcPr>
            <w:tcW w:w="1371" w:type="dxa"/>
            <w:vAlign w:val="top"/>
          </w:tcPr>
          <w:p w14:paraId="5CB7CFD8">
            <w:pPr>
              <w:rPr>
                <w:rFonts w:ascii="Arial"/>
                <w:sz w:val="21"/>
              </w:rPr>
            </w:pPr>
          </w:p>
        </w:tc>
        <w:tc>
          <w:tcPr>
            <w:tcW w:w="2692" w:type="dxa"/>
            <w:vAlign w:val="top"/>
          </w:tcPr>
          <w:p w14:paraId="59FBE7B8">
            <w:pPr>
              <w:rPr>
                <w:rFonts w:ascii="Arial"/>
                <w:sz w:val="21"/>
              </w:rPr>
            </w:pPr>
          </w:p>
        </w:tc>
        <w:tc>
          <w:tcPr>
            <w:tcW w:w="3193" w:type="dxa"/>
            <w:vAlign w:val="top"/>
          </w:tcPr>
          <w:p w14:paraId="550514D6">
            <w:pPr>
              <w:rPr>
                <w:rFonts w:ascii="Arial"/>
                <w:sz w:val="21"/>
              </w:rPr>
            </w:pPr>
          </w:p>
        </w:tc>
        <w:tc>
          <w:tcPr>
            <w:tcW w:w="796" w:type="dxa"/>
            <w:vAlign w:val="top"/>
          </w:tcPr>
          <w:p w14:paraId="4FBDEBB4">
            <w:pPr>
              <w:rPr>
                <w:rFonts w:ascii="Arial"/>
                <w:sz w:val="21"/>
              </w:rPr>
            </w:pPr>
          </w:p>
        </w:tc>
      </w:tr>
    </w:tbl>
    <w:p w14:paraId="79DBA752">
      <w:pPr>
        <w:pStyle w:val="2"/>
        <w:spacing w:line="246" w:lineRule="auto"/>
      </w:pPr>
    </w:p>
    <w:p w14:paraId="0C9C8F96">
      <w:pPr>
        <w:pStyle w:val="2"/>
        <w:spacing w:line="246" w:lineRule="auto"/>
      </w:pPr>
    </w:p>
    <w:p w14:paraId="66A6244E">
      <w:pPr>
        <w:spacing w:before="91" w:line="222" w:lineRule="auto"/>
        <w:jc w:val="right"/>
        <w:rPr>
          <w:rFonts w:ascii="仿宋" w:hAnsi="仿宋" w:eastAsia="仿宋" w:cs="仿宋"/>
          <w:sz w:val="28"/>
          <w:szCs w:val="28"/>
        </w:rPr>
      </w:pPr>
      <w:r>
        <w:rPr>
          <w:rFonts w:ascii="仿宋" w:hAnsi="仿宋" w:eastAsia="仿宋" w:cs="仿宋"/>
          <w:spacing w:val="2"/>
          <w:sz w:val="28"/>
          <w:szCs w:val="28"/>
        </w:rPr>
        <w:t>投标人</w:t>
      </w:r>
      <w:r>
        <w:rPr>
          <w:rFonts w:ascii="仿宋" w:hAnsi="仿宋" w:eastAsia="仿宋" w:cs="仿宋"/>
          <w:spacing w:val="-18"/>
          <w:sz w:val="28"/>
          <w:szCs w:val="28"/>
        </w:rPr>
        <w:t>：（</w:t>
      </w:r>
      <w:r>
        <w:rPr>
          <w:rFonts w:ascii="仿宋" w:hAnsi="仿宋" w:eastAsia="仿宋" w:cs="仿宋"/>
          <w:spacing w:val="2"/>
          <w:sz w:val="28"/>
          <w:szCs w:val="28"/>
        </w:rPr>
        <w:t>单位公章）</w:t>
      </w:r>
    </w:p>
    <w:p w14:paraId="73B23034">
      <w:pPr>
        <w:spacing w:before="208" w:line="223" w:lineRule="auto"/>
        <w:jc w:val="right"/>
        <w:rPr>
          <w:rFonts w:ascii="仿宋" w:hAnsi="仿宋" w:eastAsia="仿宋" w:cs="仿宋"/>
          <w:sz w:val="28"/>
          <w:szCs w:val="28"/>
        </w:rPr>
      </w:pPr>
      <w:r>
        <w:rPr>
          <w:rFonts w:ascii="仿宋" w:hAnsi="仿宋" w:eastAsia="仿宋" w:cs="仿宋"/>
          <w:sz w:val="28"/>
          <w:szCs w:val="28"/>
        </w:rPr>
        <w:t>法定代表人或其委托代理人</w:t>
      </w:r>
      <w:r>
        <w:rPr>
          <w:rFonts w:ascii="仿宋" w:hAnsi="仿宋" w:eastAsia="仿宋" w:cs="仿宋"/>
          <w:spacing w:val="-14"/>
          <w:sz w:val="28"/>
          <w:szCs w:val="28"/>
        </w:rPr>
        <w:t>：（</w:t>
      </w:r>
      <w:r>
        <w:rPr>
          <w:rFonts w:ascii="仿宋" w:hAnsi="仿宋" w:eastAsia="仿宋" w:cs="仿宋"/>
          <w:sz w:val="28"/>
          <w:szCs w:val="28"/>
        </w:rPr>
        <w:t>签字或盖章）</w:t>
      </w:r>
    </w:p>
    <w:p w14:paraId="2FEE2EFE">
      <w:pPr>
        <w:spacing w:before="206" w:line="223" w:lineRule="auto"/>
        <w:jc w:val="right"/>
        <w:rPr>
          <w:rFonts w:ascii="仿宋" w:hAnsi="仿宋" w:eastAsia="仿宋" w:cs="仿宋"/>
          <w:sz w:val="28"/>
          <w:szCs w:val="28"/>
        </w:rPr>
      </w:pPr>
      <w:r>
        <w:rPr>
          <w:rFonts w:ascii="仿宋" w:hAnsi="仿宋" w:eastAsia="仿宋" w:cs="仿宋"/>
          <w:spacing w:val="-35"/>
          <w:sz w:val="28"/>
          <w:szCs w:val="28"/>
        </w:rPr>
        <w:t>日期：</w:t>
      </w:r>
      <w:r>
        <w:rPr>
          <w:rFonts w:ascii="仿宋" w:hAnsi="仿宋" w:eastAsia="仿宋" w:cs="仿宋"/>
          <w:spacing w:val="11"/>
          <w:sz w:val="28"/>
          <w:szCs w:val="28"/>
        </w:rPr>
        <w:t xml:space="preserve">  </w:t>
      </w:r>
      <w:r>
        <w:rPr>
          <w:rFonts w:ascii="仿宋" w:hAnsi="仿宋" w:eastAsia="仿宋" w:cs="仿宋"/>
          <w:spacing w:val="-35"/>
          <w:sz w:val="28"/>
          <w:szCs w:val="28"/>
        </w:rPr>
        <w:t>年</w:t>
      </w:r>
      <w:r>
        <w:rPr>
          <w:rFonts w:ascii="仿宋" w:hAnsi="仿宋" w:eastAsia="仿宋" w:cs="仿宋"/>
          <w:spacing w:val="16"/>
          <w:sz w:val="28"/>
          <w:szCs w:val="28"/>
        </w:rPr>
        <w:t xml:space="preserve">  </w:t>
      </w:r>
      <w:r>
        <w:rPr>
          <w:rFonts w:ascii="仿宋" w:hAnsi="仿宋" w:eastAsia="仿宋" w:cs="仿宋"/>
          <w:spacing w:val="-35"/>
          <w:sz w:val="28"/>
          <w:szCs w:val="28"/>
        </w:rPr>
        <w:t>月</w:t>
      </w:r>
      <w:r>
        <w:rPr>
          <w:rFonts w:ascii="仿宋" w:hAnsi="仿宋" w:eastAsia="仿宋" w:cs="仿宋"/>
          <w:spacing w:val="38"/>
          <w:sz w:val="28"/>
          <w:szCs w:val="28"/>
        </w:rPr>
        <w:t xml:space="preserve">  </w:t>
      </w:r>
      <w:r>
        <w:rPr>
          <w:rFonts w:ascii="仿宋" w:hAnsi="仿宋" w:eastAsia="仿宋" w:cs="仿宋"/>
          <w:spacing w:val="-35"/>
          <w:sz w:val="28"/>
          <w:szCs w:val="28"/>
        </w:rPr>
        <w:t>日</w:t>
      </w:r>
    </w:p>
    <w:p w14:paraId="4171891D">
      <w:pPr>
        <w:spacing w:line="223" w:lineRule="auto"/>
        <w:rPr>
          <w:rFonts w:ascii="仿宋" w:hAnsi="仿宋" w:eastAsia="仿宋" w:cs="仿宋"/>
          <w:sz w:val="28"/>
          <w:szCs w:val="28"/>
        </w:rPr>
        <w:sectPr>
          <w:pgSz w:w="11906" w:h="16839"/>
          <w:pgMar w:top="1431" w:right="1343" w:bottom="0" w:left="1378" w:header="0" w:footer="0" w:gutter="0"/>
          <w:cols w:space="720" w:num="1"/>
        </w:sectPr>
      </w:pPr>
    </w:p>
    <w:p w14:paraId="26DF5DFF">
      <w:pPr>
        <w:spacing w:before="181" w:line="223" w:lineRule="auto"/>
        <w:ind w:left="2575"/>
        <w:rPr>
          <w:rFonts w:ascii="仿宋" w:hAnsi="仿宋" w:eastAsia="仿宋" w:cs="仿宋"/>
          <w:sz w:val="28"/>
          <w:szCs w:val="28"/>
        </w:rPr>
      </w:pPr>
      <w:r>
        <w:rPr>
          <w:rFonts w:ascii="仿宋" w:hAnsi="仿宋" w:eastAsia="仿宋" w:cs="仿宋"/>
          <w:b/>
          <w:bCs/>
          <w:spacing w:val="-4"/>
          <w:sz w:val="28"/>
          <w:szCs w:val="28"/>
        </w:rPr>
        <w:t>十、专业技术人员配置表（如果有）</w:t>
      </w:r>
    </w:p>
    <w:p w14:paraId="26370354">
      <w:pPr>
        <w:spacing w:before="4"/>
      </w:pPr>
    </w:p>
    <w:p w14:paraId="535C8792">
      <w:pPr>
        <w:spacing w:before="4"/>
      </w:pPr>
    </w:p>
    <w:p w14:paraId="56064528">
      <w:pPr>
        <w:spacing w:before="4"/>
      </w:pPr>
    </w:p>
    <w:tbl>
      <w:tblPr>
        <w:tblStyle w:val="7"/>
        <w:tblW w:w="920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38"/>
        <w:gridCol w:w="1035"/>
        <w:gridCol w:w="1036"/>
        <w:gridCol w:w="1035"/>
        <w:gridCol w:w="1035"/>
        <w:gridCol w:w="1037"/>
        <w:gridCol w:w="1040"/>
        <w:gridCol w:w="1946"/>
      </w:tblGrid>
      <w:tr w14:paraId="187C14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1038" w:type="dxa"/>
            <w:vMerge w:val="restart"/>
            <w:tcBorders>
              <w:bottom w:val="nil"/>
            </w:tcBorders>
            <w:vAlign w:val="top"/>
          </w:tcPr>
          <w:p w14:paraId="6E37C9FA">
            <w:pPr>
              <w:spacing w:line="357" w:lineRule="auto"/>
              <w:rPr>
                <w:rFonts w:ascii="Arial"/>
                <w:sz w:val="21"/>
              </w:rPr>
            </w:pPr>
          </w:p>
          <w:p w14:paraId="5CFD1960">
            <w:pPr>
              <w:spacing w:line="357" w:lineRule="auto"/>
              <w:rPr>
                <w:rFonts w:ascii="Arial"/>
                <w:sz w:val="21"/>
              </w:rPr>
            </w:pPr>
          </w:p>
          <w:p w14:paraId="66BF049A">
            <w:pPr>
              <w:spacing w:before="85" w:line="226" w:lineRule="auto"/>
              <w:ind w:left="256"/>
              <w:rPr>
                <w:rFonts w:ascii="宋体" w:hAnsi="宋体" w:eastAsia="宋体" w:cs="宋体"/>
                <w:sz w:val="26"/>
                <w:szCs w:val="26"/>
              </w:rPr>
            </w:pPr>
            <w:r>
              <w:rPr>
                <w:rFonts w:ascii="宋体" w:hAnsi="宋体" w:eastAsia="宋体" w:cs="宋体"/>
                <w:spacing w:val="3"/>
                <w:sz w:val="26"/>
                <w:szCs w:val="26"/>
              </w:rPr>
              <w:t>职务</w:t>
            </w:r>
          </w:p>
        </w:tc>
        <w:tc>
          <w:tcPr>
            <w:tcW w:w="1035" w:type="dxa"/>
            <w:vMerge w:val="restart"/>
            <w:tcBorders>
              <w:bottom w:val="nil"/>
            </w:tcBorders>
            <w:vAlign w:val="top"/>
          </w:tcPr>
          <w:p w14:paraId="0CA54457">
            <w:pPr>
              <w:spacing w:line="357" w:lineRule="auto"/>
              <w:rPr>
                <w:rFonts w:ascii="Arial"/>
                <w:sz w:val="21"/>
              </w:rPr>
            </w:pPr>
          </w:p>
          <w:p w14:paraId="62EC199C">
            <w:pPr>
              <w:spacing w:line="357" w:lineRule="auto"/>
              <w:rPr>
                <w:rFonts w:ascii="Arial"/>
                <w:sz w:val="21"/>
              </w:rPr>
            </w:pPr>
          </w:p>
          <w:p w14:paraId="1B86E1D8">
            <w:pPr>
              <w:spacing w:before="85" w:line="226" w:lineRule="auto"/>
              <w:ind w:left="254"/>
              <w:rPr>
                <w:rFonts w:ascii="宋体" w:hAnsi="宋体" w:eastAsia="宋体" w:cs="宋体"/>
                <w:sz w:val="26"/>
                <w:szCs w:val="26"/>
              </w:rPr>
            </w:pPr>
            <w:r>
              <w:rPr>
                <w:rFonts w:ascii="宋体" w:hAnsi="宋体" w:eastAsia="宋体" w:cs="宋体"/>
                <w:spacing w:val="3"/>
                <w:sz w:val="26"/>
                <w:szCs w:val="26"/>
              </w:rPr>
              <w:t>姓名</w:t>
            </w:r>
          </w:p>
        </w:tc>
        <w:tc>
          <w:tcPr>
            <w:tcW w:w="1036" w:type="dxa"/>
            <w:vMerge w:val="restart"/>
            <w:tcBorders>
              <w:bottom w:val="nil"/>
            </w:tcBorders>
            <w:vAlign w:val="top"/>
          </w:tcPr>
          <w:p w14:paraId="6DEF93BD">
            <w:pPr>
              <w:spacing w:line="405" w:lineRule="auto"/>
              <w:rPr>
                <w:rFonts w:ascii="Arial"/>
                <w:sz w:val="21"/>
              </w:rPr>
            </w:pPr>
          </w:p>
          <w:p w14:paraId="07FC9A9C">
            <w:pPr>
              <w:spacing w:before="85" w:line="226" w:lineRule="auto"/>
              <w:ind w:left="120"/>
              <w:rPr>
                <w:rFonts w:ascii="宋体" w:hAnsi="宋体" w:eastAsia="宋体" w:cs="宋体"/>
                <w:sz w:val="26"/>
                <w:szCs w:val="26"/>
              </w:rPr>
            </w:pPr>
            <w:r>
              <w:rPr>
                <w:rFonts w:ascii="宋体" w:hAnsi="宋体" w:eastAsia="宋体" w:cs="宋体"/>
                <w:spacing w:val="5"/>
                <w:sz w:val="26"/>
                <w:szCs w:val="26"/>
              </w:rPr>
              <w:t>专业技</w:t>
            </w:r>
          </w:p>
          <w:p w14:paraId="3F21C60B">
            <w:pPr>
              <w:spacing w:before="304" w:line="226" w:lineRule="auto"/>
              <w:ind w:left="121"/>
              <w:rPr>
                <w:rFonts w:ascii="宋体" w:hAnsi="宋体" w:eastAsia="宋体" w:cs="宋体"/>
                <w:sz w:val="26"/>
                <w:szCs w:val="26"/>
              </w:rPr>
            </w:pPr>
            <w:r>
              <w:rPr>
                <w:rFonts w:ascii="宋体" w:hAnsi="宋体" w:eastAsia="宋体" w:cs="宋体"/>
                <w:spacing w:val="5"/>
                <w:sz w:val="26"/>
                <w:szCs w:val="26"/>
              </w:rPr>
              <w:t>术职称</w:t>
            </w:r>
          </w:p>
        </w:tc>
        <w:tc>
          <w:tcPr>
            <w:tcW w:w="4147" w:type="dxa"/>
            <w:gridSpan w:val="4"/>
            <w:vAlign w:val="top"/>
          </w:tcPr>
          <w:p w14:paraId="51E8A2B4">
            <w:pPr>
              <w:spacing w:before="177" w:line="226" w:lineRule="auto"/>
              <w:ind w:left="866"/>
              <w:rPr>
                <w:rFonts w:ascii="宋体" w:hAnsi="宋体" w:eastAsia="宋体" w:cs="宋体"/>
                <w:sz w:val="26"/>
                <w:szCs w:val="26"/>
              </w:rPr>
            </w:pPr>
            <w:r>
              <w:rPr>
                <w:rFonts w:ascii="宋体" w:hAnsi="宋体" w:eastAsia="宋体" w:cs="宋体"/>
                <w:spacing w:val="8"/>
                <w:sz w:val="26"/>
                <w:szCs w:val="26"/>
              </w:rPr>
              <w:t>执业或职业资格证明</w:t>
            </w:r>
          </w:p>
        </w:tc>
        <w:tc>
          <w:tcPr>
            <w:tcW w:w="1946" w:type="dxa"/>
            <w:vMerge w:val="restart"/>
            <w:tcBorders>
              <w:bottom w:val="nil"/>
            </w:tcBorders>
            <w:vAlign w:val="top"/>
          </w:tcPr>
          <w:p w14:paraId="31146352">
            <w:pPr>
              <w:spacing w:line="357" w:lineRule="auto"/>
              <w:rPr>
                <w:rFonts w:ascii="Arial"/>
                <w:sz w:val="21"/>
              </w:rPr>
            </w:pPr>
          </w:p>
          <w:p w14:paraId="4B810115">
            <w:pPr>
              <w:spacing w:line="358" w:lineRule="auto"/>
              <w:rPr>
                <w:rFonts w:ascii="Arial"/>
                <w:sz w:val="21"/>
              </w:rPr>
            </w:pPr>
          </w:p>
          <w:p w14:paraId="032DDCDA">
            <w:pPr>
              <w:spacing w:before="84" w:line="227" w:lineRule="auto"/>
              <w:ind w:left="714"/>
              <w:rPr>
                <w:rFonts w:ascii="宋体" w:hAnsi="宋体" w:eastAsia="宋体" w:cs="宋体"/>
                <w:sz w:val="26"/>
                <w:szCs w:val="26"/>
              </w:rPr>
            </w:pPr>
            <w:r>
              <w:rPr>
                <w:rFonts w:ascii="宋体" w:hAnsi="宋体" w:eastAsia="宋体" w:cs="宋体"/>
                <w:spacing w:val="2"/>
                <w:sz w:val="26"/>
                <w:szCs w:val="26"/>
              </w:rPr>
              <w:t>备注</w:t>
            </w:r>
          </w:p>
        </w:tc>
      </w:tr>
      <w:tr w14:paraId="261027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7" w:hRule="atLeast"/>
        </w:trPr>
        <w:tc>
          <w:tcPr>
            <w:tcW w:w="1038" w:type="dxa"/>
            <w:vMerge w:val="continue"/>
            <w:tcBorders>
              <w:top w:val="nil"/>
            </w:tcBorders>
            <w:vAlign w:val="top"/>
          </w:tcPr>
          <w:p w14:paraId="27DFE7DA">
            <w:pPr>
              <w:rPr>
                <w:rFonts w:ascii="Arial"/>
                <w:sz w:val="21"/>
              </w:rPr>
            </w:pPr>
          </w:p>
        </w:tc>
        <w:tc>
          <w:tcPr>
            <w:tcW w:w="1035" w:type="dxa"/>
            <w:vMerge w:val="continue"/>
            <w:tcBorders>
              <w:top w:val="nil"/>
            </w:tcBorders>
            <w:vAlign w:val="top"/>
          </w:tcPr>
          <w:p w14:paraId="3CFF4127">
            <w:pPr>
              <w:rPr>
                <w:rFonts w:ascii="Arial"/>
                <w:sz w:val="21"/>
              </w:rPr>
            </w:pPr>
          </w:p>
        </w:tc>
        <w:tc>
          <w:tcPr>
            <w:tcW w:w="1036" w:type="dxa"/>
            <w:vMerge w:val="continue"/>
            <w:tcBorders>
              <w:top w:val="nil"/>
            </w:tcBorders>
            <w:vAlign w:val="top"/>
          </w:tcPr>
          <w:p w14:paraId="0C675D2C">
            <w:pPr>
              <w:rPr>
                <w:rFonts w:ascii="Arial"/>
                <w:sz w:val="21"/>
              </w:rPr>
            </w:pPr>
          </w:p>
        </w:tc>
        <w:tc>
          <w:tcPr>
            <w:tcW w:w="1035" w:type="dxa"/>
            <w:vAlign w:val="top"/>
          </w:tcPr>
          <w:p w14:paraId="58EE3E8A">
            <w:pPr>
              <w:spacing w:before="175" w:line="225" w:lineRule="auto"/>
              <w:ind w:left="254"/>
              <w:rPr>
                <w:rFonts w:ascii="宋体" w:hAnsi="宋体" w:eastAsia="宋体" w:cs="宋体"/>
                <w:sz w:val="26"/>
                <w:szCs w:val="26"/>
              </w:rPr>
            </w:pPr>
            <w:r>
              <w:rPr>
                <w:rFonts w:ascii="宋体" w:hAnsi="宋体" w:eastAsia="宋体" w:cs="宋体"/>
                <w:spacing w:val="3"/>
                <w:sz w:val="26"/>
                <w:szCs w:val="26"/>
              </w:rPr>
              <w:t>证书</w:t>
            </w:r>
          </w:p>
          <w:p w14:paraId="3A717B39">
            <w:pPr>
              <w:spacing w:before="306" w:line="228" w:lineRule="auto"/>
              <w:ind w:left="257"/>
              <w:rPr>
                <w:rFonts w:ascii="宋体" w:hAnsi="宋体" w:eastAsia="宋体" w:cs="宋体"/>
                <w:sz w:val="26"/>
                <w:szCs w:val="26"/>
              </w:rPr>
            </w:pPr>
            <w:r>
              <w:rPr>
                <w:rFonts w:ascii="宋体" w:hAnsi="宋体" w:eastAsia="宋体" w:cs="宋体"/>
                <w:spacing w:val="2"/>
                <w:sz w:val="26"/>
                <w:szCs w:val="26"/>
              </w:rPr>
              <w:t>名称</w:t>
            </w:r>
          </w:p>
        </w:tc>
        <w:tc>
          <w:tcPr>
            <w:tcW w:w="1035" w:type="dxa"/>
            <w:vAlign w:val="top"/>
          </w:tcPr>
          <w:p w14:paraId="2AA23424">
            <w:pPr>
              <w:spacing w:line="401" w:lineRule="auto"/>
              <w:rPr>
                <w:rFonts w:ascii="Arial"/>
                <w:sz w:val="21"/>
              </w:rPr>
            </w:pPr>
          </w:p>
          <w:p w14:paraId="2ACEFF7D">
            <w:pPr>
              <w:spacing w:before="84" w:line="226" w:lineRule="auto"/>
              <w:ind w:left="260"/>
              <w:rPr>
                <w:rFonts w:ascii="宋体" w:hAnsi="宋体" w:eastAsia="宋体" w:cs="宋体"/>
                <w:sz w:val="26"/>
                <w:szCs w:val="26"/>
              </w:rPr>
            </w:pPr>
            <w:r>
              <w:rPr>
                <w:rFonts w:ascii="宋体" w:hAnsi="宋体" w:eastAsia="宋体" w:cs="宋体"/>
                <w:spacing w:val="1"/>
                <w:sz w:val="26"/>
                <w:szCs w:val="26"/>
              </w:rPr>
              <w:t>级别</w:t>
            </w:r>
          </w:p>
        </w:tc>
        <w:tc>
          <w:tcPr>
            <w:tcW w:w="1037" w:type="dxa"/>
            <w:vAlign w:val="top"/>
          </w:tcPr>
          <w:p w14:paraId="44B3FA68">
            <w:pPr>
              <w:spacing w:line="400" w:lineRule="auto"/>
              <w:rPr>
                <w:rFonts w:ascii="Arial"/>
                <w:sz w:val="21"/>
              </w:rPr>
            </w:pPr>
          </w:p>
          <w:p w14:paraId="05EF75D2">
            <w:pPr>
              <w:spacing w:before="85" w:line="227" w:lineRule="auto"/>
              <w:ind w:left="255"/>
              <w:rPr>
                <w:rFonts w:ascii="宋体" w:hAnsi="宋体" w:eastAsia="宋体" w:cs="宋体"/>
                <w:sz w:val="26"/>
                <w:szCs w:val="26"/>
              </w:rPr>
            </w:pPr>
            <w:r>
              <w:rPr>
                <w:rFonts w:ascii="宋体" w:hAnsi="宋体" w:eastAsia="宋体" w:cs="宋体"/>
                <w:spacing w:val="3"/>
                <w:sz w:val="26"/>
                <w:szCs w:val="26"/>
              </w:rPr>
              <w:t>证号</w:t>
            </w:r>
          </w:p>
        </w:tc>
        <w:tc>
          <w:tcPr>
            <w:tcW w:w="1040" w:type="dxa"/>
            <w:vAlign w:val="top"/>
          </w:tcPr>
          <w:p w14:paraId="600B0908">
            <w:pPr>
              <w:spacing w:line="401" w:lineRule="auto"/>
              <w:rPr>
                <w:rFonts w:ascii="Arial"/>
                <w:sz w:val="21"/>
              </w:rPr>
            </w:pPr>
          </w:p>
          <w:p w14:paraId="328CD93D">
            <w:pPr>
              <w:spacing w:before="84" w:line="226" w:lineRule="auto"/>
              <w:ind w:left="259"/>
              <w:rPr>
                <w:rFonts w:ascii="宋体" w:hAnsi="宋体" w:eastAsia="宋体" w:cs="宋体"/>
                <w:sz w:val="26"/>
                <w:szCs w:val="26"/>
              </w:rPr>
            </w:pPr>
            <w:r>
              <w:rPr>
                <w:rFonts w:ascii="宋体" w:hAnsi="宋体" w:eastAsia="宋体" w:cs="宋体"/>
                <w:spacing w:val="3"/>
                <w:sz w:val="26"/>
                <w:szCs w:val="26"/>
              </w:rPr>
              <w:t>专业</w:t>
            </w:r>
          </w:p>
        </w:tc>
        <w:tc>
          <w:tcPr>
            <w:tcW w:w="1946" w:type="dxa"/>
            <w:vMerge w:val="continue"/>
            <w:tcBorders>
              <w:top w:val="nil"/>
            </w:tcBorders>
            <w:vAlign w:val="top"/>
          </w:tcPr>
          <w:p w14:paraId="5A8A6F7A">
            <w:pPr>
              <w:rPr>
                <w:rFonts w:ascii="Arial"/>
                <w:sz w:val="21"/>
              </w:rPr>
            </w:pPr>
          </w:p>
        </w:tc>
      </w:tr>
      <w:tr w14:paraId="068C88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3" w:hRule="atLeast"/>
        </w:trPr>
        <w:tc>
          <w:tcPr>
            <w:tcW w:w="1038" w:type="dxa"/>
            <w:vAlign w:val="top"/>
          </w:tcPr>
          <w:p w14:paraId="0B2C60F6">
            <w:pPr>
              <w:rPr>
                <w:rFonts w:ascii="Arial"/>
                <w:sz w:val="21"/>
              </w:rPr>
            </w:pPr>
          </w:p>
        </w:tc>
        <w:tc>
          <w:tcPr>
            <w:tcW w:w="1035" w:type="dxa"/>
            <w:vAlign w:val="top"/>
          </w:tcPr>
          <w:p w14:paraId="249F639C">
            <w:pPr>
              <w:rPr>
                <w:rFonts w:ascii="Arial"/>
                <w:sz w:val="21"/>
              </w:rPr>
            </w:pPr>
          </w:p>
        </w:tc>
        <w:tc>
          <w:tcPr>
            <w:tcW w:w="1036" w:type="dxa"/>
            <w:vAlign w:val="top"/>
          </w:tcPr>
          <w:p w14:paraId="148ADBF7">
            <w:pPr>
              <w:rPr>
                <w:rFonts w:ascii="Arial"/>
                <w:sz w:val="21"/>
              </w:rPr>
            </w:pPr>
          </w:p>
        </w:tc>
        <w:tc>
          <w:tcPr>
            <w:tcW w:w="1035" w:type="dxa"/>
            <w:vAlign w:val="top"/>
          </w:tcPr>
          <w:p w14:paraId="0A5FFBED">
            <w:pPr>
              <w:rPr>
                <w:rFonts w:ascii="Arial"/>
                <w:sz w:val="21"/>
              </w:rPr>
            </w:pPr>
          </w:p>
        </w:tc>
        <w:tc>
          <w:tcPr>
            <w:tcW w:w="1035" w:type="dxa"/>
            <w:vAlign w:val="top"/>
          </w:tcPr>
          <w:p w14:paraId="2F73DE6D">
            <w:pPr>
              <w:rPr>
                <w:rFonts w:ascii="Arial"/>
                <w:sz w:val="21"/>
              </w:rPr>
            </w:pPr>
          </w:p>
        </w:tc>
        <w:tc>
          <w:tcPr>
            <w:tcW w:w="1037" w:type="dxa"/>
            <w:vAlign w:val="top"/>
          </w:tcPr>
          <w:p w14:paraId="6C4AEC67">
            <w:pPr>
              <w:rPr>
                <w:rFonts w:ascii="Arial"/>
                <w:sz w:val="21"/>
              </w:rPr>
            </w:pPr>
          </w:p>
        </w:tc>
        <w:tc>
          <w:tcPr>
            <w:tcW w:w="1040" w:type="dxa"/>
            <w:vAlign w:val="top"/>
          </w:tcPr>
          <w:p w14:paraId="2D52CC0B">
            <w:pPr>
              <w:rPr>
                <w:rFonts w:ascii="Arial"/>
                <w:sz w:val="21"/>
              </w:rPr>
            </w:pPr>
          </w:p>
        </w:tc>
        <w:tc>
          <w:tcPr>
            <w:tcW w:w="1946" w:type="dxa"/>
            <w:vAlign w:val="top"/>
          </w:tcPr>
          <w:p w14:paraId="61ECFC1E">
            <w:pPr>
              <w:rPr>
                <w:rFonts w:ascii="Arial"/>
                <w:sz w:val="21"/>
              </w:rPr>
            </w:pPr>
          </w:p>
        </w:tc>
      </w:tr>
      <w:tr w14:paraId="4AD93E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1038" w:type="dxa"/>
            <w:vAlign w:val="top"/>
          </w:tcPr>
          <w:p w14:paraId="64C30365">
            <w:pPr>
              <w:rPr>
                <w:rFonts w:ascii="Arial"/>
                <w:sz w:val="21"/>
              </w:rPr>
            </w:pPr>
          </w:p>
        </w:tc>
        <w:tc>
          <w:tcPr>
            <w:tcW w:w="1035" w:type="dxa"/>
            <w:vAlign w:val="top"/>
          </w:tcPr>
          <w:p w14:paraId="6EB2947F">
            <w:pPr>
              <w:rPr>
                <w:rFonts w:ascii="Arial"/>
                <w:sz w:val="21"/>
              </w:rPr>
            </w:pPr>
          </w:p>
        </w:tc>
        <w:tc>
          <w:tcPr>
            <w:tcW w:w="1036" w:type="dxa"/>
            <w:vAlign w:val="top"/>
          </w:tcPr>
          <w:p w14:paraId="6472B5BA">
            <w:pPr>
              <w:rPr>
                <w:rFonts w:ascii="Arial"/>
                <w:sz w:val="21"/>
              </w:rPr>
            </w:pPr>
          </w:p>
        </w:tc>
        <w:tc>
          <w:tcPr>
            <w:tcW w:w="1035" w:type="dxa"/>
            <w:vAlign w:val="top"/>
          </w:tcPr>
          <w:p w14:paraId="3BE841FD">
            <w:pPr>
              <w:rPr>
                <w:rFonts w:ascii="Arial"/>
                <w:sz w:val="21"/>
              </w:rPr>
            </w:pPr>
          </w:p>
        </w:tc>
        <w:tc>
          <w:tcPr>
            <w:tcW w:w="1035" w:type="dxa"/>
            <w:vAlign w:val="top"/>
          </w:tcPr>
          <w:p w14:paraId="14858AE0">
            <w:pPr>
              <w:rPr>
                <w:rFonts w:ascii="Arial"/>
                <w:sz w:val="21"/>
              </w:rPr>
            </w:pPr>
          </w:p>
        </w:tc>
        <w:tc>
          <w:tcPr>
            <w:tcW w:w="1037" w:type="dxa"/>
            <w:vAlign w:val="top"/>
          </w:tcPr>
          <w:p w14:paraId="5A38F8F0">
            <w:pPr>
              <w:rPr>
                <w:rFonts w:ascii="Arial"/>
                <w:sz w:val="21"/>
              </w:rPr>
            </w:pPr>
          </w:p>
        </w:tc>
        <w:tc>
          <w:tcPr>
            <w:tcW w:w="1040" w:type="dxa"/>
            <w:vAlign w:val="top"/>
          </w:tcPr>
          <w:p w14:paraId="189D6CD6">
            <w:pPr>
              <w:rPr>
                <w:rFonts w:ascii="Arial"/>
                <w:sz w:val="21"/>
              </w:rPr>
            </w:pPr>
          </w:p>
        </w:tc>
        <w:tc>
          <w:tcPr>
            <w:tcW w:w="1946" w:type="dxa"/>
            <w:vAlign w:val="top"/>
          </w:tcPr>
          <w:p w14:paraId="59C885FD">
            <w:pPr>
              <w:rPr>
                <w:rFonts w:ascii="Arial"/>
                <w:sz w:val="21"/>
              </w:rPr>
            </w:pPr>
          </w:p>
        </w:tc>
      </w:tr>
      <w:tr w14:paraId="72D3B2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3" w:hRule="atLeast"/>
        </w:trPr>
        <w:tc>
          <w:tcPr>
            <w:tcW w:w="1038" w:type="dxa"/>
            <w:vAlign w:val="top"/>
          </w:tcPr>
          <w:p w14:paraId="57163A63">
            <w:pPr>
              <w:rPr>
                <w:rFonts w:ascii="Arial"/>
                <w:sz w:val="21"/>
              </w:rPr>
            </w:pPr>
          </w:p>
        </w:tc>
        <w:tc>
          <w:tcPr>
            <w:tcW w:w="1035" w:type="dxa"/>
            <w:vAlign w:val="top"/>
          </w:tcPr>
          <w:p w14:paraId="01D60737">
            <w:pPr>
              <w:rPr>
                <w:rFonts w:ascii="Arial"/>
                <w:sz w:val="21"/>
              </w:rPr>
            </w:pPr>
          </w:p>
        </w:tc>
        <w:tc>
          <w:tcPr>
            <w:tcW w:w="1036" w:type="dxa"/>
            <w:vAlign w:val="top"/>
          </w:tcPr>
          <w:p w14:paraId="61B6E9A9">
            <w:pPr>
              <w:rPr>
                <w:rFonts w:ascii="Arial"/>
                <w:sz w:val="21"/>
              </w:rPr>
            </w:pPr>
          </w:p>
        </w:tc>
        <w:tc>
          <w:tcPr>
            <w:tcW w:w="1035" w:type="dxa"/>
            <w:vAlign w:val="top"/>
          </w:tcPr>
          <w:p w14:paraId="3B29D8BA">
            <w:pPr>
              <w:rPr>
                <w:rFonts w:ascii="Arial"/>
                <w:sz w:val="21"/>
              </w:rPr>
            </w:pPr>
          </w:p>
        </w:tc>
        <w:tc>
          <w:tcPr>
            <w:tcW w:w="1035" w:type="dxa"/>
            <w:vAlign w:val="top"/>
          </w:tcPr>
          <w:p w14:paraId="21A41D69">
            <w:pPr>
              <w:rPr>
                <w:rFonts w:ascii="Arial"/>
                <w:sz w:val="21"/>
              </w:rPr>
            </w:pPr>
          </w:p>
        </w:tc>
        <w:tc>
          <w:tcPr>
            <w:tcW w:w="1037" w:type="dxa"/>
            <w:vAlign w:val="top"/>
          </w:tcPr>
          <w:p w14:paraId="4AB1CC73">
            <w:pPr>
              <w:rPr>
                <w:rFonts w:ascii="Arial"/>
                <w:sz w:val="21"/>
              </w:rPr>
            </w:pPr>
          </w:p>
        </w:tc>
        <w:tc>
          <w:tcPr>
            <w:tcW w:w="1040" w:type="dxa"/>
            <w:vAlign w:val="top"/>
          </w:tcPr>
          <w:p w14:paraId="5FC4B4A5">
            <w:pPr>
              <w:rPr>
                <w:rFonts w:ascii="Arial"/>
                <w:sz w:val="21"/>
              </w:rPr>
            </w:pPr>
          </w:p>
        </w:tc>
        <w:tc>
          <w:tcPr>
            <w:tcW w:w="1946" w:type="dxa"/>
            <w:vAlign w:val="top"/>
          </w:tcPr>
          <w:p w14:paraId="2182F70B">
            <w:pPr>
              <w:rPr>
                <w:rFonts w:ascii="Arial"/>
                <w:sz w:val="21"/>
              </w:rPr>
            </w:pPr>
          </w:p>
        </w:tc>
      </w:tr>
      <w:tr w14:paraId="677F3B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1038" w:type="dxa"/>
            <w:vAlign w:val="top"/>
          </w:tcPr>
          <w:p w14:paraId="0AC90D34">
            <w:pPr>
              <w:rPr>
                <w:rFonts w:ascii="Arial"/>
                <w:sz w:val="21"/>
              </w:rPr>
            </w:pPr>
          </w:p>
        </w:tc>
        <w:tc>
          <w:tcPr>
            <w:tcW w:w="1035" w:type="dxa"/>
            <w:vAlign w:val="top"/>
          </w:tcPr>
          <w:p w14:paraId="3976AF47">
            <w:pPr>
              <w:rPr>
                <w:rFonts w:ascii="Arial"/>
                <w:sz w:val="21"/>
              </w:rPr>
            </w:pPr>
          </w:p>
        </w:tc>
        <w:tc>
          <w:tcPr>
            <w:tcW w:w="1036" w:type="dxa"/>
            <w:vAlign w:val="top"/>
          </w:tcPr>
          <w:p w14:paraId="754B7984">
            <w:pPr>
              <w:rPr>
                <w:rFonts w:ascii="Arial"/>
                <w:sz w:val="21"/>
              </w:rPr>
            </w:pPr>
          </w:p>
        </w:tc>
        <w:tc>
          <w:tcPr>
            <w:tcW w:w="1035" w:type="dxa"/>
            <w:vAlign w:val="top"/>
          </w:tcPr>
          <w:p w14:paraId="608993C6">
            <w:pPr>
              <w:rPr>
                <w:rFonts w:ascii="Arial"/>
                <w:sz w:val="21"/>
              </w:rPr>
            </w:pPr>
          </w:p>
        </w:tc>
        <w:tc>
          <w:tcPr>
            <w:tcW w:w="1035" w:type="dxa"/>
            <w:vAlign w:val="top"/>
          </w:tcPr>
          <w:p w14:paraId="6505C20D">
            <w:pPr>
              <w:rPr>
                <w:rFonts w:ascii="Arial"/>
                <w:sz w:val="21"/>
              </w:rPr>
            </w:pPr>
          </w:p>
        </w:tc>
        <w:tc>
          <w:tcPr>
            <w:tcW w:w="1037" w:type="dxa"/>
            <w:vAlign w:val="top"/>
          </w:tcPr>
          <w:p w14:paraId="29B4CA13">
            <w:pPr>
              <w:rPr>
                <w:rFonts w:ascii="Arial"/>
                <w:sz w:val="21"/>
              </w:rPr>
            </w:pPr>
          </w:p>
        </w:tc>
        <w:tc>
          <w:tcPr>
            <w:tcW w:w="1040" w:type="dxa"/>
            <w:vAlign w:val="top"/>
          </w:tcPr>
          <w:p w14:paraId="222022E0">
            <w:pPr>
              <w:rPr>
                <w:rFonts w:ascii="Arial"/>
                <w:sz w:val="21"/>
              </w:rPr>
            </w:pPr>
          </w:p>
        </w:tc>
        <w:tc>
          <w:tcPr>
            <w:tcW w:w="1946" w:type="dxa"/>
            <w:vAlign w:val="top"/>
          </w:tcPr>
          <w:p w14:paraId="798C0D4F">
            <w:pPr>
              <w:rPr>
                <w:rFonts w:ascii="Arial"/>
                <w:sz w:val="21"/>
              </w:rPr>
            </w:pPr>
          </w:p>
        </w:tc>
      </w:tr>
      <w:tr w14:paraId="5F0ED9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1038" w:type="dxa"/>
            <w:vAlign w:val="top"/>
          </w:tcPr>
          <w:p w14:paraId="51225A24">
            <w:pPr>
              <w:rPr>
                <w:rFonts w:ascii="Arial"/>
                <w:sz w:val="21"/>
              </w:rPr>
            </w:pPr>
          </w:p>
        </w:tc>
        <w:tc>
          <w:tcPr>
            <w:tcW w:w="1035" w:type="dxa"/>
            <w:vAlign w:val="top"/>
          </w:tcPr>
          <w:p w14:paraId="1428E495">
            <w:pPr>
              <w:rPr>
                <w:rFonts w:ascii="Arial"/>
                <w:sz w:val="21"/>
              </w:rPr>
            </w:pPr>
          </w:p>
        </w:tc>
        <w:tc>
          <w:tcPr>
            <w:tcW w:w="1036" w:type="dxa"/>
            <w:vAlign w:val="top"/>
          </w:tcPr>
          <w:p w14:paraId="1570EABC">
            <w:pPr>
              <w:rPr>
                <w:rFonts w:ascii="Arial"/>
                <w:sz w:val="21"/>
              </w:rPr>
            </w:pPr>
          </w:p>
        </w:tc>
        <w:tc>
          <w:tcPr>
            <w:tcW w:w="1035" w:type="dxa"/>
            <w:vAlign w:val="top"/>
          </w:tcPr>
          <w:p w14:paraId="3547A23E">
            <w:pPr>
              <w:rPr>
                <w:rFonts w:ascii="Arial"/>
                <w:sz w:val="21"/>
              </w:rPr>
            </w:pPr>
          </w:p>
        </w:tc>
        <w:tc>
          <w:tcPr>
            <w:tcW w:w="1035" w:type="dxa"/>
            <w:vAlign w:val="top"/>
          </w:tcPr>
          <w:p w14:paraId="23693906">
            <w:pPr>
              <w:rPr>
                <w:rFonts w:ascii="Arial"/>
                <w:sz w:val="21"/>
              </w:rPr>
            </w:pPr>
          </w:p>
        </w:tc>
        <w:tc>
          <w:tcPr>
            <w:tcW w:w="1037" w:type="dxa"/>
            <w:vAlign w:val="top"/>
          </w:tcPr>
          <w:p w14:paraId="12C1E64F">
            <w:pPr>
              <w:rPr>
                <w:rFonts w:ascii="Arial"/>
                <w:sz w:val="21"/>
              </w:rPr>
            </w:pPr>
          </w:p>
        </w:tc>
        <w:tc>
          <w:tcPr>
            <w:tcW w:w="1040" w:type="dxa"/>
            <w:vAlign w:val="top"/>
          </w:tcPr>
          <w:p w14:paraId="4A9BEAD8">
            <w:pPr>
              <w:rPr>
                <w:rFonts w:ascii="Arial"/>
                <w:sz w:val="21"/>
              </w:rPr>
            </w:pPr>
          </w:p>
        </w:tc>
        <w:tc>
          <w:tcPr>
            <w:tcW w:w="1946" w:type="dxa"/>
            <w:vAlign w:val="top"/>
          </w:tcPr>
          <w:p w14:paraId="5596D829">
            <w:pPr>
              <w:rPr>
                <w:rFonts w:ascii="Arial"/>
                <w:sz w:val="21"/>
              </w:rPr>
            </w:pPr>
          </w:p>
        </w:tc>
      </w:tr>
      <w:tr w14:paraId="5F13C3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3" w:hRule="atLeast"/>
        </w:trPr>
        <w:tc>
          <w:tcPr>
            <w:tcW w:w="1038" w:type="dxa"/>
            <w:vAlign w:val="top"/>
          </w:tcPr>
          <w:p w14:paraId="0918BD79">
            <w:pPr>
              <w:rPr>
                <w:rFonts w:ascii="Arial"/>
                <w:sz w:val="21"/>
              </w:rPr>
            </w:pPr>
          </w:p>
        </w:tc>
        <w:tc>
          <w:tcPr>
            <w:tcW w:w="1035" w:type="dxa"/>
            <w:vAlign w:val="top"/>
          </w:tcPr>
          <w:p w14:paraId="06DC61A7">
            <w:pPr>
              <w:rPr>
                <w:rFonts w:ascii="Arial"/>
                <w:sz w:val="21"/>
              </w:rPr>
            </w:pPr>
          </w:p>
        </w:tc>
        <w:tc>
          <w:tcPr>
            <w:tcW w:w="1036" w:type="dxa"/>
            <w:vAlign w:val="top"/>
          </w:tcPr>
          <w:p w14:paraId="6D7F87FB">
            <w:pPr>
              <w:rPr>
                <w:rFonts w:ascii="Arial"/>
                <w:sz w:val="21"/>
              </w:rPr>
            </w:pPr>
          </w:p>
        </w:tc>
        <w:tc>
          <w:tcPr>
            <w:tcW w:w="1035" w:type="dxa"/>
            <w:vAlign w:val="top"/>
          </w:tcPr>
          <w:p w14:paraId="2D71589D">
            <w:pPr>
              <w:rPr>
                <w:rFonts w:ascii="Arial"/>
                <w:sz w:val="21"/>
              </w:rPr>
            </w:pPr>
          </w:p>
        </w:tc>
        <w:tc>
          <w:tcPr>
            <w:tcW w:w="1035" w:type="dxa"/>
            <w:vAlign w:val="top"/>
          </w:tcPr>
          <w:p w14:paraId="73865DDA">
            <w:pPr>
              <w:rPr>
                <w:rFonts w:ascii="Arial"/>
                <w:sz w:val="21"/>
              </w:rPr>
            </w:pPr>
          </w:p>
        </w:tc>
        <w:tc>
          <w:tcPr>
            <w:tcW w:w="1037" w:type="dxa"/>
            <w:vAlign w:val="top"/>
          </w:tcPr>
          <w:p w14:paraId="317CF0D6">
            <w:pPr>
              <w:rPr>
                <w:rFonts w:ascii="Arial"/>
                <w:sz w:val="21"/>
              </w:rPr>
            </w:pPr>
          </w:p>
        </w:tc>
        <w:tc>
          <w:tcPr>
            <w:tcW w:w="1040" w:type="dxa"/>
            <w:vAlign w:val="top"/>
          </w:tcPr>
          <w:p w14:paraId="429BE274">
            <w:pPr>
              <w:rPr>
                <w:rFonts w:ascii="Arial"/>
                <w:sz w:val="21"/>
              </w:rPr>
            </w:pPr>
          </w:p>
        </w:tc>
        <w:tc>
          <w:tcPr>
            <w:tcW w:w="1946" w:type="dxa"/>
            <w:vAlign w:val="top"/>
          </w:tcPr>
          <w:p w14:paraId="093AE079">
            <w:pPr>
              <w:rPr>
                <w:rFonts w:ascii="Arial"/>
                <w:sz w:val="21"/>
              </w:rPr>
            </w:pPr>
          </w:p>
        </w:tc>
      </w:tr>
      <w:tr w14:paraId="5F8E8C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1038" w:type="dxa"/>
            <w:vAlign w:val="top"/>
          </w:tcPr>
          <w:p w14:paraId="4AA4F95C">
            <w:pPr>
              <w:rPr>
                <w:rFonts w:ascii="Arial"/>
                <w:sz w:val="21"/>
              </w:rPr>
            </w:pPr>
          </w:p>
        </w:tc>
        <w:tc>
          <w:tcPr>
            <w:tcW w:w="1035" w:type="dxa"/>
            <w:vAlign w:val="top"/>
          </w:tcPr>
          <w:p w14:paraId="28938E22">
            <w:pPr>
              <w:rPr>
                <w:rFonts w:ascii="Arial"/>
                <w:sz w:val="21"/>
              </w:rPr>
            </w:pPr>
          </w:p>
        </w:tc>
        <w:tc>
          <w:tcPr>
            <w:tcW w:w="1036" w:type="dxa"/>
            <w:vAlign w:val="top"/>
          </w:tcPr>
          <w:p w14:paraId="37EB07B1">
            <w:pPr>
              <w:rPr>
                <w:rFonts w:ascii="Arial"/>
                <w:sz w:val="21"/>
              </w:rPr>
            </w:pPr>
          </w:p>
        </w:tc>
        <w:tc>
          <w:tcPr>
            <w:tcW w:w="1035" w:type="dxa"/>
            <w:vAlign w:val="top"/>
          </w:tcPr>
          <w:p w14:paraId="2707F881">
            <w:pPr>
              <w:rPr>
                <w:rFonts w:ascii="Arial"/>
                <w:sz w:val="21"/>
              </w:rPr>
            </w:pPr>
          </w:p>
        </w:tc>
        <w:tc>
          <w:tcPr>
            <w:tcW w:w="1035" w:type="dxa"/>
            <w:vAlign w:val="top"/>
          </w:tcPr>
          <w:p w14:paraId="61893CE1">
            <w:pPr>
              <w:rPr>
                <w:rFonts w:ascii="Arial"/>
                <w:sz w:val="21"/>
              </w:rPr>
            </w:pPr>
          </w:p>
        </w:tc>
        <w:tc>
          <w:tcPr>
            <w:tcW w:w="1037" w:type="dxa"/>
            <w:vAlign w:val="top"/>
          </w:tcPr>
          <w:p w14:paraId="0D6C7BE7">
            <w:pPr>
              <w:rPr>
                <w:rFonts w:ascii="Arial"/>
                <w:sz w:val="21"/>
              </w:rPr>
            </w:pPr>
          </w:p>
        </w:tc>
        <w:tc>
          <w:tcPr>
            <w:tcW w:w="1040" w:type="dxa"/>
            <w:vAlign w:val="top"/>
          </w:tcPr>
          <w:p w14:paraId="66DAF53F">
            <w:pPr>
              <w:rPr>
                <w:rFonts w:ascii="Arial"/>
                <w:sz w:val="21"/>
              </w:rPr>
            </w:pPr>
          </w:p>
        </w:tc>
        <w:tc>
          <w:tcPr>
            <w:tcW w:w="1946" w:type="dxa"/>
            <w:vAlign w:val="top"/>
          </w:tcPr>
          <w:p w14:paraId="66E72F2C">
            <w:pPr>
              <w:rPr>
                <w:rFonts w:ascii="Arial"/>
                <w:sz w:val="21"/>
              </w:rPr>
            </w:pPr>
          </w:p>
        </w:tc>
      </w:tr>
      <w:tr w14:paraId="7C2650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3" w:hRule="atLeast"/>
        </w:trPr>
        <w:tc>
          <w:tcPr>
            <w:tcW w:w="1038" w:type="dxa"/>
            <w:vAlign w:val="top"/>
          </w:tcPr>
          <w:p w14:paraId="53890ED7">
            <w:pPr>
              <w:rPr>
                <w:rFonts w:ascii="Arial"/>
                <w:sz w:val="21"/>
              </w:rPr>
            </w:pPr>
          </w:p>
        </w:tc>
        <w:tc>
          <w:tcPr>
            <w:tcW w:w="1035" w:type="dxa"/>
            <w:vAlign w:val="top"/>
          </w:tcPr>
          <w:p w14:paraId="6C47E71B">
            <w:pPr>
              <w:rPr>
                <w:rFonts w:ascii="Arial"/>
                <w:sz w:val="21"/>
              </w:rPr>
            </w:pPr>
          </w:p>
        </w:tc>
        <w:tc>
          <w:tcPr>
            <w:tcW w:w="1036" w:type="dxa"/>
            <w:vAlign w:val="top"/>
          </w:tcPr>
          <w:p w14:paraId="36965F42">
            <w:pPr>
              <w:rPr>
                <w:rFonts w:ascii="Arial"/>
                <w:sz w:val="21"/>
              </w:rPr>
            </w:pPr>
          </w:p>
        </w:tc>
        <w:tc>
          <w:tcPr>
            <w:tcW w:w="1035" w:type="dxa"/>
            <w:vAlign w:val="top"/>
          </w:tcPr>
          <w:p w14:paraId="0E5D695A">
            <w:pPr>
              <w:rPr>
                <w:rFonts w:ascii="Arial"/>
                <w:sz w:val="21"/>
              </w:rPr>
            </w:pPr>
          </w:p>
        </w:tc>
        <w:tc>
          <w:tcPr>
            <w:tcW w:w="1035" w:type="dxa"/>
            <w:vAlign w:val="top"/>
          </w:tcPr>
          <w:p w14:paraId="25BDB3F2">
            <w:pPr>
              <w:rPr>
                <w:rFonts w:ascii="Arial"/>
                <w:sz w:val="21"/>
              </w:rPr>
            </w:pPr>
          </w:p>
        </w:tc>
        <w:tc>
          <w:tcPr>
            <w:tcW w:w="1037" w:type="dxa"/>
            <w:vAlign w:val="top"/>
          </w:tcPr>
          <w:p w14:paraId="447C945F">
            <w:pPr>
              <w:rPr>
                <w:rFonts w:ascii="Arial"/>
                <w:sz w:val="21"/>
              </w:rPr>
            </w:pPr>
          </w:p>
        </w:tc>
        <w:tc>
          <w:tcPr>
            <w:tcW w:w="1040" w:type="dxa"/>
            <w:vAlign w:val="top"/>
          </w:tcPr>
          <w:p w14:paraId="205C8256">
            <w:pPr>
              <w:rPr>
                <w:rFonts w:ascii="Arial"/>
                <w:sz w:val="21"/>
              </w:rPr>
            </w:pPr>
          </w:p>
        </w:tc>
        <w:tc>
          <w:tcPr>
            <w:tcW w:w="1946" w:type="dxa"/>
            <w:vAlign w:val="top"/>
          </w:tcPr>
          <w:p w14:paraId="7B53514E">
            <w:pPr>
              <w:rPr>
                <w:rFonts w:ascii="Arial"/>
                <w:sz w:val="21"/>
              </w:rPr>
            </w:pPr>
          </w:p>
        </w:tc>
      </w:tr>
      <w:tr w14:paraId="7230B1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1038" w:type="dxa"/>
            <w:vAlign w:val="top"/>
          </w:tcPr>
          <w:p w14:paraId="2923E285">
            <w:pPr>
              <w:rPr>
                <w:rFonts w:ascii="Arial"/>
                <w:sz w:val="21"/>
              </w:rPr>
            </w:pPr>
          </w:p>
        </w:tc>
        <w:tc>
          <w:tcPr>
            <w:tcW w:w="1035" w:type="dxa"/>
            <w:vAlign w:val="top"/>
          </w:tcPr>
          <w:p w14:paraId="2E047D17">
            <w:pPr>
              <w:rPr>
                <w:rFonts w:ascii="Arial"/>
                <w:sz w:val="21"/>
              </w:rPr>
            </w:pPr>
          </w:p>
        </w:tc>
        <w:tc>
          <w:tcPr>
            <w:tcW w:w="1036" w:type="dxa"/>
            <w:vAlign w:val="top"/>
          </w:tcPr>
          <w:p w14:paraId="5806F4FD">
            <w:pPr>
              <w:rPr>
                <w:rFonts w:ascii="Arial"/>
                <w:sz w:val="21"/>
              </w:rPr>
            </w:pPr>
          </w:p>
        </w:tc>
        <w:tc>
          <w:tcPr>
            <w:tcW w:w="1035" w:type="dxa"/>
            <w:vAlign w:val="top"/>
          </w:tcPr>
          <w:p w14:paraId="366001A3">
            <w:pPr>
              <w:rPr>
                <w:rFonts w:ascii="Arial"/>
                <w:sz w:val="21"/>
              </w:rPr>
            </w:pPr>
          </w:p>
        </w:tc>
        <w:tc>
          <w:tcPr>
            <w:tcW w:w="1035" w:type="dxa"/>
            <w:vAlign w:val="top"/>
          </w:tcPr>
          <w:p w14:paraId="4D9A9EF9">
            <w:pPr>
              <w:rPr>
                <w:rFonts w:ascii="Arial"/>
                <w:sz w:val="21"/>
              </w:rPr>
            </w:pPr>
          </w:p>
        </w:tc>
        <w:tc>
          <w:tcPr>
            <w:tcW w:w="1037" w:type="dxa"/>
            <w:vAlign w:val="top"/>
          </w:tcPr>
          <w:p w14:paraId="0192ED51">
            <w:pPr>
              <w:rPr>
                <w:rFonts w:ascii="Arial"/>
                <w:sz w:val="21"/>
              </w:rPr>
            </w:pPr>
          </w:p>
        </w:tc>
        <w:tc>
          <w:tcPr>
            <w:tcW w:w="1040" w:type="dxa"/>
            <w:vAlign w:val="top"/>
          </w:tcPr>
          <w:p w14:paraId="2BC26F7D">
            <w:pPr>
              <w:rPr>
                <w:rFonts w:ascii="Arial"/>
                <w:sz w:val="21"/>
              </w:rPr>
            </w:pPr>
          </w:p>
        </w:tc>
        <w:tc>
          <w:tcPr>
            <w:tcW w:w="1946" w:type="dxa"/>
            <w:vAlign w:val="top"/>
          </w:tcPr>
          <w:p w14:paraId="6552B6BD">
            <w:pPr>
              <w:rPr>
                <w:rFonts w:ascii="Arial"/>
                <w:sz w:val="21"/>
              </w:rPr>
            </w:pPr>
          </w:p>
        </w:tc>
      </w:tr>
      <w:tr w14:paraId="2869A9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1038" w:type="dxa"/>
            <w:vAlign w:val="top"/>
          </w:tcPr>
          <w:p w14:paraId="5034C773">
            <w:pPr>
              <w:rPr>
                <w:rFonts w:ascii="Arial"/>
                <w:sz w:val="21"/>
              </w:rPr>
            </w:pPr>
          </w:p>
        </w:tc>
        <w:tc>
          <w:tcPr>
            <w:tcW w:w="1035" w:type="dxa"/>
            <w:vAlign w:val="top"/>
          </w:tcPr>
          <w:p w14:paraId="6A197658">
            <w:pPr>
              <w:rPr>
                <w:rFonts w:ascii="Arial"/>
                <w:sz w:val="21"/>
              </w:rPr>
            </w:pPr>
          </w:p>
        </w:tc>
        <w:tc>
          <w:tcPr>
            <w:tcW w:w="1036" w:type="dxa"/>
            <w:vAlign w:val="top"/>
          </w:tcPr>
          <w:p w14:paraId="1A15C3FF">
            <w:pPr>
              <w:rPr>
                <w:rFonts w:ascii="Arial"/>
                <w:sz w:val="21"/>
              </w:rPr>
            </w:pPr>
          </w:p>
        </w:tc>
        <w:tc>
          <w:tcPr>
            <w:tcW w:w="1035" w:type="dxa"/>
            <w:vAlign w:val="top"/>
          </w:tcPr>
          <w:p w14:paraId="44CF2CF9">
            <w:pPr>
              <w:rPr>
                <w:rFonts w:ascii="Arial"/>
                <w:sz w:val="21"/>
              </w:rPr>
            </w:pPr>
          </w:p>
        </w:tc>
        <w:tc>
          <w:tcPr>
            <w:tcW w:w="1035" w:type="dxa"/>
            <w:vAlign w:val="top"/>
          </w:tcPr>
          <w:p w14:paraId="2B3369A6">
            <w:pPr>
              <w:rPr>
                <w:rFonts w:ascii="Arial"/>
                <w:sz w:val="21"/>
              </w:rPr>
            </w:pPr>
          </w:p>
        </w:tc>
        <w:tc>
          <w:tcPr>
            <w:tcW w:w="1037" w:type="dxa"/>
            <w:vAlign w:val="top"/>
          </w:tcPr>
          <w:p w14:paraId="2A6317E6">
            <w:pPr>
              <w:rPr>
                <w:rFonts w:ascii="Arial"/>
                <w:sz w:val="21"/>
              </w:rPr>
            </w:pPr>
          </w:p>
        </w:tc>
        <w:tc>
          <w:tcPr>
            <w:tcW w:w="1040" w:type="dxa"/>
            <w:vAlign w:val="top"/>
          </w:tcPr>
          <w:p w14:paraId="396501D9">
            <w:pPr>
              <w:rPr>
                <w:rFonts w:ascii="Arial"/>
                <w:sz w:val="21"/>
              </w:rPr>
            </w:pPr>
          </w:p>
        </w:tc>
        <w:tc>
          <w:tcPr>
            <w:tcW w:w="1946" w:type="dxa"/>
            <w:vAlign w:val="top"/>
          </w:tcPr>
          <w:p w14:paraId="038C2365">
            <w:pPr>
              <w:rPr>
                <w:rFonts w:ascii="Arial"/>
                <w:sz w:val="21"/>
              </w:rPr>
            </w:pPr>
          </w:p>
        </w:tc>
      </w:tr>
    </w:tbl>
    <w:p w14:paraId="63F52A97">
      <w:pPr>
        <w:pStyle w:val="2"/>
        <w:spacing w:line="350" w:lineRule="auto"/>
      </w:pPr>
    </w:p>
    <w:p w14:paraId="280A98B0">
      <w:pPr>
        <w:pStyle w:val="2"/>
        <w:spacing w:line="350" w:lineRule="auto"/>
      </w:pPr>
    </w:p>
    <w:p w14:paraId="3EB03DDA">
      <w:pPr>
        <w:spacing w:before="91" w:line="222" w:lineRule="auto"/>
        <w:ind w:left="128"/>
        <w:rPr>
          <w:rFonts w:ascii="仿宋" w:hAnsi="仿宋" w:eastAsia="仿宋" w:cs="仿宋"/>
          <w:sz w:val="28"/>
          <w:szCs w:val="28"/>
        </w:rPr>
      </w:pPr>
      <w:r>
        <w:rPr>
          <w:rFonts w:ascii="仿宋" w:hAnsi="仿宋" w:eastAsia="仿宋" w:cs="仿宋"/>
          <w:spacing w:val="2"/>
          <w:sz w:val="28"/>
          <w:szCs w:val="28"/>
        </w:rPr>
        <w:t>投标人</w:t>
      </w:r>
      <w:r>
        <w:rPr>
          <w:rFonts w:ascii="仿宋" w:hAnsi="仿宋" w:eastAsia="仿宋" w:cs="仿宋"/>
          <w:spacing w:val="-18"/>
          <w:sz w:val="28"/>
          <w:szCs w:val="28"/>
        </w:rPr>
        <w:t>：（</w:t>
      </w:r>
      <w:r>
        <w:rPr>
          <w:rFonts w:ascii="仿宋" w:hAnsi="仿宋" w:eastAsia="仿宋" w:cs="仿宋"/>
          <w:spacing w:val="2"/>
          <w:sz w:val="28"/>
          <w:szCs w:val="28"/>
        </w:rPr>
        <w:t>单位公章）</w:t>
      </w:r>
    </w:p>
    <w:p w14:paraId="797D4624">
      <w:pPr>
        <w:spacing w:before="287" w:line="223" w:lineRule="auto"/>
        <w:ind w:left="138"/>
        <w:rPr>
          <w:rFonts w:ascii="仿宋" w:hAnsi="仿宋" w:eastAsia="仿宋" w:cs="仿宋"/>
          <w:sz w:val="28"/>
          <w:szCs w:val="28"/>
        </w:rPr>
      </w:pPr>
      <w:r>
        <w:rPr>
          <w:rFonts w:ascii="仿宋" w:hAnsi="仿宋" w:eastAsia="仿宋" w:cs="仿宋"/>
          <w:sz w:val="28"/>
          <w:szCs w:val="28"/>
        </w:rPr>
        <w:t>法定代表人或其委托代理人</w:t>
      </w:r>
      <w:r>
        <w:rPr>
          <w:rFonts w:ascii="仿宋" w:hAnsi="仿宋" w:eastAsia="仿宋" w:cs="仿宋"/>
          <w:spacing w:val="-14"/>
          <w:sz w:val="28"/>
          <w:szCs w:val="28"/>
        </w:rPr>
        <w:t>：（</w:t>
      </w:r>
      <w:r>
        <w:rPr>
          <w:rFonts w:ascii="仿宋" w:hAnsi="仿宋" w:eastAsia="仿宋" w:cs="仿宋"/>
          <w:sz w:val="28"/>
          <w:szCs w:val="28"/>
        </w:rPr>
        <w:t>签字或盖章）</w:t>
      </w:r>
    </w:p>
    <w:p w14:paraId="3CBB933A">
      <w:pPr>
        <w:spacing w:before="286" w:line="223" w:lineRule="auto"/>
        <w:ind w:left="188"/>
        <w:rPr>
          <w:rFonts w:ascii="仿宋" w:hAnsi="仿宋" w:eastAsia="仿宋" w:cs="仿宋"/>
          <w:sz w:val="28"/>
          <w:szCs w:val="28"/>
        </w:rPr>
      </w:pPr>
      <w:r>
        <w:rPr>
          <w:rFonts w:ascii="仿宋" w:hAnsi="仿宋" w:eastAsia="仿宋" w:cs="仿宋"/>
          <w:spacing w:val="-13"/>
          <w:sz w:val="28"/>
          <w:szCs w:val="28"/>
        </w:rPr>
        <w:t>日期：年月日</w:t>
      </w:r>
    </w:p>
    <w:p w14:paraId="00725084">
      <w:pPr>
        <w:spacing w:line="223" w:lineRule="auto"/>
        <w:rPr>
          <w:rFonts w:ascii="仿宋" w:hAnsi="仿宋" w:eastAsia="仿宋" w:cs="仿宋"/>
          <w:sz w:val="28"/>
          <w:szCs w:val="28"/>
        </w:rPr>
        <w:sectPr>
          <w:pgSz w:w="11906" w:h="16839"/>
          <w:pgMar w:top="1431" w:right="1623" w:bottom="0" w:left="1074" w:header="0" w:footer="0" w:gutter="0"/>
          <w:cols w:space="720" w:num="1"/>
        </w:sectPr>
      </w:pPr>
    </w:p>
    <w:p w14:paraId="0DA385F8">
      <w:pPr>
        <w:spacing w:before="162" w:line="228" w:lineRule="auto"/>
        <w:ind w:left="3522"/>
        <w:rPr>
          <w:rFonts w:ascii="仿宋" w:hAnsi="仿宋" w:eastAsia="仿宋" w:cs="仿宋"/>
          <w:sz w:val="31"/>
          <w:szCs w:val="31"/>
        </w:rPr>
      </w:pPr>
      <w:r>
        <w:rPr>
          <w:rFonts w:ascii="仿宋" w:hAnsi="仿宋" w:eastAsia="仿宋" w:cs="仿宋"/>
          <w:b/>
          <w:bCs/>
          <w:spacing w:val="3"/>
          <w:sz w:val="31"/>
          <w:szCs w:val="31"/>
        </w:rPr>
        <w:t>十一、技术方案</w:t>
      </w:r>
    </w:p>
    <w:p w14:paraId="6F44A57C">
      <w:pPr>
        <w:pStyle w:val="2"/>
        <w:spacing w:line="262" w:lineRule="auto"/>
      </w:pPr>
    </w:p>
    <w:p w14:paraId="6B2F0DE8">
      <w:pPr>
        <w:pStyle w:val="2"/>
        <w:spacing w:line="262" w:lineRule="auto"/>
      </w:pPr>
    </w:p>
    <w:p w14:paraId="4473D697">
      <w:pPr>
        <w:pStyle w:val="2"/>
        <w:spacing w:line="263" w:lineRule="auto"/>
      </w:pPr>
    </w:p>
    <w:p w14:paraId="050FA3B8">
      <w:pPr>
        <w:spacing w:before="91" w:line="224" w:lineRule="auto"/>
        <w:rPr>
          <w:rFonts w:ascii="仿宋" w:hAnsi="仿宋" w:eastAsia="仿宋" w:cs="仿宋"/>
          <w:sz w:val="28"/>
          <w:szCs w:val="28"/>
        </w:rPr>
      </w:pPr>
      <w:r>
        <w:rPr>
          <w:rFonts w:ascii="仿宋" w:hAnsi="仿宋" w:eastAsia="仿宋" w:cs="仿宋"/>
          <w:spacing w:val="-35"/>
          <w:sz w:val="28"/>
          <w:szCs w:val="28"/>
        </w:rPr>
        <w:t>自拟</w:t>
      </w:r>
    </w:p>
    <w:p w14:paraId="5859FD1E">
      <w:pPr>
        <w:spacing w:line="224" w:lineRule="auto"/>
        <w:rPr>
          <w:rFonts w:ascii="仿宋" w:hAnsi="仿宋" w:eastAsia="仿宋" w:cs="仿宋"/>
          <w:sz w:val="28"/>
          <w:szCs w:val="28"/>
        </w:rPr>
        <w:sectPr>
          <w:pgSz w:w="11906" w:h="16839"/>
          <w:pgMar w:top="1431" w:right="1785" w:bottom="0" w:left="1256" w:header="0" w:footer="0" w:gutter="0"/>
          <w:cols w:space="720" w:num="1"/>
        </w:sectPr>
      </w:pPr>
    </w:p>
    <w:p w14:paraId="075492D5">
      <w:pPr>
        <w:spacing w:before="163" w:line="227" w:lineRule="auto"/>
        <w:ind w:left="2781"/>
        <w:rPr>
          <w:rFonts w:ascii="仿宋" w:hAnsi="仿宋" w:eastAsia="仿宋" w:cs="仿宋"/>
          <w:sz w:val="31"/>
          <w:szCs w:val="31"/>
        </w:rPr>
      </w:pPr>
      <w:r>
        <w:rPr>
          <w:rFonts w:ascii="仿宋" w:hAnsi="仿宋" w:eastAsia="仿宋" w:cs="仿宋"/>
          <w:b/>
          <w:bCs/>
          <w:spacing w:val="5"/>
          <w:sz w:val="31"/>
          <w:szCs w:val="31"/>
        </w:rPr>
        <w:t>十二、投标人的信誉情况表</w:t>
      </w:r>
    </w:p>
    <w:p w14:paraId="5FC9F218">
      <w:pPr>
        <w:spacing w:before="1"/>
      </w:pPr>
    </w:p>
    <w:p w14:paraId="456AA2D5">
      <w:pPr>
        <w:spacing w:before="1"/>
      </w:pPr>
    </w:p>
    <w:tbl>
      <w:tblPr>
        <w:tblStyle w:val="7"/>
        <w:tblW w:w="8564" w:type="dxa"/>
        <w:tblInd w:w="39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82"/>
        <w:gridCol w:w="4282"/>
      </w:tblGrid>
      <w:tr w14:paraId="7CE365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698" w:hRule="atLeast"/>
        </w:trPr>
        <w:tc>
          <w:tcPr>
            <w:tcW w:w="4282" w:type="dxa"/>
            <w:vAlign w:val="top"/>
          </w:tcPr>
          <w:p w14:paraId="6C291ED7">
            <w:pPr>
              <w:spacing w:before="331" w:line="221" w:lineRule="auto"/>
              <w:ind w:left="1801"/>
              <w:rPr>
                <w:rFonts w:ascii="宋体" w:hAnsi="宋体" w:eastAsia="宋体" w:cs="宋体"/>
                <w:sz w:val="28"/>
                <w:szCs w:val="28"/>
              </w:rPr>
            </w:pPr>
            <w:r>
              <w:rPr>
                <w:rFonts w:ascii="宋体" w:hAnsi="宋体" w:eastAsia="宋体" w:cs="宋体"/>
                <w:spacing w:val="-8"/>
                <w:sz w:val="28"/>
                <w:szCs w:val="28"/>
              </w:rPr>
              <w:t>项</w:t>
            </w:r>
            <w:r>
              <w:rPr>
                <w:rFonts w:ascii="宋体" w:hAnsi="宋体" w:eastAsia="宋体" w:cs="宋体"/>
                <w:spacing w:val="64"/>
                <w:sz w:val="28"/>
                <w:szCs w:val="28"/>
              </w:rPr>
              <w:t xml:space="preserve"> </w:t>
            </w:r>
            <w:r>
              <w:rPr>
                <w:rFonts w:ascii="宋体" w:hAnsi="宋体" w:eastAsia="宋体" w:cs="宋体"/>
                <w:spacing w:val="-8"/>
                <w:sz w:val="28"/>
                <w:szCs w:val="28"/>
              </w:rPr>
              <w:t>目</w:t>
            </w:r>
          </w:p>
        </w:tc>
        <w:tc>
          <w:tcPr>
            <w:tcW w:w="4282" w:type="dxa"/>
            <w:vAlign w:val="top"/>
          </w:tcPr>
          <w:p w14:paraId="07A49C98">
            <w:pPr>
              <w:spacing w:before="331" w:line="220" w:lineRule="auto"/>
              <w:ind w:left="1165"/>
              <w:rPr>
                <w:rFonts w:ascii="宋体" w:hAnsi="宋体" w:eastAsia="宋体" w:cs="宋体"/>
                <w:sz w:val="28"/>
                <w:szCs w:val="28"/>
              </w:rPr>
            </w:pPr>
            <w:r>
              <w:rPr>
                <w:rFonts w:ascii="宋体" w:hAnsi="宋体" w:eastAsia="宋体" w:cs="宋体"/>
                <w:spacing w:val="-2"/>
                <w:sz w:val="28"/>
                <w:szCs w:val="28"/>
              </w:rPr>
              <w:t>投标人情况说明</w:t>
            </w:r>
          </w:p>
        </w:tc>
      </w:tr>
      <w:tr w14:paraId="792CD8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751" w:hRule="atLeast"/>
        </w:trPr>
        <w:tc>
          <w:tcPr>
            <w:tcW w:w="4282" w:type="dxa"/>
            <w:vAlign w:val="top"/>
          </w:tcPr>
          <w:p w14:paraId="0ABD4B67">
            <w:pPr>
              <w:rPr>
                <w:rFonts w:ascii="Arial"/>
                <w:sz w:val="21"/>
              </w:rPr>
            </w:pPr>
          </w:p>
        </w:tc>
        <w:tc>
          <w:tcPr>
            <w:tcW w:w="4282" w:type="dxa"/>
            <w:vAlign w:val="top"/>
          </w:tcPr>
          <w:p w14:paraId="56FF7B8A">
            <w:pPr>
              <w:rPr>
                <w:rFonts w:ascii="Arial"/>
                <w:sz w:val="21"/>
              </w:rPr>
            </w:pPr>
          </w:p>
        </w:tc>
      </w:tr>
      <w:tr w14:paraId="5B7C30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754" w:hRule="atLeast"/>
        </w:trPr>
        <w:tc>
          <w:tcPr>
            <w:tcW w:w="4282" w:type="dxa"/>
            <w:vAlign w:val="top"/>
          </w:tcPr>
          <w:p w14:paraId="6428AA32">
            <w:pPr>
              <w:rPr>
                <w:rFonts w:ascii="Arial"/>
                <w:sz w:val="21"/>
              </w:rPr>
            </w:pPr>
          </w:p>
        </w:tc>
        <w:tc>
          <w:tcPr>
            <w:tcW w:w="4282" w:type="dxa"/>
            <w:vAlign w:val="top"/>
          </w:tcPr>
          <w:p w14:paraId="3D284653">
            <w:pPr>
              <w:rPr>
                <w:rFonts w:ascii="Arial"/>
                <w:sz w:val="21"/>
              </w:rPr>
            </w:pPr>
          </w:p>
        </w:tc>
      </w:tr>
      <w:tr w14:paraId="4EFBA9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751" w:hRule="atLeast"/>
        </w:trPr>
        <w:tc>
          <w:tcPr>
            <w:tcW w:w="4282" w:type="dxa"/>
            <w:vAlign w:val="top"/>
          </w:tcPr>
          <w:p w14:paraId="78331D5D">
            <w:pPr>
              <w:rPr>
                <w:rFonts w:ascii="Arial"/>
                <w:sz w:val="21"/>
              </w:rPr>
            </w:pPr>
          </w:p>
        </w:tc>
        <w:tc>
          <w:tcPr>
            <w:tcW w:w="4282" w:type="dxa"/>
            <w:vAlign w:val="top"/>
          </w:tcPr>
          <w:p w14:paraId="37A01BE6">
            <w:pPr>
              <w:rPr>
                <w:rFonts w:ascii="Arial"/>
                <w:sz w:val="21"/>
              </w:rPr>
            </w:pPr>
          </w:p>
        </w:tc>
      </w:tr>
      <w:tr w14:paraId="7EF069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764" w:hRule="atLeast"/>
        </w:trPr>
        <w:tc>
          <w:tcPr>
            <w:tcW w:w="4282" w:type="dxa"/>
            <w:vAlign w:val="top"/>
          </w:tcPr>
          <w:p w14:paraId="37CD5B61">
            <w:pPr>
              <w:rPr>
                <w:rFonts w:ascii="Arial"/>
                <w:sz w:val="21"/>
              </w:rPr>
            </w:pPr>
          </w:p>
        </w:tc>
        <w:tc>
          <w:tcPr>
            <w:tcW w:w="4282" w:type="dxa"/>
            <w:vAlign w:val="top"/>
          </w:tcPr>
          <w:p w14:paraId="28CE96EC">
            <w:pPr>
              <w:rPr>
                <w:rFonts w:ascii="Arial"/>
                <w:sz w:val="21"/>
              </w:rPr>
            </w:pPr>
          </w:p>
        </w:tc>
      </w:tr>
    </w:tbl>
    <w:p w14:paraId="7925AF69">
      <w:pPr>
        <w:spacing w:before="264" w:line="227" w:lineRule="auto"/>
        <w:rPr>
          <w:rFonts w:ascii="宋体" w:hAnsi="宋体" w:eastAsia="宋体" w:cs="宋体"/>
          <w:sz w:val="20"/>
          <w:szCs w:val="20"/>
        </w:rPr>
      </w:pPr>
      <w:r>
        <w:rPr>
          <w:rFonts w:ascii="宋体" w:hAnsi="宋体" w:eastAsia="宋体" w:cs="宋体"/>
          <w:spacing w:val="8"/>
          <w:sz w:val="20"/>
          <w:szCs w:val="20"/>
        </w:rPr>
        <w:t>注：1.投标人应按照招标文件规定，说明其信誉情况。</w:t>
      </w:r>
    </w:p>
    <w:p w14:paraId="3A3237EF">
      <w:pPr>
        <w:spacing w:before="150" w:line="367" w:lineRule="auto"/>
        <w:ind w:left="2" w:firstLine="419"/>
        <w:rPr>
          <w:rFonts w:ascii="宋体" w:hAnsi="宋体" w:eastAsia="宋体" w:cs="宋体"/>
          <w:sz w:val="20"/>
          <w:szCs w:val="20"/>
        </w:rPr>
      </w:pPr>
      <w:r>
        <w:rPr>
          <w:rFonts w:ascii="宋体" w:hAnsi="宋体" w:eastAsia="宋体" w:cs="宋体"/>
          <w:spacing w:val="7"/>
          <w:sz w:val="20"/>
          <w:szCs w:val="20"/>
        </w:rPr>
        <w:t>2.“投标人的信誉情况表</w:t>
      </w:r>
      <w:r>
        <w:rPr>
          <w:rFonts w:ascii="宋体" w:hAnsi="宋体" w:eastAsia="宋体" w:cs="宋体"/>
          <w:spacing w:val="-66"/>
          <w:sz w:val="20"/>
          <w:szCs w:val="20"/>
        </w:rPr>
        <w:t xml:space="preserve"> </w:t>
      </w:r>
      <w:r>
        <w:rPr>
          <w:rFonts w:ascii="宋体" w:hAnsi="宋体" w:eastAsia="宋体" w:cs="宋体"/>
          <w:spacing w:val="7"/>
          <w:sz w:val="20"/>
          <w:szCs w:val="20"/>
        </w:rPr>
        <w:t>”应附投标人在国家企业信用信息公示系统中未被列入严重违法失信企业</w:t>
      </w:r>
      <w:r>
        <w:rPr>
          <w:rFonts w:ascii="宋体" w:hAnsi="宋体" w:eastAsia="宋体" w:cs="宋体"/>
          <w:spacing w:val="8"/>
          <w:sz w:val="20"/>
          <w:szCs w:val="20"/>
        </w:rPr>
        <w:t>名单、在“信用中国</w:t>
      </w:r>
      <w:r>
        <w:rPr>
          <w:rFonts w:ascii="宋体" w:hAnsi="宋体" w:eastAsia="宋体" w:cs="宋体"/>
          <w:spacing w:val="-55"/>
          <w:sz w:val="20"/>
          <w:szCs w:val="20"/>
        </w:rPr>
        <w:t xml:space="preserve"> </w:t>
      </w:r>
      <w:r>
        <w:rPr>
          <w:rFonts w:ascii="宋体" w:hAnsi="宋体" w:eastAsia="宋体" w:cs="宋体"/>
          <w:spacing w:val="8"/>
          <w:sz w:val="20"/>
          <w:szCs w:val="20"/>
        </w:rPr>
        <w:t>”网站中未被列入失信被执行人名单的网页截图复印件。</w:t>
      </w:r>
    </w:p>
    <w:p w14:paraId="6210A2DA">
      <w:pPr>
        <w:spacing w:line="367" w:lineRule="auto"/>
        <w:rPr>
          <w:rFonts w:ascii="宋体" w:hAnsi="宋体" w:eastAsia="宋体" w:cs="宋体"/>
          <w:sz w:val="20"/>
          <w:szCs w:val="20"/>
        </w:rPr>
        <w:sectPr>
          <w:pgSz w:w="11906" w:h="16839"/>
          <w:pgMar w:top="1431" w:right="1345" w:bottom="0" w:left="1193" w:header="0" w:footer="0" w:gutter="0"/>
          <w:cols w:space="720" w:num="1"/>
        </w:sectPr>
      </w:pPr>
    </w:p>
    <w:p w14:paraId="3F81B6CA">
      <w:pPr>
        <w:spacing w:before="162" w:line="226" w:lineRule="auto"/>
        <w:ind w:left="2350"/>
        <w:rPr>
          <w:rFonts w:ascii="仿宋" w:hAnsi="仿宋" w:eastAsia="仿宋" w:cs="仿宋"/>
          <w:sz w:val="31"/>
          <w:szCs w:val="31"/>
        </w:rPr>
      </w:pPr>
      <w:r>
        <w:rPr>
          <w:rFonts w:ascii="仿宋" w:hAnsi="仿宋" w:eastAsia="仿宋" w:cs="仿宋"/>
          <w:b/>
          <w:bCs/>
          <w:spacing w:val="3"/>
          <w:sz w:val="31"/>
          <w:szCs w:val="31"/>
        </w:rPr>
        <w:t>十三、其它材料（如有）</w:t>
      </w:r>
    </w:p>
    <w:sectPr>
      <w:pgSz w:w="11906" w:h="16839"/>
      <w:pgMar w:top="1431" w:right="1785"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FF31A5"/>
    <w:multiLevelType w:val="multilevel"/>
    <w:tmpl w:val="39FF31A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2"/>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CCE3B81"/>
    <w:rsid w:val="15134A9C"/>
    <w:rsid w:val="55DA3BC5"/>
    <w:rsid w:val="5B7C0867"/>
    <w:rsid w:val="604A3BE7"/>
    <w:rsid w:val="63D72688"/>
    <w:rsid w:val="7082230F"/>
    <w:rsid w:val="7EA547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character" w:styleId="5">
    <w:name w:val="FollowedHyperlink"/>
    <w:basedOn w:val="4"/>
    <w:qFormat/>
    <w:uiPriority w:val="0"/>
    <w:rPr>
      <w:color w:val="800080"/>
      <w:u w:val="single"/>
    </w:rPr>
  </w:style>
  <w:style w:type="character" w:styleId="6">
    <w:name w:val="Hyperlink"/>
    <w:basedOn w:val="4"/>
    <w:qFormat/>
    <w:uiPriority w:val="0"/>
    <w:rPr>
      <w:color w:val="0000FF"/>
      <w:u w:val="single"/>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仿宋" w:hAnsi="仿宋" w:eastAsia="仿宋" w:cs="仿宋"/>
      <w:sz w:val="28"/>
      <w:szCs w:val="28"/>
      <w:lang w:val="en-US" w:eastAsia="en-US" w:bidi="ar-SA"/>
    </w:rPr>
  </w:style>
  <w:style w:type="paragraph"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7"/>
    <customShpInfo spid="_x0000_s1028"/>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38</Pages>
  <Words>8636</Words>
  <Characters>10295</Characters>
  <TotalTime>6871</TotalTime>
  <ScaleCrop>false</ScaleCrop>
  <LinksUpToDate>false</LinksUpToDate>
  <CharactersWithSpaces>11032</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2026-03-18T10:08:00Z</dcterms:created>
  <dc:creator>Administrator</dc:creator>
  <cp:lastModifiedBy>WPS_1739422857</cp:lastModifiedBy>
  <dcterms:modified xsi:type="dcterms:W3CDTF">2026-04-15T01:10:24Z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2026-03-18T11:44:22Z</vt:filetime>
  </property>
  <property fmtid="{D5CDD505-2E9C-101B-9397-08002B2CF9AE}" pid="4" name="KSOTemplateDocerSaveRecord">
    <vt:lpwstr>eyJoZGlkIjoiMzEwNTM5NzYwMDRjMzkwZTVkZjY2ODkwMGIxNGU0OTUiLCJ1c2VySWQiOiIxNjc2NjE3OTUzIn0=</vt:lpwstr>
  </property>
  <property fmtid="{D5CDD505-2E9C-101B-9397-08002B2CF9AE}" pid="5" name="KSOProductBuildVer">
    <vt:lpwstr>2052-12.1.0.25225</vt:lpwstr>
  </property>
  <property fmtid="{D5CDD505-2E9C-101B-9397-08002B2CF9AE}" pid="6" name="ICV">
    <vt:lpwstr>3EC7A3999D4040AA94196479EF1B66EB_12</vt:lpwstr>
  </property>
</Properties>
</file>