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8CFEE">
      <w:pPr>
        <w:spacing w:line="360" w:lineRule="auto"/>
        <w:ind w:left="402" w:hanging="402" w:hangingChars="100"/>
        <w:jc w:val="center"/>
        <w:rPr>
          <w:rFonts w:hint="eastAsia" w:ascii="仿宋" w:hAnsi="仿宋" w:eastAsia="仿宋" w:cs="仿宋"/>
          <w:b/>
          <w:sz w:val="40"/>
          <w:szCs w:val="40"/>
        </w:rPr>
      </w:pPr>
    </w:p>
    <w:p w14:paraId="28E24EA1">
      <w:pPr>
        <w:pStyle w:val="27"/>
        <w:ind w:left="0" w:leftChars="0" w:firstLine="0" w:firstLineChars="0"/>
        <w:jc w:val="center"/>
        <w:rPr>
          <w:rFonts w:hint="default" w:ascii="黑体" w:hAnsi="黑体" w:eastAsia="黑体" w:cs="黑体"/>
          <w:b/>
          <w:bCs/>
          <w:snapToGrid w:val="0"/>
          <w:color w:val="000000"/>
          <w:spacing w:val="5"/>
          <w:kern w:val="0"/>
          <w:sz w:val="54"/>
          <w:szCs w:val="54"/>
          <w:lang w:val="en-US" w:eastAsia="zh-CN" w:bidi="ar-SA"/>
        </w:rPr>
      </w:pPr>
      <w:r>
        <w:rPr>
          <w:rFonts w:hint="eastAsia" w:ascii="黑体" w:hAnsi="黑体" w:eastAsia="黑体" w:cs="黑体"/>
          <w:b/>
          <w:bCs/>
          <w:snapToGrid w:val="0"/>
          <w:color w:val="000000"/>
          <w:spacing w:val="5"/>
          <w:kern w:val="0"/>
          <w:sz w:val="54"/>
          <w:szCs w:val="54"/>
          <w:lang w:val="en-US" w:eastAsia="zh-CN" w:bidi="ar-SA"/>
        </w:rPr>
        <w:t>会理市月亮庙公墓项目挡土墙工程劳务分包工程</w:t>
      </w:r>
    </w:p>
    <w:p w14:paraId="7C4128E2">
      <w:pPr>
        <w:pStyle w:val="18"/>
        <w:rPr>
          <w:rFonts w:hint="eastAsia" w:ascii="仿宋" w:hAnsi="仿宋" w:eastAsia="仿宋" w:cs="仿宋"/>
          <w:sz w:val="84"/>
          <w:szCs w:val="84"/>
        </w:rPr>
      </w:pPr>
    </w:p>
    <w:p w14:paraId="31584B62">
      <w:pPr>
        <w:pStyle w:val="18"/>
        <w:rPr>
          <w:rFonts w:hint="eastAsia" w:ascii="仿宋" w:hAnsi="仿宋" w:eastAsia="仿宋" w:cs="仿宋"/>
          <w:sz w:val="84"/>
          <w:szCs w:val="84"/>
        </w:rPr>
      </w:pPr>
    </w:p>
    <w:p w14:paraId="34E5ACC5">
      <w:pPr>
        <w:pStyle w:val="18"/>
        <w:rPr>
          <w:rFonts w:hint="eastAsia" w:ascii="仿宋" w:hAnsi="仿宋" w:eastAsia="仿宋" w:cs="仿宋"/>
          <w:sz w:val="84"/>
          <w:szCs w:val="84"/>
        </w:rPr>
      </w:pPr>
    </w:p>
    <w:p w14:paraId="361D4251">
      <w:pPr>
        <w:pStyle w:val="18"/>
      </w:pPr>
    </w:p>
    <w:p w14:paraId="5A7C1E63">
      <w:pPr>
        <w:pStyle w:val="18"/>
      </w:pPr>
    </w:p>
    <w:p w14:paraId="04967D9C">
      <w:pPr>
        <w:spacing w:line="360" w:lineRule="auto"/>
        <w:jc w:val="center"/>
        <w:rPr>
          <w:rFonts w:hint="eastAsia" w:ascii="黑体" w:hAnsi="黑体" w:eastAsia="黑体" w:cs="黑体"/>
          <w:sz w:val="84"/>
          <w:szCs w:val="84"/>
        </w:rPr>
      </w:pPr>
      <w:r>
        <w:rPr>
          <w:rFonts w:hint="eastAsia" w:ascii="黑体" w:hAnsi="黑体" w:eastAsia="黑体" w:cs="黑体"/>
          <w:sz w:val="84"/>
          <w:szCs w:val="84"/>
          <w:lang w:val="en-US" w:eastAsia="zh-CN"/>
        </w:rPr>
        <w:t>招标</w:t>
      </w:r>
      <w:r>
        <w:rPr>
          <w:rFonts w:hint="eastAsia" w:ascii="黑体" w:hAnsi="黑体" w:eastAsia="黑体" w:cs="黑体"/>
          <w:sz w:val="84"/>
          <w:szCs w:val="84"/>
        </w:rPr>
        <w:t>文件</w:t>
      </w:r>
    </w:p>
    <w:p w14:paraId="4C689247">
      <w:pPr>
        <w:spacing w:line="360" w:lineRule="auto"/>
        <w:jc w:val="center"/>
        <w:rPr>
          <w:rFonts w:hint="eastAsia" w:ascii="黑体" w:hAnsi="黑体" w:eastAsia="黑体" w:cs="黑体"/>
          <w:b/>
          <w:sz w:val="44"/>
          <w:szCs w:val="44"/>
        </w:rPr>
      </w:pPr>
    </w:p>
    <w:p w14:paraId="7C84E7F9">
      <w:pPr>
        <w:pStyle w:val="10"/>
        <w:rPr>
          <w:rFonts w:hint="eastAsia" w:ascii="黑体" w:hAnsi="黑体" w:eastAsia="黑体" w:cs="黑体"/>
          <w:b/>
          <w:sz w:val="44"/>
          <w:szCs w:val="44"/>
        </w:rPr>
      </w:pPr>
    </w:p>
    <w:p w14:paraId="32984893">
      <w:pPr>
        <w:rPr>
          <w:rFonts w:hint="eastAsia"/>
        </w:rPr>
      </w:pPr>
    </w:p>
    <w:p w14:paraId="18CE59B3">
      <w:pPr>
        <w:pStyle w:val="10"/>
        <w:spacing w:after="0" w:line="360" w:lineRule="auto"/>
        <w:rPr>
          <w:rFonts w:hint="eastAsia" w:ascii="黑体" w:hAnsi="黑体" w:eastAsia="黑体" w:cs="黑体"/>
          <w:b/>
          <w:sz w:val="44"/>
          <w:szCs w:val="44"/>
        </w:rPr>
      </w:pPr>
    </w:p>
    <w:p w14:paraId="01EFFC37">
      <w:pPr>
        <w:spacing w:line="579" w:lineRule="exact"/>
        <w:jc w:val="center"/>
        <w:rPr>
          <w:rFonts w:hint="eastAsia" w:ascii="黑体" w:hAnsi="黑体" w:eastAsia="黑体" w:cs="黑体"/>
          <w:b/>
          <w:sz w:val="44"/>
          <w:szCs w:val="44"/>
        </w:rPr>
      </w:pPr>
      <w:r>
        <w:rPr>
          <w:rFonts w:hint="eastAsia" w:ascii="黑体" w:hAnsi="黑体" w:eastAsia="黑体" w:cs="黑体"/>
          <w:sz w:val="44"/>
          <w:szCs w:val="44"/>
          <w:lang w:val="en-US" w:eastAsia="zh-CN"/>
        </w:rPr>
        <w:t>招标</w:t>
      </w:r>
      <w:r>
        <w:rPr>
          <w:rFonts w:hint="eastAsia" w:ascii="黑体" w:hAnsi="黑体" w:eastAsia="黑体" w:cs="黑体"/>
          <w:b/>
          <w:sz w:val="44"/>
          <w:szCs w:val="44"/>
        </w:rPr>
        <w:t>人：</w:t>
      </w:r>
      <w:r>
        <w:rPr>
          <w:rFonts w:hint="eastAsia" w:ascii="黑体" w:hAnsi="黑体" w:eastAsia="黑体" w:cs="黑体"/>
          <w:b/>
          <w:bCs/>
          <w:spacing w:val="6"/>
          <w:sz w:val="43"/>
          <w:szCs w:val="43"/>
          <w:lang w:val="en-US" w:eastAsia="zh-CN"/>
        </w:rPr>
        <w:t>凉山建工置业有限责任公司</w:t>
      </w:r>
    </w:p>
    <w:p w14:paraId="647CB6C8">
      <w:pPr>
        <w:pStyle w:val="10"/>
        <w:spacing w:after="0" w:line="579" w:lineRule="exact"/>
        <w:rPr>
          <w:rFonts w:hint="eastAsia" w:eastAsia="黑体"/>
          <w:sz w:val="44"/>
          <w:szCs w:val="44"/>
        </w:rPr>
      </w:pPr>
      <w:r>
        <w:rPr>
          <w:rFonts w:hint="eastAsia" w:ascii="黑体" w:hAnsi="黑体" w:eastAsia="黑体" w:cs="黑体"/>
          <w:b/>
          <w:sz w:val="44"/>
          <w:szCs w:val="44"/>
        </w:rPr>
        <w:t>代理机构：凉山交投工程规划设计管理有限公司</w:t>
      </w:r>
    </w:p>
    <w:p w14:paraId="46454CCC">
      <w:pPr>
        <w:pStyle w:val="10"/>
        <w:spacing w:after="0" w:line="579" w:lineRule="exact"/>
        <w:rPr>
          <w:rFonts w:hint="eastAsia" w:ascii="黑体" w:hAnsi="黑体" w:eastAsia="黑体" w:cs="黑体"/>
          <w:sz w:val="44"/>
          <w:szCs w:val="44"/>
        </w:rPr>
      </w:pPr>
    </w:p>
    <w:p w14:paraId="19AFEED4">
      <w:pPr>
        <w:spacing w:line="360" w:lineRule="auto"/>
        <w:jc w:val="center"/>
        <w:rPr>
          <w:rFonts w:hint="eastAsia" w:ascii="黑体" w:hAnsi="黑体" w:eastAsia="黑体" w:cs="黑体"/>
          <w:b/>
          <w:sz w:val="36"/>
          <w:szCs w:val="36"/>
        </w:rPr>
      </w:pPr>
      <w:r>
        <w:rPr>
          <w:rFonts w:hint="eastAsia" w:ascii="黑体" w:hAnsi="黑体" w:eastAsia="黑体" w:cs="黑体"/>
          <w:b/>
          <w:sz w:val="36"/>
          <w:szCs w:val="36"/>
          <w:lang w:eastAsia="zh-CN"/>
        </w:rPr>
        <w:t>2026</w:t>
      </w:r>
      <w:r>
        <w:rPr>
          <w:rFonts w:hint="eastAsia" w:ascii="黑体" w:hAnsi="黑体" w:eastAsia="黑体" w:cs="黑体"/>
          <w:b/>
          <w:sz w:val="36"/>
          <w:szCs w:val="36"/>
        </w:rPr>
        <w:t>年</w:t>
      </w:r>
      <w:r>
        <w:rPr>
          <w:rFonts w:hint="eastAsia" w:ascii="黑体" w:hAnsi="黑体" w:eastAsia="黑体" w:cs="黑体"/>
          <w:b/>
          <w:sz w:val="36"/>
          <w:szCs w:val="36"/>
          <w:lang w:val="en-US" w:eastAsia="zh-CN"/>
        </w:rPr>
        <w:t xml:space="preserve">   </w:t>
      </w:r>
      <w:r>
        <w:rPr>
          <w:rFonts w:hint="eastAsia" w:ascii="黑体" w:hAnsi="黑体" w:eastAsia="黑体" w:cs="黑体"/>
          <w:b/>
          <w:sz w:val="36"/>
          <w:szCs w:val="36"/>
        </w:rPr>
        <w:t>月</w:t>
      </w:r>
    </w:p>
    <w:p w14:paraId="3A9872D8">
      <w:pPr>
        <w:pageBreakBefore/>
        <w:spacing w:line="360" w:lineRule="auto"/>
        <w:jc w:val="center"/>
        <w:outlineLvl w:val="1"/>
        <w:rPr>
          <w:rFonts w:hint="eastAsia" w:ascii="仿宋" w:hAnsi="仿宋" w:eastAsia="仿宋" w:cs="仿宋"/>
          <w:b/>
          <w:sz w:val="44"/>
          <w:szCs w:val="44"/>
        </w:rPr>
      </w:pPr>
      <w:r>
        <w:rPr>
          <w:rFonts w:hint="eastAsia" w:ascii="仿宋" w:hAnsi="仿宋" w:eastAsia="仿宋" w:cs="仿宋"/>
          <w:b/>
          <w:sz w:val="44"/>
          <w:szCs w:val="44"/>
        </w:rPr>
        <w:t>目录</w:t>
      </w:r>
    </w:p>
    <w:p w14:paraId="1671FA0B">
      <w:pPr>
        <w:spacing w:line="360" w:lineRule="auto"/>
        <w:jc w:val="center"/>
        <w:rPr>
          <w:rFonts w:hint="eastAsia" w:ascii="仿宋" w:hAnsi="仿宋" w:eastAsia="仿宋" w:cs="仿宋"/>
          <w:sz w:val="44"/>
          <w:szCs w:val="44"/>
        </w:rPr>
      </w:pPr>
    </w:p>
    <w:p w14:paraId="5A31ED40">
      <w:pPr>
        <w:pStyle w:val="20"/>
        <w:tabs>
          <w:tab w:val="right" w:leader="dot" w:pos="9377"/>
        </w:tabs>
        <w:rPr>
          <w:rFonts w:hint="eastAsia"/>
        </w:rPr>
      </w:pPr>
      <w:bookmarkStart w:id="0" w:name="_Toc1063"/>
      <w:r>
        <w:rPr>
          <w:rFonts w:hint="eastAsia" w:ascii="仿宋" w:hAnsi="仿宋" w:eastAsia="仿宋" w:cs="仿宋"/>
          <w:b/>
          <w:bCs/>
          <w:sz w:val="32"/>
          <w:szCs w:val="32"/>
        </w:rPr>
        <w:fldChar w:fldCharType="begin"/>
      </w:r>
      <w:r>
        <w:rPr>
          <w:rFonts w:hint="eastAsia" w:ascii="仿宋" w:hAnsi="仿宋" w:eastAsia="仿宋" w:cs="仿宋"/>
          <w:b/>
          <w:bCs/>
          <w:sz w:val="32"/>
          <w:szCs w:val="32"/>
        </w:rPr>
        <w:instrText xml:space="preserve"> TOC  \* MERGEFORMAT </w:instrText>
      </w:r>
      <w:r>
        <w:rPr>
          <w:rFonts w:hint="eastAsia" w:ascii="仿宋" w:hAnsi="仿宋" w:eastAsia="仿宋" w:cs="仿宋"/>
          <w:b/>
          <w:bCs/>
          <w:sz w:val="32"/>
          <w:szCs w:val="32"/>
        </w:rPr>
        <w:fldChar w:fldCharType="separate"/>
      </w:r>
      <w:bookmarkEnd w:id="0"/>
      <w:r>
        <w:rPr>
          <w:rFonts w:hint="eastAsia" w:ascii="仿宋" w:hAnsi="仿宋" w:eastAsia="仿宋" w:cs="仿宋"/>
          <w:szCs w:val="32"/>
        </w:rPr>
        <w:t>第一章</w:t>
      </w:r>
      <w:r>
        <w:rPr>
          <w:rFonts w:hint="eastAsia" w:ascii="仿宋" w:hAnsi="仿宋" w:eastAsia="仿宋" w:cs="仿宋"/>
          <w:szCs w:val="32"/>
          <w:lang w:val="en-US" w:eastAsia="zh-CN"/>
        </w:rPr>
        <w:t>招标</w:t>
      </w:r>
      <w:r>
        <w:rPr>
          <w:rFonts w:hint="eastAsia" w:ascii="仿宋" w:hAnsi="仿宋" w:eastAsia="仿宋" w:cs="仿宋"/>
          <w:szCs w:val="32"/>
        </w:rPr>
        <w:t>公告</w:t>
      </w:r>
      <w:r>
        <w:tab/>
      </w:r>
      <w:r>
        <w:fldChar w:fldCharType="begin"/>
      </w:r>
      <w:r>
        <w:instrText xml:space="preserve"> PAGEREF _Toc562 \h </w:instrText>
      </w:r>
      <w:r>
        <w:fldChar w:fldCharType="separate"/>
      </w:r>
      <w:r>
        <w:t>3</w:t>
      </w:r>
      <w:r>
        <w:fldChar w:fldCharType="end"/>
      </w:r>
    </w:p>
    <w:p w14:paraId="4A68BB75">
      <w:pPr>
        <w:pStyle w:val="20"/>
        <w:tabs>
          <w:tab w:val="right" w:leader="dot" w:pos="9377"/>
        </w:tabs>
        <w:rPr>
          <w:rFonts w:hint="eastAsia"/>
        </w:rPr>
      </w:pPr>
      <w:r>
        <w:rPr>
          <w:rFonts w:hint="eastAsia" w:ascii="仿宋" w:hAnsi="仿宋" w:eastAsia="仿宋" w:cs="仿宋"/>
          <w:szCs w:val="36"/>
        </w:rPr>
        <w:t>第二章</w:t>
      </w:r>
      <w:r>
        <w:rPr>
          <w:rFonts w:hint="eastAsia" w:ascii="仿宋" w:hAnsi="仿宋" w:eastAsia="仿宋" w:cs="仿宋"/>
          <w:szCs w:val="36"/>
          <w:lang w:val="en-US" w:eastAsia="zh-CN"/>
        </w:rPr>
        <w:t>投标</w:t>
      </w:r>
      <w:r>
        <w:rPr>
          <w:rFonts w:hint="eastAsia" w:ascii="仿宋" w:hAnsi="仿宋" w:eastAsia="仿宋" w:cs="仿宋"/>
          <w:szCs w:val="36"/>
        </w:rPr>
        <w:t>人须知</w:t>
      </w:r>
      <w:r>
        <w:tab/>
      </w:r>
      <w:r>
        <w:rPr>
          <w:rFonts w:hint="eastAsia"/>
        </w:rPr>
        <w:t>6</w:t>
      </w:r>
    </w:p>
    <w:p w14:paraId="57CC4984">
      <w:pPr>
        <w:pStyle w:val="20"/>
        <w:tabs>
          <w:tab w:val="right" w:leader="dot" w:pos="9377"/>
        </w:tabs>
        <w:rPr>
          <w:rFonts w:hint="eastAsia"/>
        </w:rPr>
      </w:pPr>
      <w:r>
        <w:rPr>
          <w:rFonts w:hint="eastAsia" w:ascii="仿宋" w:hAnsi="仿宋" w:eastAsia="仿宋" w:cs="仿宋"/>
          <w:szCs w:val="36"/>
        </w:rPr>
        <w:t>第三章</w:t>
      </w:r>
      <w:r>
        <w:rPr>
          <w:rFonts w:hint="eastAsia" w:ascii="仿宋" w:hAnsi="仿宋" w:eastAsia="仿宋" w:cs="仿宋"/>
          <w:szCs w:val="36"/>
          <w:lang w:val="en-US" w:eastAsia="zh-CN"/>
        </w:rPr>
        <w:t>招标</w:t>
      </w:r>
      <w:r>
        <w:rPr>
          <w:rFonts w:hint="eastAsia" w:ascii="仿宋" w:hAnsi="仿宋" w:eastAsia="仿宋" w:cs="仿宋"/>
          <w:szCs w:val="36"/>
        </w:rPr>
        <w:t>办法</w:t>
      </w:r>
      <w:r>
        <w:tab/>
      </w:r>
      <w:r>
        <w:fldChar w:fldCharType="begin"/>
      </w:r>
      <w:r>
        <w:instrText xml:space="preserve"> PAGEREF _Toc12010 \h </w:instrText>
      </w:r>
      <w:r>
        <w:fldChar w:fldCharType="separate"/>
      </w:r>
      <w:r>
        <w:t>13</w:t>
      </w:r>
      <w:r>
        <w:fldChar w:fldCharType="end"/>
      </w:r>
    </w:p>
    <w:p w14:paraId="27B5DAAB">
      <w:pPr>
        <w:pStyle w:val="20"/>
        <w:tabs>
          <w:tab w:val="right" w:leader="dot" w:pos="9377"/>
        </w:tabs>
        <w:rPr>
          <w:rFonts w:hint="eastAsia"/>
        </w:rPr>
      </w:pPr>
      <w:r>
        <w:rPr>
          <w:rFonts w:hint="eastAsia" w:ascii="仿宋" w:hAnsi="仿宋" w:eastAsia="仿宋" w:cs="仿宋"/>
          <w:szCs w:val="36"/>
        </w:rPr>
        <w:t>第四章合同条款</w:t>
      </w:r>
      <w:r>
        <w:tab/>
      </w:r>
      <w:r>
        <w:rPr>
          <w:rFonts w:hint="eastAsia"/>
        </w:rPr>
        <w:t>17</w:t>
      </w:r>
    </w:p>
    <w:p w14:paraId="5AA38C81">
      <w:pPr>
        <w:pStyle w:val="20"/>
        <w:tabs>
          <w:tab w:val="right" w:leader="dot" w:pos="9377"/>
        </w:tabs>
        <w:rPr>
          <w:rFonts w:hint="eastAsia"/>
        </w:rPr>
      </w:pPr>
      <w:r>
        <w:rPr>
          <w:rFonts w:hint="eastAsia" w:ascii="仿宋" w:hAnsi="仿宋" w:eastAsia="仿宋" w:cs="仿宋"/>
          <w:szCs w:val="36"/>
        </w:rPr>
        <w:t>第五章</w:t>
      </w:r>
      <w:r>
        <w:rPr>
          <w:rFonts w:hint="eastAsia" w:ascii="仿宋" w:hAnsi="仿宋" w:eastAsia="仿宋" w:cs="仿宋"/>
          <w:szCs w:val="36"/>
          <w:lang w:val="en-US" w:eastAsia="zh-CN"/>
        </w:rPr>
        <w:t>投标</w:t>
      </w:r>
      <w:r>
        <w:rPr>
          <w:rFonts w:hint="eastAsia" w:ascii="仿宋" w:hAnsi="仿宋" w:eastAsia="仿宋" w:cs="仿宋"/>
          <w:szCs w:val="36"/>
        </w:rPr>
        <w:t>文件格式</w:t>
      </w:r>
      <w:r>
        <w:tab/>
      </w:r>
      <w:r>
        <w:rPr>
          <w:rFonts w:hint="eastAsia"/>
        </w:rPr>
        <w:t>18</w:t>
      </w:r>
    </w:p>
    <w:p w14:paraId="5C9E1EE3">
      <w:pPr>
        <w:pStyle w:val="2"/>
        <w:spacing w:before="0" w:after="0" w:line="360" w:lineRule="auto"/>
        <w:ind w:left="-840" w:leftChars="-300"/>
        <w:jc w:val="left"/>
        <w:rPr>
          <w:rFonts w:hint="eastAsia" w:ascii="仿宋" w:hAnsi="仿宋" w:eastAsia="仿宋" w:cs="仿宋"/>
          <w:sz w:val="22"/>
          <w:szCs w:val="32"/>
        </w:rPr>
      </w:pPr>
      <w:r>
        <w:rPr>
          <w:rFonts w:hint="eastAsia" w:ascii="仿宋" w:hAnsi="仿宋" w:eastAsia="仿宋" w:cs="仿宋"/>
          <w:bCs w:val="0"/>
          <w:kern w:val="2"/>
          <w:szCs w:val="32"/>
        </w:rPr>
        <w:fldChar w:fldCharType="end"/>
      </w:r>
      <w:bookmarkStart w:id="1" w:name="_Toc157235899"/>
      <w:bookmarkStart w:id="2" w:name="_Toc170621332"/>
      <w:bookmarkStart w:id="3" w:name="_Toc319145201"/>
      <w:bookmarkStart w:id="4" w:name="_Toc170621200"/>
      <w:bookmarkStart w:id="5" w:name="_Toc187120136"/>
    </w:p>
    <w:p w14:paraId="5ABEA39C">
      <w:pPr>
        <w:spacing w:line="360" w:lineRule="auto"/>
        <w:rPr>
          <w:rFonts w:hint="eastAsia" w:ascii="仿宋" w:hAnsi="仿宋" w:eastAsia="仿宋" w:cs="仿宋"/>
        </w:rPr>
      </w:pPr>
    </w:p>
    <w:p w14:paraId="193952D4">
      <w:pPr>
        <w:spacing w:line="360" w:lineRule="auto"/>
        <w:rPr>
          <w:rFonts w:hint="eastAsia" w:ascii="仿宋" w:hAnsi="仿宋" w:eastAsia="仿宋" w:cs="仿宋"/>
        </w:rPr>
      </w:pPr>
    </w:p>
    <w:p w14:paraId="38169AA7">
      <w:pPr>
        <w:spacing w:line="360" w:lineRule="auto"/>
        <w:rPr>
          <w:rFonts w:hint="eastAsia" w:ascii="仿宋" w:hAnsi="仿宋" w:eastAsia="仿宋" w:cs="仿宋"/>
        </w:rPr>
      </w:pPr>
    </w:p>
    <w:p w14:paraId="6E237AC3">
      <w:pPr>
        <w:spacing w:line="360" w:lineRule="auto"/>
        <w:rPr>
          <w:rFonts w:hint="eastAsia" w:ascii="仿宋" w:hAnsi="仿宋" w:eastAsia="仿宋" w:cs="仿宋"/>
        </w:rPr>
      </w:pPr>
    </w:p>
    <w:p w14:paraId="41689C6B">
      <w:pPr>
        <w:spacing w:line="360" w:lineRule="auto"/>
        <w:rPr>
          <w:rFonts w:hint="eastAsia" w:ascii="仿宋" w:hAnsi="仿宋" w:eastAsia="仿宋" w:cs="仿宋"/>
        </w:rPr>
      </w:pPr>
    </w:p>
    <w:p w14:paraId="1946F095">
      <w:pPr>
        <w:spacing w:line="360" w:lineRule="auto"/>
        <w:rPr>
          <w:rFonts w:hint="eastAsia" w:ascii="仿宋" w:hAnsi="仿宋" w:eastAsia="仿宋" w:cs="仿宋"/>
        </w:rPr>
      </w:pPr>
    </w:p>
    <w:p w14:paraId="128A077A">
      <w:pPr>
        <w:pStyle w:val="10"/>
        <w:spacing w:after="0" w:line="360" w:lineRule="auto"/>
        <w:rPr>
          <w:rFonts w:hint="eastAsia" w:ascii="仿宋" w:hAnsi="仿宋" w:eastAsia="仿宋" w:cs="仿宋"/>
        </w:rPr>
      </w:pPr>
    </w:p>
    <w:p w14:paraId="4B432C09">
      <w:pPr>
        <w:spacing w:line="360" w:lineRule="auto"/>
        <w:rPr>
          <w:rFonts w:hint="eastAsia" w:ascii="仿宋" w:hAnsi="仿宋" w:eastAsia="仿宋" w:cs="仿宋"/>
        </w:rPr>
      </w:pPr>
    </w:p>
    <w:p w14:paraId="3F03B6BE">
      <w:pPr>
        <w:pStyle w:val="10"/>
        <w:spacing w:after="0" w:line="360" w:lineRule="auto"/>
        <w:rPr>
          <w:rFonts w:hint="eastAsia" w:ascii="仿宋" w:hAnsi="仿宋" w:eastAsia="仿宋" w:cs="仿宋"/>
        </w:rPr>
      </w:pPr>
    </w:p>
    <w:p w14:paraId="1B3B63F1">
      <w:pPr>
        <w:spacing w:line="360" w:lineRule="auto"/>
        <w:rPr>
          <w:rFonts w:hint="eastAsia" w:ascii="仿宋" w:hAnsi="仿宋" w:eastAsia="仿宋" w:cs="仿宋"/>
        </w:rPr>
      </w:pPr>
    </w:p>
    <w:p w14:paraId="730F9750">
      <w:pPr>
        <w:spacing w:line="360" w:lineRule="auto"/>
        <w:rPr>
          <w:rFonts w:hint="eastAsia" w:ascii="仿宋" w:hAnsi="仿宋" w:eastAsia="仿宋" w:cs="仿宋"/>
        </w:rPr>
      </w:pPr>
    </w:p>
    <w:p w14:paraId="7D148C00">
      <w:pPr>
        <w:pStyle w:val="10"/>
        <w:spacing w:after="0" w:line="360" w:lineRule="auto"/>
        <w:rPr>
          <w:rFonts w:hint="eastAsia" w:ascii="仿宋" w:hAnsi="仿宋" w:eastAsia="仿宋" w:cs="仿宋"/>
        </w:rPr>
      </w:pPr>
    </w:p>
    <w:p w14:paraId="09CA14B6">
      <w:pPr>
        <w:rPr>
          <w:rFonts w:hint="eastAsia"/>
        </w:rPr>
      </w:pPr>
    </w:p>
    <w:p w14:paraId="53ACEFB2">
      <w:pPr>
        <w:pStyle w:val="2"/>
        <w:spacing w:before="0" w:after="0" w:afterAutospacing="0" w:line="579" w:lineRule="exact"/>
        <w:jc w:val="center"/>
        <w:rPr>
          <w:rFonts w:hint="eastAsia" w:ascii="仿宋" w:hAnsi="仿宋" w:eastAsia="仿宋" w:cs="仿宋"/>
        </w:rPr>
      </w:pPr>
      <w:bookmarkStart w:id="6" w:name="_Toc18142"/>
      <w:bookmarkStart w:id="7" w:name="_Toc562"/>
      <w:r>
        <w:rPr>
          <w:rFonts w:hint="eastAsia" w:ascii="仿宋" w:hAnsi="仿宋" w:eastAsia="仿宋" w:cs="仿宋"/>
        </w:rPr>
        <w:t xml:space="preserve">第一章  </w:t>
      </w:r>
      <w:r>
        <w:rPr>
          <w:rFonts w:hint="eastAsia" w:ascii="仿宋" w:hAnsi="仿宋" w:eastAsia="仿宋" w:cs="仿宋"/>
          <w:lang w:val="en-US" w:eastAsia="zh-CN"/>
        </w:rPr>
        <w:t>招标</w:t>
      </w:r>
      <w:r>
        <w:rPr>
          <w:rFonts w:hint="eastAsia" w:ascii="仿宋" w:hAnsi="仿宋" w:eastAsia="仿宋" w:cs="仿宋"/>
        </w:rPr>
        <w:t>公告</w:t>
      </w:r>
      <w:bookmarkEnd w:id="6"/>
      <w:bookmarkEnd w:id="7"/>
    </w:p>
    <w:p w14:paraId="708C939F">
      <w:pPr>
        <w:spacing w:beforeAutospacing="0" w:line="360" w:lineRule="auto"/>
        <w:ind w:left="7" w:right="98" w:firstLine="591"/>
        <w:jc w:val="both"/>
        <w:rPr>
          <w:rFonts w:hint="eastAsia" w:ascii="仿宋" w:hAnsi="仿宋" w:eastAsia="仿宋" w:cs="仿宋"/>
          <w:sz w:val="28"/>
          <w:szCs w:val="28"/>
        </w:rPr>
      </w:pPr>
      <w:r>
        <w:rPr>
          <w:rFonts w:hint="eastAsia" w:ascii="仿宋" w:hAnsi="仿宋" w:eastAsia="仿宋" w:cs="仿宋"/>
          <w:spacing w:val="2"/>
          <w:sz w:val="28"/>
          <w:szCs w:val="28"/>
          <w:lang w:val="en-US" w:eastAsia="zh-CN"/>
        </w:rPr>
        <w:t>凉山建工置业有限责任公司</w:t>
      </w:r>
      <w:r>
        <w:rPr>
          <w:rFonts w:hint="eastAsia" w:ascii="仿宋" w:hAnsi="仿宋" w:eastAsia="仿宋" w:cs="仿宋"/>
          <w:spacing w:val="2"/>
          <w:sz w:val="28"/>
          <w:szCs w:val="28"/>
          <w:lang w:eastAsia="zh-CN"/>
        </w:rPr>
        <w:t>根据项目建设需要，对</w:t>
      </w:r>
      <w:r>
        <w:rPr>
          <w:rFonts w:hint="eastAsia" w:ascii="仿宋" w:hAnsi="仿宋" w:eastAsia="仿宋" w:cs="仿宋"/>
          <w:spacing w:val="2"/>
          <w:sz w:val="28"/>
          <w:szCs w:val="28"/>
          <w:lang w:val="en-US" w:eastAsia="zh-CN"/>
        </w:rPr>
        <w:t>会理市月亮庙公墓项目挡土墙工程劳务分包工程</w:t>
      </w:r>
      <w:r>
        <w:rPr>
          <w:rFonts w:hint="eastAsia" w:ascii="仿宋" w:hAnsi="仿宋" w:eastAsia="仿宋" w:cs="仿宋"/>
          <w:spacing w:val="2"/>
          <w:sz w:val="28"/>
          <w:szCs w:val="28"/>
          <w:lang w:eastAsia="zh-CN"/>
        </w:rPr>
        <w:t>，通过公开</w:t>
      </w:r>
      <w:r>
        <w:rPr>
          <w:rFonts w:hint="eastAsia" w:ascii="仿宋" w:hAnsi="仿宋" w:eastAsia="仿宋" w:cs="仿宋"/>
          <w:spacing w:val="2"/>
          <w:sz w:val="28"/>
          <w:szCs w:val="28"/>
          <w:lang w:val="en-US" w:eastAsia="zh-CN"/>
        </w:rPr>
        <w:t>招标</w:t>
      </w:r>
      <w:r>
        <w:rPr>
          <w:rFonts w:hint="eastAsia" w:ascii="仿宋" w:hAnsi="仿宋" w:eastAsia="仿宋" w:cs="仿宋"/>
          <w:spacing w:val="2"/>
          <w:sz w:val="28"/>
          <w:szCs w:val="28"/>
          <w:lang w:eastAsia="zh-CN"/>
        </w:rPr>
        <w:t>方式确定分包单位，现将有关事宜公告如下：</w:t>
      </w:r>
    </w:p>
    <w:p w14:paraId="0D744EE5">
      <w:pPr>
        <w:keepNext w:val="0"/>
        <w:keepLines w:val="0"/>
        <w:pageBreakBefore w:val="0"/>
        <w:kinsoku/>
        <w:wordWrap/>
        <w:overflowPunct/>
        <w:topLinePunct w:val="0"/>
        <w:bidi w:val="0"/>
        <w:snapToGrid/>
        <w:spacing w:line="520" w:lineRule="exact"/>
        <w:ind w:firstLine="562" w:firstLineChars="200"/>
        <w:jc w:val="left"/>
        <w:textAlignment w:val="auto"/>
        <w:rPr>
          <w:rFonts w:hint="eastAsia" w:ascii="仿宋" w:hAnsi="仿宋" w:eastAsia="仿宋" w:cs="仿宋"/>
          <w:szCs w:val="28"/>
        </w:rPr>
      </w:pPr>
      <w:r>
        <w:rPr>
          <w:rFonts w:hint="eastAsia" w:ascii="仿宋" w:hAnsi="仿宋" w:eastAsia="仿宋" w:cs="仿宋"/>
          <w:b/>
          <w:szCs w:val="28"/>
        </w:rPr>
        <w:t>一、</w:t>
      </w:r>
      <w:r>
        <w:rPr>
          <w:rFonts w:hint="eastAsia" w:ascii="仿宋" w:hAnsi="仿宋" w:eastAsia="仿宋" w:cs="仿宋"/>
          <w:b/>
          <w:szCs w:val="28"/>
          <w:lang w:val="en-US" w:eastAsia="zh-CN"/>
        </w:rPr>
        <w:t>招标</w:t>
      </w:r>
      <w:r>
        <w:rPr>
          <w:rFonts w:hint="eastAsia" w:ascii="仿宋" w:hAnsi="仿宋" w:eastAsia="仿宋" w:cs="仿宋"/>
          <w:b/>
          <w:szCs w:val="28"/>
        </w:rPr>
        <w:t>项目情况：</w:t>
      </w:r>
    </w:p>
    <w:p w14:paraId="3C55FAA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szCs w:val="28"/>
          <w:u w:val="single"/>
        </w:rPr>
      </w:pPr>
      <w:r>
        <w:rPr>
          <w:rFonts w:hint="eastAsia" w:ascii="仿宋" w:hAnsi="仿宋" w:eastAsia="仿宋" w:cs="仿宋"/>
          <w:szCs w:val="28"/>
        </w:rPr>
        <w:t>1.1项目地点：</w:t>
      </w:r>
      <w:r>
        <w:rPr>
          <w:rFonts w:hint="eastAsia" w:ascii="仿宋" w:hAnsi="仿宋" w:eastAsia="仿宋" w:cs="仿宋"/>
          <w:b w:val="0"/>
          <w:bCs w:val="0"/>
          <w:color w:val="000000"/>
          <w:kern w:val="2"/>
          <w:sz w:val="28"/>
          <w:szCs w:val="28"/>
          <w:lang w:val="en-US" w:eastAsia="zh-CN" w:bidi="ar-SA"/>
        </w:rPr>
        <w:t>会理市城南街道东坝社区、城北街道石厂社区(小地名:月亮庙)</w:t>
      </w:r>
      <w:r>
        <w:rPr>
          <w:rFonts w:hint="eastAsia" w:ascii="仿宋" w:hAnsi="仿宋" w:eastAsia="仿宋" w:cs="仿宋"/>
          <w:color w:val="000000"/>
          <w:kern w:val="2"/>
          <w:sz w:val="28"/>
          <w:szCs w:val="28"/>
          <w:lang w:val="en-US" w:eastAsia="zh-CN" w:bidi="ar-SA"/>
        </w:rPr>
        <w:t>。</w:t>
      </w:r>
    </w:p>
    <w:p w14:paraId="0C7BEFBB">
      <w:pPr>
        <w:keepNext w:val="0"/>
        <w:keepLines w:val="0"/>
        <w:pageBreakBefore w:val="0"/>
        <w:widowControl/>
        <w:kinsoku/>
        <w:wordWrap/>
        <w:overflowPunct/>
        <w:topLinePunct w:val="0"/>
        <w:bidi w:val="0"/>
        <w:snapToGrid/>
        <w:spacing w:line="520" w:lineRule="exact"/>
        <w:ind w:firstLine="560" w:firstLineChars="200"/>
        <w:jc w:val="left"/>
        <w:textAlignment w:val="auto"/>
        <w:rPr>
          <w:rFonts w:hint="eastAsia" w:ascii="仿宋" w:hAnsi="仿宋" w:eastAsia="仿宋" w:cs="仿宋"/>
          <w:spacing w:val="2"/>
          <w:sz w:val="28"/>
          <w:szCs w:val="28"/>
          <w:lang w:val="en-US" w:eastAsia="zh-CN"/>
        </w:rPr>
      </w:pPr>
      <w:r>
        <w:rPr>
          <w:rFonts w:hint="eastAsia" w:ascii="仿宋" w:hAnsi="仿宋" w:eastAsia="仿宋" w:cs="仿宋"/>
          <w:szCs w:val="28"/>
        </w:rPr>
        <w:t>1.2项目概况：</w:t>
      </w:r>
      <w:r>
        <w:rPr>
          <w:rFonts w:hint="eastAsia" w:ascii="仿宋" w:hAnsi="仿宋" w:eastAsia="仿宋" w:cs="仿宋"/>
          <w:spacing w:val="2"/>
          <w:sz w:val="28"/>
          <w:szCs w:val="28"/>
          <w:lang w:val="en-US" w:eastAsia="zh-CN"/>
        </w:rPr>
        <w:t>本项目建设范围内容主要为会理市月亮庙公墓项目挡土墙工程劳务分包工程：会理市月亮庙公墓项目规划公墓及其相关附属工程建设，项目规划用地面积3.1468 公顷，规划墓位 15100 个，总建筑面积 830㎡，新建骨灰楼(骨灰堂)、业务用房、公共厕所、门卫室等相关附属设施。挡土墙主要施工内容有素混凝土回填，现浇混凝土挡墙，钢筋混凝土挡墙，挡墙、排水沟钢筋制作安装，混凝土排水沟施工。</w:t>
      </w:r>
    </w:p>
    <w:p w14:paraId="5C19E10F">
      <w:pPr>
        <w:pStyle w:val="11"/>
        <w:keepNext w:val="0"/>
        <w:keepLines w:val="0"/>
        <w:pageBreakBefore w:val="0"/>
        <w:kinsoku/>
        <w:wordWrap/>
        <w:overflowPunct/>
        <w:topLinePunct w:val="0"/>
        <w:bidi w:val="0"/>
        <w:snapToGrid/>
        <w:spacing w:line="520" w:lineRule="exact"/>
        <w:ind w:firstLine="562" w:firstLineChars="200"/>
        <w:jc w:val="both"/>
        <w:textAlignment w:val="auto"/>
        <w:rPr>
          <w:rFonts w:hint="eastAsia" w:ascii="仿宋" w:hAnsi="仿宋" w:eastAsia="仿宋" w:cs="仿宋"/>
          <w:b/>
          <w:color w:val="auto"/>
          <w:kern w:val="2"/>
          <w:sz w:val="28"/>
          <w:szCs w:val="28"/>
        </w:rPr>
      </w:pPr>
      <w:r>
        <w:rPr>
          <w:rFonts w:hint="eastAsia" w:ascii="仿宋" w:hAnsi="仿宋" w:eastAsia="仿宋" w:cs="仿宋"/>
          <w:b/>
          <w:color w:val="auto"/>
          <w:sz w:val="28"/>
          <w:szCs w:val="28"/>
        </w:rPr>
        <w:t>二</w:t>
      </w:r>
      <w:r>
        <w:rPr>
          <w:rFonts w:hint="eastAsia" w:ascii="仿宋" w:hAnsi="仿宋" w:eastAsia="仿宋" w:cs="仿宋"/>
          <w:b/>
          <w:color w:val="auto"/>
          <w:kern w:val="2"/>
          <w:sz w:val="28"/>
          <w:szCs w:val="28"/>
        </w:rPr>
        <w:t>、</w:t>
      </w:r>
      <w:r>
        <w:rPr>
          <w:rFonts w:hint="eastAsia" w:ascii="仿宋" w:hAnsi="仿宋" w:eastAsia="仿宋" w:cs="仿宋"/>
          <w:b/>
          <w:color w:val="auto"/>
          <w:kern w:val="2"/>
          <w:sz w:val="28"/>
          <w:szCs w:val="28"/>
          <w:lang w:val="en-US" w:eastAsia="zh-CN"/>
        </w:rPr>
        <w:t>投标</w:t>
      </w:r>
      <w:r>
        <w:rPr>
          <w:rFonts w:hint="eastAsia" w:ascii="仿宋" w:hAnsi="仿宋" w:eastAsia="仿宋" w:cs="仿宋"/>
          <w:b/>
          <w:color w:val="auto"/>
          <w:kern w:val="2"/>
          <w:sz w:val="28"/>
          <w:szCs w:val="28"/>
        </w:rPr>
        <w:t>人的资格要求</w:t>
      </w:r>
    </w:p>
    <w:p w14:paraId="32B3AF02">
      <w:pPr>
        <w:keepNext w:val="0"/>
        <w:keepLines w:val="0"/>
        <w:pageBreakBefore w:val="0"/>
        <w:widowControl w:val="0"/>
        <w:kinsoku/>
        <w:wordWrap w:val="0"/>
        <w:overflowPunct/>
        <w:topLinePunct w:val="0"/>
        <w:autoSpaceDE/>
        <w:autoSpaceDN/>
        <w:bidi w:val="0"/>
        <w:adjustRightInd/>
        <w:snapToGrid/>
        <w:spacing w:line="520" w:lineRule="exact"/>
        <w:ind w:left="0" w:leftChars="0" w:firstLine="562" w:firstLineChars="200"/>
        <w:textAlignment w:val="auto"/>
        <w:rPr>
          <w:rFonts w:hint="default" w:ascii="仿宋" w:hAnsi="仿宋" w:eastAsia="仿宋" w:cs="仿宋"/>
          <w:b/>
          <w:bCs/>
          <w:color w:val="auto"/>
          <w:szCs w:val="28"/>
          <w:lang w:val="en-US" w:eastAsia="zh-CN"/>
        </w:rPr>
      </w:pPr>
      <w:r>
        <w:rPr>
          <w:rFonts w:hint="eastAsia" w:ascii="仿宋" w:hAnsi="仿宋" w:eastAsia="仿宋" w:cs="仿宋"/>
          <w:b/>
          <w:bCs/>
          <w:color w:val="auto"/>
          <w:szCs w:val="28"/>
          <w:lang w:val="en-US" w:eastAsia="zh-CN"/>
        </w:rPr>
        <w:t>2.1已列入凉山交城建设有限责任公司分包商资源库中的“公路工程路基劳务分包”类别，且履约评价为AA级/A级/B级/C级/D级的单位（附集团官网公示的分包商资源库最新公告履约评价等级及不同等级单位对应的实施范围，具体内容请参见网址：</w:t>
      </w:r>
      <w:r>
        <w:rPr>
          <w:rFonts w:hint="default" w:ascii="仿宋" w:hAnsi="仿宋" w:eastAsia="仿宋" w:cs="仿宋"/>
          <w:b/>
          <w:bCs/>
          <w:color w:val="auto"/>
          <w:szCs w:val="28"/>
          <w:lang w:val="en-US" w:eastAsia="zh-CN"/>
        </w:rPr>
        <w:fldChar w:fldCharType="begin"/>
      </w:r>
      <w:r>
        <w:rPr>
          <w:rFonts w:hint="default" w:ascii="仿宋" w:hAnsi="仿宋" w:eastAsia="仿宋" w:cs="仿宋"/>
          <w:b/>
          <w:bCs/>
          <w:color w:val="auto"/>
          <w:szCs w:val="28"/>
          <w:lang w:val="en-US" w:eastAsia="zh-CN"/>
        </w:rPr>
        <w:instrText xml:space="preserve"> HYPERLINK "http://www.lsjtjt.cn/a/xiangmugonggao/jieguogongshi/2025/1128/2145.html" \t "https://chat.deepseek.com/a/chat/s/_blank" </w:instrText>
      </w:r>
      <w:r>
        <w:rPr>
          <w:rFonts w:hint="default" w:ascii="仿宋" w:hAnsi="仿宋" w:eastAsia="仿宋" w:cs="仿宋"/>
          <w:b/>
          <w:bCs/>
          <w:color w:val="auto"/>
          <w:szCs w:val="28"/>
          <w:lang w:val="en-US" w:eastAsia="zh-CN"/>
        </w:rPr>
        <w:fldChar w:fldCharType="separate"/>
      </w:r>
      <w:r>
        <w:rPr>
          <w:rFonts w:hint="default" w:ascii="仿宋" w:hAnsi="仿宋" w:eastAsia="仿宋" w:cs="仿宋"/>
          <w:b/>
          <w:bCs/>
          <w:color w:val="auto"/>
          <w:szCs w:val="28"/>
          <w:lang w:val="en-US" w:eastAsia="zh-CN"/>
        </w:rPr>
        <w:t>http://www.lsjtjt.cn/a/xiangmugonggao/jieguogongshi/</w:t>
      </w:r>
      <w:r>
        <w:rPr>
          <w:rFonts w:hint="eastAsia" w:ascii="仿宋" w:hAnsi="仿宋" w:eastAsia="仿宋" w:cs="仿宋"/>
          <w:b/>
          <w:bCs/>
          <w:color w:val="auto"/>
          <w:szCs w:val="28"/>
          <w:lang w:val="en-US" w:eastAsia="zh-CN"/>
        </w:rPr>
        <w:t>2026</w:t>
      </w:r>
      <w:r>
        <w:rPr>
          <w:rFonts w:hint="default" w:ascii="仿宋" w:hAnsi="仿宋" w:eastAsia="仿宋" w:cs="仿宋"/>
          <w:b/>
          <w:bCs/>
          <w:color w:val="auto"/>
          <w:szCs w:val="28"/>
          <w:lang w:val="en-US" w:eastAsia="zh-CN"/>
        </w:rPr>
        <w:t>/1128/2145.html</w:t>
      </w:r>
      <w:r>
        <w:rPr>
          <w:rFonts w:hint="default" w:ascii="仿宋" w:hAnsi="仿宋" w:eastAsia="仿宋" w:cs="仿宋"/>
          <w:b/>
          <w:bCs/>
          <w:color w:val="auto"/>
          <w:szCs w:val="28"/>
          <w:lang w:val="en-US" w:eastAsia="zh-CN"/>
        </w:rPr>
        <w:fldChar w:fldCharType="end"/>
      </w:r>
      <w:r>
        <w:rPr>
          <w:rFonts w:hint="default" w:ascii="仿宋" w:hAnsi="仿宋" w:eastAsia="仿宋" w:cs="仿宋"/>
          <w:b/>
          <w:bCs/>
          <w:color w:val="auto"/>
          <w:szCs w:val="28"/>
          <w:lang w:val="en-US" w:eastAsia="zh-CN"/>
        </w:rPr>
        <w:t>。</w:t>
      </w:r>
      <w:r>
        <w:rPr>
          <w:rFonts w:hint="eastAsia" w:ascii="仿宋" w:hAnsi="仿宋" w:eastAsia="仿宋" w:cs="仿宋"/>
          <w:b/>
          <w:bCs/>
          <w:color w:val="auto"/>
          <w:szCs w:val="28"/>
          <w:lang w:val="en-US" w:eastAsia="zh-CN"/>
        </w:rPr>
        <w:t>）</w:t>
      </w:r>
      <w:bookmarkStart w:id="51" w:name="_GoBack"/>
      <w:bookmarkEnd w:id="51"/>
    </w:p>
    <w:p w14:paraId="463F7973">
      <w:pPr>
        <w:spacing w:beforeAutospacing="0" w:afterAutospacing="0" w:line="360" w:lineRule="auto"/>
        <w:ind w:left="9" w:right="96" w:firstLine="550"/>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2</w:t>
      </w:r>
      <w:r>
        <w:rPr>
          <w:rFonts w:hint="eastAsia" w:ascii="仿宋" w:hAnsi="仿宋" w:eastAsia="仿宋" w:cs="仿宋"/>
          <w:b w:val="0"/>
          <w:bCs/>
          <w:color w:val="auto"/>
          <w:kern w:val="2"/>
          <w:sz w:val="28"/>
          <w:szCs w:val="28"/>
          <w:highlight w:val="none"/>
          <w:lang w:val="en-US" w:eastAsia="zh-CN" w:bidi="ar-SA"/>
        </w:rPr>
        <w:t>持有有效的营业执照，具备独立法人资格，具有行政主管部门颁发的施工劳务不分等级资质</w:t>
      </w:r>
      <w:r>
        <w:rPr>
          <w:rFonts w:hint="eastAsia" w:ascii="仿宋" w:hAnsi="仿宋" w:eastAsia="仿宋" w:cs="仿宋"/>
          <w:b w:val="0"/>
          <w:bCs/>
          <w:color w:val="auto"/>
          <w:kern w:val="2"/>
          <w:sz w:val="28"/>
          <w:szCs w:val="28"/>
          <w:highlight w:val="none"/>
          <w:lang w:val="en-US" w:eastAsia="zh-CN" w:bidi="ar-SA"/>
        </w:rPr>
        <w:t>，须同时具备有效的安全生产许可证；</w:t>
      </w:r>
    </w:p>
    <w:p w14:paraId="5D0B4EDF">
      <w:pPr>
        <w:spacing w:beforeAutospacing="0" w:afterAutospacing="0" w:line="360" w:lineRule="auto"/>
        <w:ind w:left="9" w:right="96" w:firstLine="550"/>
        <w:rPr>
          <w:rFonts w:hint="default" w:ascii="仿宋" w:hAnsi="仿宋" w:eastAsia="仿宋" w:cs="仿宋"/>
          <w:color w:val="auto"/>
          <w:szCs w:val="28"/>
          <w:lang w:val="en-US" w:eastAsia="zh-CN"/>
        </w:rPr>
      </w:pPr>
      <w:r>
        <w:rPr>
          <w:rFonts w:hint="eastAsia" w:ascii="仿宋" w:hAnsi="仿宋" w:eastAsia="仿宋" w:cs="仿宋"/>
          <w:spacing w:val="-1"/>
          <w:sz w:val="28"/>
          <w:szCs w:val="28"/>
        </w:rPr>
        <w:t>2.</w:t>
      </w:r>
      <w:r>
        <w:rPr>
          <w:rFonts w:hint="eastAsia" w:ascii="仿宋" w:hAnsi="仿宋" w:eastAsia="仿宋" w:cs="仿宋"/>
          <w:spacing w:val="-1"/>
          <w:sz w:val="28"/>
          <w:szCs w:val="28"/>
          <w:lang w:val="en-US" w:eastAsia="zh-CN"/>
        </w:rPr>
        <w:t>3</w:t>
      </w:r>
      <w:r>
        <w:rPr>
          <w:rFonts w:hint="eastAsia" w:ascii="仿宋" w:hAnsi="仿宋" w:eastAsia="仿宋" w:cs="仿宋"/>
          <w:spacing w:val="-1"/>
          <w:sz w:val="28"/>
          <w:szCs w:val="28"/>
        </w:rPr>
        <w:t xml:space="preserve"> 具有健全的技术管理和质量保证体系,具有良好的商业信誉、健全的</w:t>
      </w:r>
      <w:r>
        <w:rPr>
          <w:rFonts w:hint="eastAsia" w:ascii="仿宋" w:hAnsi="仿宋" w:eastAsia="仿宋" w:cs="仿宋"/>
          <w:spacing w:val="-2"/>
          <w:sz w:val="28"/>
          <w:szCs w:val="28"/>
        </w:rPr>
        <w:t>财务会计制度及履约记录。（需提供书面承诺，格式自拟）</w:t>
      </w:r>
    </w:p>
    <w:p w14:paraId="37918DE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4</w:t>
      </w:r>
      <w:r>
        <w:rPr>
          <w:rFonts w:hint="eastAsia" w:ascii="仿宋" w:hAnsi="仿宋" w:eastAsia="仿宋" w:cs="仿宋"/>
          <w:szCs w:val="28"/>
        </w:rPr>
        <w:t>本项目人员配备要求：</w:t>
      </w:r>
    </w:p>
    <w:p w14:paraId="1B46BB5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pacing w:val="-4"/>
          <w:sz w:val="28"/>
          <w:szCs w:val="28"/>
        </w:rPr>
      </w:pPr>
      <w:r>
        <w:rPr>
          <w:rFonts w:hint="eastAsia" w:ascii="仿宋" w:hAnsi="仿宋" w:eastAsia="仿宋" w:cs="仿宋"/>
          <w:color w:val="auto"/>
          <w:szCs w:val="28"/>
          <w:lang w:val="en-US" w:eastAsia="zh-CN"/>
        </w:rPr>
        <w:t>2.4.1</w:t>
      </w:r>
      <w:r>
        <w:rPr>
          <w:rFonts w:hint="eastAsia" w:ascii="仿宋" w:hAnsi="仿宋" w:eastAsia="仿宋" w:cs="仿宋"/>
          <w:color w:val="auto"/>
          <w:szCs w:val="28"/>
          <w:highlight w:val="none"/>
        </w:rPr>
        <w:t>项目负责人1人</w:t>
      </w:r>
      <w:r>
        <w:rPr>
          <w:rFonts w:hint="eastAsia" w:ascii="仿宋" w:hAnsi="仿宋" w:eastAsia="仿宋" w:cs="仿宋"/>
          <w:color w:val="auto"/>
          <w:szCs w:val="28"/>
          <w:lang w:eastAsia="zh-CN"/>
        </w:rPr>
        <w:t>：</w:t>
      </w:r>
      <w:r>
        <w:rPr>
          <w:rFonts w:hint="eastAsia" w:ascii="仿宋" w:hAnsi="仿宋" w:eastAsia="仿宋" w:cs="仿宋"/>
          <w:spacing w:val="-4"/>
          <w:sz w:val="28"/>
          <w:szCs w:val="28"/>
          <w:lang w:val="en-US" w:eastAsia="zh-CN"/>
        </w:rPr>
        <w:t>在</w:t>
      </w:r>
      <w:r>
        <w:rPr>
          <w:rFonts w:hint="eastAsia" w:ascii="仿宋" w:hAnsi="仿宋" w:eastAsia="仿宋" w:cs="仿宋"/>
          <w:spacing w:val="-4"/>
          <w:sz w:val="28"/>
          <w:szCs w:val="28"/>
        </w:rPr>
        <w:t>本单位人员，建造师；专业：</w:t>
      </w:r>
      <w:r>
        <w:rPr>
          <w:rFonts w:hint="eastAsia" w:ascii="仿宋" w:hAnsi="仿宋" w:eastAsia="仿宋" w:cs="仿宋"/>
          <w:spacing w:val="-4"/>
          <w:sz w:val="28"/>
          <w:szCs w:val="28"/>
          <w:lang w:val="en-US" w:eastAsia="zh-CN"/>
        </w:rPr>
        <w:t>建筑</w:t>
      </w:r>
      <w:r>
        <w:rPr>
          <w:rFonts w:hint="eastAsia" w:ascii="仿宋" w:hAnsi="仿宋" w:eastAsia="仿宋" w:cs="仿宋"/>
          <w:spacing w:val="-4"/>
          <w:sz w:val="28"/>
          <w:szCs w:val="28"/>
        </w:rPr>
        <w:t>工程；级别：二级及以上；具有安全生产考核合格证（B级证书）。</w:t>
      </w:r>
    </w:p>
    <w:p w14:paraId="6B972B8B">
      <w:pPr>
        <w:keepNext w:val="0"/>
        <w:keepLines w:val="0"/>
        <w:pageBreakBefore w:val="0"/>
        <w:kinsoku/>
        <w:wordWrap/>
        <w:overflowPunct/>
        <w:topLinePunct w:val="0"/>
        <w:bidi w:val="0"/>
        <w:snapToGrid/>
        <w:spacing w:line="520" w:lineRule="exact"/>
        <w:ind w:firstLine="544" w:firstLineChars="200"/>
        <w:textAlignment w:val="auto"/>
        <w:rPr>
          <w:rFonts w:hint="eastAsia" w:ascii="仿宋" w:hAnsi="仿宋" w:eastAsia="仿宋" w:cs="仿宋"/>
          <w:color w:val="auto"/>
          <w:szCs w:val="28"/>
        </w:rPr>
      </w:pPr>
      <w:r>
        <w:rPr>
          <w:rFonts w:hint="eastAsia" w:ascii="仿宋" w:hAnsi="仿宋" w:eastAsia="仿宋" w:cs="仿宋"/>
          <w:b w:val="0"/>
          <w:bCs w:val="0"/>
          <w:spacing w:val="-4"/>
          <w:sz w:val="28"/>
          <w:szCs w:val="28"/>
          <w:lang w:val="en-US" w:eastAsia="zh-CN"/>
        </w:rPr>
        <w:t>2.4.2</w:t>
      </w:r>
      <w:r>
        <w:rPr>
          <w:rFonts w:hint="eastAsia" w:ascii="仿宋" w:hAnsi="仿宋" w:eastAsia="仿宋" w:cs="仿宋"/>
          <w:b w:val="0"/>
          <w:bCs w:val="0"/>
          <w:spacing w:val="-4"/>
          <w:sz w:val="28"/>
          <w:szCs w:val="28"/>
        </w:rPr>
        <w:t>技术负责人</w:t>
      </w:r>
      <w:r>
        <w:rPr>
          <w:rFonts w:hint="eastAsia" w:ascii="仿宋" w:hAnsi="仿宋" w:eastAsia="仿宋" w:cs="仿宋"/>
          <w:b w:val="0"/>
          <w:bCs w:val="0"/>
          <w:color w:val="auto"/>
          <w:szCs w:val="28"/>
          <w:highlight w:val="none"/>
        </w:rPr>
        <w:t>1</w:t>
      </w:r>
      <w:r>
        <w:rPr>
          <w:rFonts w:hint="eastAsia" w:ascii="仿宋" w:hAnsi="仿宋" w:eastAsia="仿宋" w:cs="仿宋"/>
          <w:color w:val="auto"/>
          <w:szCs w:val="28"/>
          <w:highlight w:val="none"/>
        </w:rPr>
        <w:t>人</w:t>
      </w:r>
      <w:r>
        <w:rPr>
          <w:rFonts w:hint="eastAsia" w:ascii="仿宋" w:hAnsi="仿宋" w:eastAsia="仿宋" w:cs="仿宋"/>
          <w:b/>
          <w:bCs/>
          <w:spacing w:val="-4"/>
          <w:sz w:val="28"/>
          <w:szCs w:val="28"/>
        </w:rPr>
        <w:t>：</w:t>
      </w:r>
      <w:r>
        <w:rPr>
          <w:rFonts w:hint="eastAsia" w:ascii="仿宋" w:hAnsi="仿宋" w:eastAsia="仿宋" w:cs="仿宋"/>
          <w:spacing w:val="-4"/>
          <w:sz w:val="28"/>
          <w:szCs w:val="28"/>
          <w:lang w:val="en-US" w:eastAsia="zh-CN"/>
        </w:rPr>
        <w:t>注册在</w:t>
      </w:r>
      <w:r>
        <w:rPr>
          <w:rFonts w:hint="eastAsia" w:ascii="仿宋" w:hAnsi="仿宋" w:eastAsia="仿宋" w:cs="仿宋"/>
          <w:spacing w:val="-4"/>
          <w:sz w:val="28"/>
          <w:szCs w:val="28"/>
        </w:rPr>
        <w:t>本单位人员</w:t>
      </w:r>
      <w:r>
        <w:rPr>
          <w:rFonts w:hint="eastAsia" w:ascii="仿宋" w:hAnsi="仿宋" w:eastAsia="仿宋" w:cs="仿宋"/>
          <w:spacing w:val="-4"/>
          <w:sz w:val="28"/>
          <w:szCs w:val="28"/>
          <w:lang w:eastAsia="zh-CN"/>
        </w:rPr>
        <w:t>，</w:t>
      </w:r>
      <w:r>
        <w:rPr>
          <w:rFonts w:hint="eastAsia" w:ascii="仿宋" w:hAnsi="仿宋" w:eastAsia="仿宋" w:cs="仿宋"/>
          <w:spacing w:val="-4"/>
          <w:sz w:val="28"/>
          <w:szCs w:val="28"/>
          <w:lang w:val="en-US" w:eastAsia="zh-CN"/>
        </w:rPr>
        <w:t>专业：建筑工程类，职称：中级及以上。</w:t>
      </w:r>
    </w:p>
    <w:p w14:paraId="1594E4D0">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bCs/>
          <w:color w:val="auto"/>
          <w:szCs w:val="28"/>
        </w:rPr>
      </w:pPr>
      <w:r>
        <w:rPr>
          <w:rFonts w:hint="eastAsia" w:ascii="仿宋" w:hAnsi="仿宋" w:eastAsia="仿宋" w:cs="仿宋"/>
          <w:color w:val="auto"/>
          <w:szCs w:val="28"/>
          <w:lang w:val="en-US" w:eastAsia="zh-CN"/>
        </w:rPr>
        <w:t>2.4.3</w:t>
      </w:r>
      <w:r>
        <w:rPr>
          <w:rFonts w:hint="eastAsia" w:ascii="仿宋" w:hAnsi="仿宋" w:eastAsia="仿宋" w:cs="仿宋"/>
          <w:color w:val="auto"/>
          <w:szCs w:val="28"/>
          <w:highlight w:val="none"/>
        </w:rPr>
        <w:t>专职安全员</w:t>
      </w:r>
      <w:r>
        <w:rPr>
          <w:rFonts w:hint="eastAsia" w:ascii="仿宋" w:hAnsi="仿宋" w:eastAsia="仿宋" w:cs="仿宋"/>
          <w:color w:val="auto"/>
          <w:szCs w:val="28"/>
          <w:highlight w:val="none"/>
          <w:u w:val="single"/>
          <w:lang w:val="en-US" w:eastAsia="zh-CN"/>
        </w:rPr>
        <w:t xml:space="preserve"> 1 </w:t>
      </w:r>
      <w:r>
        <w:rPr>
          <w:rFonts w:hint="eastAsia" w:ascii="仿宋" w:hAnsi="仿宋" w:eastAsia="仿宋" w:cs="仿宋"/>
          <w:color w:val="auto"/>
          <w:szCs w:val="28"/>
          <w:highlight w:val="none"/>
        </w:rPr>
        <w:t>人</w:t>
      </w:r>
      <w:r>
        <w:rPr>
          <w:rFonts w:hint="eastAsia" w:ascii="仿宋" w:hAnsi="仿宋" w:eastAsia="仿宋" w:cs="仿宋"/>
          <w:color w:val="auto"/>
          <w:szCs w:val="28"/>
        </w:rPr>
        <w:t>，应是注册在本单位人员（不含退休人员），有安全生产考核合格证（C级证书）</w:t>
      </w:r>
      <w:r>
        <w:rPr>
          <w:rFonts w:hint="eastAsia" w:ascii="仿宋" w:hAnsi="仿宋" w:eastAsia="仿宋" w:cs="仿宋"/>
          <w:b/>
          <w:bCs/>
          <w:color w:val="auto"/>
          <w:szCs w:val="28"/>
        </w:rPr>
        <w:t>。</w:t>
      </w:r>
    </w:p>
    <w:p w14:paraId="059EDF1D">
      <w:pPr>
        <w:spacing w:line="360" w:lineRule="auto"/>
        <w:ind w:right="0" w:rightChars="0" w:firstLine="850"/>
        <w:rPr>
          <w:rFonts w:hint="eastAsia" w:ascii="仿宋" w:hAnsi="仿宋" w:eastAsia="仿宋" w:cs="仿宋"/>
          <w:sz w:val="28"/>
          <w:szCs w:val="28"/>
        </w:rPr>
      </w:pPr>
      <w:r>
        <w:rPr>
          <w:rFonts w:hint="eastAsia" w:ascii="仿宋" w:hAnsi="仿宋" w:eastAsia="仿宋" w:cs="仿宋"/>
          <w:b/>
          <w:bCs/>
          <w:spacing w:val="-4"/>
          <w:sz w:val="28"/>
          <w:szCs w:val="28"/>
        </w:rPr>
        <w:t>注：提供人员身份证、社保缴费证明和</w:t>
      </w:r>
      <w:r>
        <w:rPr>
          <w:rFonts w:hint="eastAsia" w:ascii="仿宋" w:hAnsi="仿宋" w:eastAsia="仿宋" w:cs="仿宋"/>
          <w:b/>
          <w:bCs/>
          <w:spacing w:val="-4"/>
          <w:sz w:val="28"/>
          <w:szCs w:val="28"/>
          <w:lang w:val="en-US" w:eastAsia="zh-CN"/>
        </w:rPr>
        <w:t>招标</w:t>
      </w:r>
      <w:r>
        <w:rPr>
          <w:rFonts w:hint="eastAsia" w:ascii="仿宋" w:hAnsi="仿宋" w:eastAsia="仿宋" w:cs="仿宋"/>
          <w:b/>
          <w:bCs/>
          <w:spacing w:val="-4"/>
          <w:sz w:val="28"/>
          <w:szCs w:val="28"/>
        </w:rPr>
        <w:t>文件规定的证书扫描件。</w:t>
      </w:r>
      <w:r>
        <w:rPr>
          <w:rFonts w:hint="eastAsia" w:ascii="仿宋" w:hAnsi="仿宋" w:eastAsia="仿宋" w:cs="仿宋"/>
          <w:b/>
          <w:bCs/>
          <w:spacing w:val="-2"/>
          <w:sz w:val="28"/>
          <w:szCs w:val="28"/>
        </w:rPr>
        <w:t>社保缴费证明是指：由社保部门出具的主要人员在该</w:t>
      </w:r>
      <w:r>
        <w:rPr>
          <w:rFonts w:hint="eastAsia" w:ascii="仿宋" w:hAnsi="仿宋" w:eastAsia="仿宋" w:cs="仿宋"/>
          <w:b/>
          <w:bCs/>
          <w:spacing w:val="-2"/>
          <w:sz w:val="28"/>
          <w:szCs w:val="28"/>
          <w:lang w:val="en-US" w:eastAsia="zh-CN"/>
        </w:rPr>
        <w:t>投标</w:t>
      </w:r>
      <w:r>
        <w:rPr>
          <w:rFonts w:hint="eastAsia" w:ascii="仿宋" w:hAnsi="仿宋" w:eastAsia="仿宋" w:cs="仿宋"/>
          <w:b/>
          <w:bCs/>
          <w:spacing w:val="-2"/>
          <w:sz w:val="28"/>
          <w:szCs w:val="28"/>
        </w:rPr>
        <w:t>单位最近6</w:t>
      </w:r>
      <w:r>
        <w:rPr>
          <w:rFonts w:hint="eastAsia" w:ascii="仿宋" w:hAnsi="仿宋" w:eastAsia="仿宋" w:cs="仿宋"/>
          <w:b/>
          <w:bCs/>
          <w:spacing w:val="-3"/>
          <w:sz w:val="28"/>
          <w:szCs w:val="28"/>
        </w:rPr>
        <w:t>个月连续缴费证明，从</w:t>
      </w:r>
      <w:r>
        <w:rPr>
          <w:rFonts w:hint="eastAsia" w:ascii="仿宋" w:hAnsi="仿宋" w:eastAsia="仿宋" w:cs="仿宋"/>
          <w:b/>
          <w:bCs/>
          <w:spacing w:val="-3"/>
          <w:sz w:val="28"/>
          <w:szCs w:val="28"/>
          <w:lang w:val="en-US" w:eastAsia="zh-CN"/>
        </w:rPr>
        <w:t>招标</w:t>
      </w:r>
      <w:r>
        <w:rPr>
          <w:rFonts w:hint="eastAsia" w:ascii="仿宋" w:hAnsi="仿宋" w:eastAsia="仿宋" w:cs="仿宋"/>
          <w:b/>
          <w:bCs/>
          <w:spacing w:val="-3"/>
          <w:sz w:val="28"/>
          <w:szCs w:val="28"/>
        </w:rPr>
        <w:t>文件开始下载时间的上一个月或上上个月起算，</w:t>
      </w:r>
      <w:r>
        <w:rPr>
          <w:rFonts w:hint="eastAsia" w:ascii="仿宋" w:hAnsi="仿宋" w:eastAsia="仿宋" w:cs="仿宋"/>
          <w:b/>
          <w:bCs/>
          <w:spacing w:val="-5"/>
          <w:sz w:val="28"/>
          <w:szCs w:val="28"/>
        </w:rPr>
        <w:t>往前推6个月的连续、不间断的缴费证明，企业设立不足6个月的可少于6</w:t>
      </w:r>
      <w:r>
        <w:rPr>
          <w:rFonts w:hint="eastAsia" w:ascii="仿宋" w:hAnsi="仿宋" w:eastAsia="仿宋" w:cs="仿宋"/>
          <w:b/>
          <w:bCs/>
          <w:spacing w:val="-2"/>
          <w:sz w:val="28"/>
          <w:szCs w:val="28"/>
        </w:rPr>
        <w:t>个月；退休人员提供退休证明材料，无需提</w:t>
      </w:r>
      <w:r>
        <w:rPr>
          <w:rFonts w:hint="eastAsia" w:ascii="仿宋" w:hAnsi="仿宋" w:eastAsia="仿宋" w:cs="仿宋"/>
          <w:b/>
          <w:bCs/>
          <w:spacing w:val="-3"/>
          <w:sz w:val="28"/>
          <w:szCs w:val="28"/>
        </w:rPr>
        <w:t>供社保缴费证明；新聘人员提供</w:t>
      </w:r>
      <w:r>
        <w:rPr>
          <w:rFonts w:hint="eastAsia" w:ascii="仿宋" w:hAnsi="仿宋" w:eastAsia="仿宋" w:cs="仿宋"/>
          <w:b/>
          <w:bCs/>
          <w:spacing w:val="-2"/>
          <w:sz w:val="28"/>
          <w:szCs w:val="28"/>
        </w:rPr>
        <w:t>至少1个月在该</w:t>
      </w:r>
      <w:r>
        <w:rPr>
          <w:rFonts w:hint="eastAsia" w:ascii="仿宋" w:hAnsi="仿宋" w:eastAsia="仿宋" w:cs="仿宋"/>
          <w:b/>
          <w:bCs/>
          <w:spacing w:val="-2"/>
          <w:sz w:val="28"/>
          <w:szCs w:val="28"/>
          <w:lang w:val="en-US" w:eastAsia="zh-CN"/>
        </w:rPr>
        <w:t>投标</w:t>
      </w:r>
      <w:r>
        <w:rPr>
          <w:rFonts w:hint="eastAsia" w:ascii="仿宋" w:hAnsi="仿宋" w:eastAsia="仿宋" w:cs="仿宋"/>
          <w:b/>
          <w:bCs/>
          <w:spacing w:val="-2"/>
          <w:sz w:val="28"/>
          <w:szCs w:val="28"/>
        </w:rPr>
        <w:t>单位的社保缴费证明并</w:t>
      </w:r>
      <w:r>
        <w:rPr>
          <w:rFonts w:hint="eastAsia" w:ascii="仿宋" w:hAnsi="仿宋" w:eastAsia="仿宋" w:cs="仿宋"/>
          <w:b/>
          <w:bCs/>
          <w:spacing w:val="-3"/>
          <w:sz w:val="28"/>
          <w:szCs w:val="28"/>
        </w:rPr>
        <w:t>提供聘用合同（注：新</w:t>
      </w:r>
      <w:r>
        <w:rPr>
          <w:rFonts w:hint="eastAsia" w:ascii="仿宋" w:hAnsi="仿宋" w:eastAsia="仿宋" w:cs="仿宋"/>
          <w:b/>
          <w:bCs/>
          <w:spacing w:val="-6"/>
          <w:sz w:val="28"/>
          <w:szCs w:val="28"/>
        </w:rPr>
        <w:t>聘人员提供至少1个月社保，不受</w:t>
      </w:r>
      <w:r>
        <w:rPr>
          <w:rFonts w:hint="eastAsia" w:ascii="仿宋" w:hAnsi="仿宋" w:eastAsia="仿宋" w:cs="仿宋"/>
          <w:b/>
          <w:bCs/>
          <w:spacing w:val="-6"/>
          <w:sz w:val="28"/>
          <w:szCs w:val="28"/>
          <w:lang w:val="en-US" w:eastAsia="zh-CN"/>
        </w:rPr>
        <w:t>招标</w:t>
      </w:r>
      <w:r>
        <w:rPr>
          <w:rFonts w:hint="eastAsia" w:ascii="仿宋" w:hAnsi="仿宋" w:eastAsia="仿宋" w:cs="仿宋"/>
          <w:b/>
          <w:bCs/>
          <w:spacing w:val="-6"/>
          <w:sz w:val="28"/>
          <w:szCs w:val="28"/>
        </w:rPr>
        <w:t>文件下载时间的影响，</w:t>
      </w:r>
      <w:r>
        <w:rPr>
          <w:rFonts w:hint="eastAsia" w:ascii="仿宋" w:hAnsi="仿宋" w:eastAsia="仿宋" w:cs="仿宋"/>
          <w:b/>
          <w:bCs/>
          <w:spacing w:val="-6"/>
          <w:sz w:val="28"/>
          <w:szCs w:val="28"/>
          <w:lang w:val="en-US" w:eastAsia="zh-CN"/>
        </w:rPr>
        <w:t>招标</w:t>
      </w:r>
      <w:r>
        <w:rPr>
          <w:rFonts w:hint="eastAsia" w:ascii="仿宋" w:hAnsi="仿宋" w:eastAsia="仿宋" w:cs="仿宋"/>
          <w:b/>
          <w:bCs/>
          <w:spacing w:val="-6"/>
          <w:sz w:val="28"/>
          <w:szCs w:val="28"/>
        </w:rPr>
        <w:t>截止日当</w:t>
      </w:r>
      <w:r>
        <w:rPr>
          <w:rFonts w:hint="eastAsia" w:ascii="仿宋" w:hAnsi="仿宋" w:eastAsia="仿宋" w:cs="仿宋"/>
          <w:b/>
          <w:bCs/>
          <w:spacing w:val="-5"/>
          <w:sz w:val="28"/>
          <w:szCs w:val="28"/>
        </w:rPr>
        <w:t>月及之前连续月份的社保均认可）。</w:t>
      </w:r>
    </w:p>
    <w:p w14:paraId="39F68A4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5</w:t>
      </w:r>
      <w:r>
        <w:rPr>
          <w:rFonts w:hint="eastAsia" w:ascii="仿宋" w:hAnsi="仿宋" w:eastAsia="仿宋" w:cs="仿宋"/>
          <w:szCs w:val="28"/>
        </w:rPr>
        <w:t>本项目业绩要求：无业绩要求。</w:t>
      </w:r>
    </w:p>
    <w:p w14:paraId="019A6ECF">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2.</w:t>
      </w:r>
      <w:r>
        <w:rPr>
          <w:rFonts w:hint="eastAsia" w:ascii="仿宋" w:hAnsi="仿宋" w:eastAsia="仿宋" w:cs="仿宋"/>
          <w:color w:val="auto"/>
          <w:szCs w:val="28"/>
          <w:lang w:val="en-US" w:eastAsia="zh-CN"/>
        </w:rPr>
        <w:t>6</w:t>
      </w:r>
      <w:r>
        <w:rPr>
          <w:rFonts w:hint="eastAsia" w:ascii="仿宋" w:hAnsi="仿宋" w:eastAsia="仿宋" w:cs="仿宋"/>
          <w:color w:val="auto"/>
          <w:szCs w:val="28"/>
        </w:rPr>
        <w:t>财务要求：财务状况良好，近三年无亏损（提供近三年经审计的财务报表或需提供书面承诺，格式自拟）。</w:t>
      </w:r>
    </w:p>
    <w:p w14:paraId="5614F10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7</w:t>
      </w:r>
      <w:r>
        <w:rPr>
          <w:rFonts w:hint="eastAsia" w:ascii="仿宋" w:hAnsi="仿宋" w:eastAsia="仿宋" w:cs="仿宋"/>
          <w:szCs w:val="28"/>
        </w:rPr>
        <w:t>信誉要求：</w:t>
      </w:r>
    </w:p>
    <w:p w14:paraId="7B0D216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（1）被州级及以上主管部门取消</w:t>
      </w:r>
      <w:r>
        <w:rPr>
          <w:rFonts w:hint="eastAsia" w:ascii="仿宋" w:hAnsi="仿宋" w:eastAsia="仿宋" w:cs="仿宋"/>
          <w:szCs w:val="28"/>
          <w:lang w:val="en-US" w:eastAsia="zh-CN"/>
        </w:rPr>
        <w:t>招标</w:t>
      </w:r>
      <w:r>
        <w:rPr>
          <w:rFonts w:hint="eastAsia" w:ascii="仿宋" w:hAnsi="仿宋" w:eastAsia="仿宋" w:cs="仿宋"/>
          <w:szCs w:val="28"/>
        </w:rPr>
        <w:t>项目所在地的投标资格且处于有效期内，不接受其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39904448">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（2）被责令停业，暂扣或吊销执照，或吊销资质证书，不接受其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31DC656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（3）进入清算程序，或被宣告破产，或其他丧失履约能力的情形，不接受其</w:t>
      </w:r>
      <w:r>
        <w:rPr>
          <w:rFonts w:hint="eastAsia" w:ascii="仿宋" w:hAnsi="仿宋" w:eastAsia="仿宋" w:cs="仿宋"/>
          <w:szCs w:val="28"/>
          <w:lang w:val="en-US" w:eastAsia="zh-CN"/>
        </w:rPr>
        <w:t>投标</w:t>
      </w:r>
      <w:r>
        <w:rPr>
          <w:rFonts w:hint="eastAsia" w:ascii="仿宋" w:hAnsi="仿宋" w:eastAsia="仿宋" w:cs="仿宋"/>
          <w:szCs w:val="28"/>
        </w:rPr>
        <w:t>（需提供书面承诺，格式自拟）。</w:t>
      </w:r>
    </w:p>
    <w:p w14:paraId="6BB9CF2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（4）在国家企业信用信息公示系统（http://www.gsxt.gov.cn/）中被列入严重违法失信企业名单，不接受其</w:t>
      </w:r>
      <w:r>
        <w:rPr>
          <w:rFonts w:hint="eastAsia" w:ascii="仿宋" w:hAnsi="仿宋" w:eastAsia="仿宋" w:cs="仿宋"/>
          <w:szCs w:val="28"/>
          <w:lang w:val="en-US" w:eastAsia="zh-CN"/>
        </w:rPr>
        <w:t>投标</w:t>
      </w:r>
      <w:r>
        <w:rPr>
          <w:rFonts w:hint="eastAsia" w:ascii="仿宋" w:hAnsi="仿宋" w:eastAsia="仿宋" w:cs="仿宋"/>
          <w:szCs w:val="28"/>
        </w:rPr>
        <w:t>，提供网络截图。</w:t>
      </w:r>
    </w:p>
    <w:p w14:paraId="6B693943">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（5）在“信用中国”网站（http://www.creditchina.gov.cn/）中被列入失信被执行人名单，不接受其</w:t>
      </w:r>
      <w:r>
        <w:rPr>
          <w:rFonts w:hint="eastAsia" w:ascii="仿宋" w:hAnsi="仿宋" w:eastAsia="仿宋" w:cs="仿宋"/>
          <w:szCs w:val="28"/>
          <w:lang w:val="en-US" w:eastAsia="zh-CN"/>
        </w:rPr>
        <w:t>投标</w:t>
      </w:r>
      <w:r>
        <w:rPr>
          <w:rFonts w:hint="eastAsia" w:ascii="仿宋" w:hAnsi="仿宋" w:eastAsia="仿宋" w:cs="仿宋"/>
          <w:szCs w:val="28"/>
        </w:rPr>
        <w:t>，提供网络截图。</w:t>
      </w:r>
    </w:p>
    <w:p w14:paraId="7CE71234">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（6）近三年内，</w:t>
      </w:r>
      <w:r>
        <w:rPr>
          <w:rFonts w:hint="eastAsia" w:ascii="仿宋" w:hAnsi="仿宋" w:eastAsia="仿宋" w:cs="仿宋"/>
          <w:szCs w:val="28"/>
          <w:lang w:val="en-US" w:eastAsia="zh-CN"/>
        </w:rPr>
        <w:t>投标人</w:t>
      </w:r>
      <w:r>
        <w:rPr>
          <w:rFonts w:hint="eastAsia" w:ascii="仿宋" w:hAnsi="仿宋" w:eastAsia="仿宋" w:cs="仿宋"/>
          <w:szCs w:val="28"/>
        </w:rPr>
        <w:t>或其法定代表人、拟委任的项目负责人无行贿犯罪行为（需提供书面承诺，格式自拟）。</w:t>
      </w:r>
    </w:p>
    <w:p w14:paraId="32BC015A">
      <w:pPr>
        <w:keepNext w:val="0"/>
        <w:keepLines w:val="0"/>
        <w:pageBreakBefore w:val="0"/>
        <w:widowControl/>
        <w:kinsoku/>
        <w:wordWrap/>
        <w:overflowPunct/>
        <w:topLinePunct w:val="0"/>
        <w:bidi w:val="0"/>
        <w:snapToGrid/>
        <w:spacing w:line="520" w:lineRule="exact"/>
        <w:ind w:firstLine="542" w:firstLineChars="200"/>
        <w:jc w:val="left"/>
        <w:textAlignment w:val="auto"/>
        <w:rPr>
          <w:rFonts w:hint="eastAsia" w:ascii="仿宋" w:hAnsi="仿宋" w:eastAsia="仿宋" w:cs="仿宋"/>
        </w:rPr>
      </w:pPr>
      <w:r>
        <w:rPr>
          <w:rFonts w:hint="eastAsia" w:ascii="仿宋" w:hAnsi="仿宋" w:eastAsia="仿宋" w:cs="仿宋"/>
          <w:b/>
          <w:bCs/>
          <w:kern w:val="0"/>
          <w:sz w:val="27"/>
          <w:szCs w:val="27"/>
        </w:rPr>
        <w:t>三</w:t>
      </w:r>
      <w:r>
        <w:rPr>
          <w:rFonts w:hint="eastAsia" w:ascii="仿宋" w:hAnsi="仿宋" w:eastAsia="仿宋" w:cs="仿宋"/>
          <w:kern w:val="0"/>
          <w:sz w:val="27"/>
          <w:szCs w:val="27"/>
        </w:rPr>
        <w:t>、</w:t>
      </w:r>
      <w:r>
        <w:rPr>
          <w:rFonts w:hint="eastAsia" w:ascii="仿宋" w:hAnsi="仿宋" w:eastAsia="仿宋" w:cs="仿宋"/>
          <w:b/>
          <w:szCs w:val="28"/>
        </w:rPr>
        <w:t>其他要求</w:t>
      </w:r>
      <w:r>
        <w:rPr>
          <w:rFonts w:hint="eastAsia" w:ascii="仿宋" w:hAnsi="仿宋" w:eastAsia="仿宋" w:cs="仿宋"/>
          <w:kern w:val="0"/>
          <w:sz w:val="27"/>
          <w:szCs w:val="27"/>
        </w:rPr>
        <w:t>：/</w:t>
      </w:r>
    </w:p>
    <w:p w14:paraId="5F9A3DB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szCs w:val="28"/>
        </w:rPr>
      </w:pPr>
      <w:r>
        <w:rPr>
          <w:rFonts w:hint="eastAsia" w:ascii="仿宋" w:hAnsi="仿宋" w:eastAsia="仿宋" w:cs="仿宋"/>
          <w:b/>
          <w:szCs w:val="28"/>
        </w:rPr>
        <w:t>四、</w:t>
      </w:r>
      <w:r>
        <w:rPr>
          <w:rFonts w:hint="eastAsia" w:ascii="仿宋" w:hAnsi="仿宋" w:eastAsia="仿宋" w:cs="仿宋"/>
          <w:b/>
          <w:szCs w:val="28"/>
          <w:lang w:val="en-US" w:eastAsia="zh-CN"/>
        </w:rPr>
        <w:t>招标</w:t>
      </w:r>
      <w:r>
        <w:rPr>
          <w:rFonts w:hint="eastAsia" w:ascii="仿宋" w:hAnsi="仿宋" w:eastAsia="仿宋" w:cs="仿宋"/>
          <w:b/>
          <w:szCs w:val="28"/>
        </w:rPr>
        <w:t>文件的获取及公示</w:t>
      </w:r>
    </w:p>
    <w:p w14:paraId="40EA4EF7">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color w:val="auto"/>
          <w:szCs w:val="28"/>
          <w:highlight w:val="none"/>
        </w:rPr>
      </w:pPr>
      <w:bookmarkStart w:id="8" w:name="_Toc184635065"/>
      <w:r>
        <w:rPr>
          <w:rFonts w:hint="eastAsia" w:ascii="仿宋" w:hAnsi="仿宋" w:eastAsia="仿宋" w:cs="仿宋"/>
          <w:b/>
          <w:bCs/>
          <w:color w:val="auto"/>
          <w:szCs w:val="28"/>
        </w:rPr>
        <w:t>4.1凡</w:t>
      </w:r>
      <w:r>
        <w:rPr>
          <w:rFonts w:hint="eastAsia" w:ascii="仿宋" w:hAnsi="仿宋" w:eastAsia="仿宋" w:cs="仿宋"/>
          <w:b/>
          <w:bCs/>
          <w:color w:val="auto"/>
          <w:szCs w:val="28"/>
          <w:lang w:val="en-US" w:eastAsia="zh-CN"/>
        </w:rPr>
        <w:t>在凉山交城有限责任公司分包商资源库内单位，</w:t>
      </w:r>
      <w:r>
        <w:rPr>
          <w:rFonts w:hint="eastAsia" w:ascii="仿宋" w:hAnsi="仿宋" w:eastAsia="仿宋" w:cs="仿宋"/>
          <w:b/>
          <w:bCs/>
          <w:color w:val="auto"/>
          <w:szCs w:val="28"/>
          <w:highlight w:val="none"/>
          <w:lang w:val="en-US" w:eastAsia="zh-CN"/>
        </w:rPr>
        <w:t>且履约评价为AA级/A级/B级/C级的单位的</w:t>
      </w:r>
      <w:r>
        <w:rPr>
          <w:rFonts w:hint="eastAsia" w:ascii="仿宋" w:hAnsi="仿宋" w:eastAsia="仿宋" w:cs="仿宋"/>
          <w:b/>
          <w:bCs/>
          <w:color w:val="auto"/>
          <w:szCs w:val="28"/>
          <w:highlight w:val="none"/>
        </w:rPr>
        <w:t>有意参</w:t>
      </w:r>
      <w:r>
        <w:rPr>
          <w:rFonts w:hint="eastAsia" w:ascii="仿宋" w:hAnsi="仿宋" w:eastAsia="仿宋" w:cs="仿宋"/>
          <w:b/>
          <w:bCs/>
          <w:color w:val="auto"/>
          <w:szCs w:val="28"/>
          <w:highlight w:val="none"/>
          <w:lang w:val="en-US" w:eastAsia="zh-CN"/>
        </w:rPr>
        <w:t>与投标</w:t>
      </w:r>
      <w:r>
        <w:rPr>
          <w:rFonts w:hint="eastAsia" w:ascii="仿宋" w:hAnsi="仿宋" w:eastAsia="仿宋" w:cs="仿宋"/>
          <w:b/>
          <w:bCs/>
          <w:color w:val="auto"/>
          <w:szCs w:val="28"/>
          <w:highlight w:val="none"/>
        </w:rPr>
        <w:t>者</w:t>
      </w:r>
      <w:r>
        <w:rPr>
          <w:rFonts w:hint="eastAsia" w:ascii="仿宋" w:hAnsi="仿宋" w:eastAsia="仿宋" w:cs="仿宋"/>
          <w:color w:val="auto"/>
          <w:szCs w:val="28"/>
          <w:highlight w:val="none"/>
        </w:rPr>
        <w:t>，于</w:t>
      </w:r>
      <w:r>
        <w:rPr>
          <w:rFonts w:hint="eastAsia" w:ascii="仿宋" w:hAnsi="仿宋" w:eastAsia="仿宋" w:cs="仿宋"/>
          <w:spacing w:val="-8"/>
          <w:sz w:val="28"/>
          <w:szCs w:val="28"/>
          <w:highlight w:val="none"/>
          <w:u w:val="single" w:color="auto"/>
          <w:lang w:eastAsia="zh-CN"/>
        </w:rPr>
        <w:t>2026</w:t>
      </w:r>
      <w:r>
        <w:rPr>
          <w:rFonts w:hint="eastAsia" w:ascii="仿宋" w:hAnsi="仿宋" w:eastAsia="仿宋" w:cs="仿宋"/>
          <w:spacing w:val="-45"/>
          <w:sz w:val="28"/>
          <w:szCs w:val="28"/>
          <w:highlight w:val="none"/>
          <w:u w:val="single" w:color="auto"/>
        </w:rPr>
        <w:t xml:space="preserve"> </w:t>
      </w:r>
      <w:r>
        <w:rPr>
          <w:rFonts w:hint="eastAsia" w:ascii="仿宋" w:hAnsi="仿宋" w:eastAsia="仿宋" w:cs="仿宋"/>
          <w:spacing w:val="-8"/>
          <w:sz w:val="28"/>
          <w:szCs w:val="28"/>
          <w:highlight w:val="none"/>
        </w:rPr>
        <w:t>年</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u w:val="single" w:color="auto"/>
          <w:lang w:val="en-US" w:eastAsia="zh-CN"/>
        </w:rPr>
        <w:t xml:space="preserve"> </w:t>
      </w:r>
      <w:r>
        <w:rPr>
          <w:rFonts w:hint="eastAsia" w:ascii="仿宋" w:hAnsi="仿宋" w:eastAsia="仿宋" w:cs="仿宋"/>
          <w:spacing w:val="-71"/>
          <w:sz w:val="28"/>
          <w:szCs w:val="28"/>
          <w:highlight w:val="none"/>
          <w:u w:val="single" w:color="auto"/>
        </w:rPr>
        <w:t xml:space="preserve"> </w:t>
      </w:r>
      <w:r>
        <w:rPr>
          <w:rFonts w:hint="eastAsia" w:ascii="仿宋" w:hAnsi="仿宋" w:eastAsia="仿宋" w:cs="仿宋"/>
          <w:spacing w:val="-8"/>
          <w:sz w:val="28"/>
          <w:szCs w:val="28"/>
          <w:highlight w:val="none"/>
        </w:rPr>
        <w:t>月</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u w:val="single" w:color="auto"/>
          <w:lang w:val="en-US" w:eastAsia="zh-CN"/>
        </w:rPr>
        <w:t xml:space="preserve"> </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8"/>
          <w:sz w:val="28"/>
          <w:szCs w:val="28"/>
          <w:highlight w:val="none"/>
        </w:rPr>
        <w:t>日</w:t>
      </w:r>
      <w:r>
        <w:rPr>
          <w:rFonts w:hint="eastAsia" w:ascii="仿宋" w:hAnsi="仿宋" w:eastAsia="仿宋" w:cs="仿宋"/>
          <w:spacing w:val="-58"/>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69"/>
          <w:sz w:val="28"/>
          <w:szCs w:val="28"/>
          <w:highlight w:val="none"/>
          <w:u w:val="single" w:color="auto"/>
        </w:rPr>
        <w:t xml:space="preserve"> </w:t>
      </w:r>
      <w:r>
        <w:rPr>
          <w:rFonts w:hint="eastAsia" w:ascii="仿宋" w:hAnsi="仿宋" w:eastAsia="仿宋" w:cs="仿宋"/>
          <w:spacing w:val="-8"/>
          <w:sz w:val="28"/>
          <w:szCs w:val="28"/>
          <w:highlight w:val="none"/>
        </w:rPr>
        <w:t>时</w:t>
      </w:r>
      <w:r>
        <w:rPr>
          <w:rFonts w:hint="eastAsia" w:ascii="仿宋" w:hAnsi="仿宋" w:eastAsia="仿宋" w:cs="仿宋"/>
          <w:spacing w:val="-60"/>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50"/>
          <w:sz w:val="28"/>
          <w:szCs w:val="28"/>
          <w:highlight w:val="none"/>
          <w:u w:val="single" w:color="auto"/>
        </w:rPr>
        <w:t xml:space="preserve"> </w:t>
      </w:r>
      <w:r>
        <w:rPr>
          <w:rFonts w:hint="eastAsia" w:ascii="仿宋" w:hAnsi="仿宋" w:eastAsia="仿宋" w:cs="仿宋"/>
          <w:spacing w:val="-8"/>
          <w:sz w:val="28"/>
          <w:szCs w:val="28"/>
          <w:highlight w:val="none"/>
        </w:rPr>
        <w:t>分</w:t>
      </w:r>
      <w:r>
        <w:rPr>
          <w:rFonts w:hint="eastAsia" w:ascii="仿宋" w:hAnsi="仿宋" w:eastAsia="仿宋" w:cs="仿宋"/>
          <w:spacing w:val="-58"/>
          <w:sz w:val="28"/>
          <w:szCs w:val="28"/>
          <w:highlight w:val="none"/>
        </w:rPr>
        <w:t xml:space="preserve"> </w:t>
      </w:r>
      <w:r>
        <w:rPr>
          <w:rFonts w:hint="eastAsia" w:ascii="仿宋" w:hAnsi="仿宋" w:eastAsia="仿宋" w:cs="仿宋"/>
          <w:spacing w:val="-8"/>
          <w:sz w:val="28"/>
          <w:szCs w:val="28"/>
          <w:highlight w:val="none"/>
          <w:u w:val="single" w:color="auto"/>
        </w:rPr>
        <w:t>00</w:t>
      </w:r>
      <w:r>
        <w:rPr>
          <w:rFonts w:hint="eastAsia" w:ascii="仿宋" w:hAnsi="仿宋" w:eastAsia="仿宋" w:cs="仿宋"/>
          <w:spacing w:val="-51"/>
          <w:sz w:val="28"/>
          <w:szCs w:val="28"/>
          <w:highlight w:val="none"/>
          <w:u w:val="single" w:color="auto"/>
        </w:rPr>
        <w:t xml:space="preserve"> </w:t>
      </w:r>
      <w:r>
        <w:rPr>
          <w:rFonts w:hint="eastAsia" w:ascii="仿宋" w:hAnsi="仿宋" w:eastAsia="仿宋" w:cs="仿宋"/>
          <w:spacing w:val="-8"/>
          <w:sz w:val="28"/>
          <w:szCs w:val="28"/>
          <w:highlight w:val="none"/>
        </w:rPr>
        <w:t>秒至</w:t>
      </w:r>
      <w:r>
        <w:rPr>
          <w:rFonts w:hint="eastAsia" w:ascii="仿宋" w:hAnsi="仿宋" w:eastAsia="仿宋" w:cs="仿宋"/>
          <w:spacing w:val="13"/>
          <w:sz w:val="28"/>
          <w:szCs w:val="28"/>
          <w:highlight w:val="none"/>
        </w:rPr>
        <w:t xml:space="preserve"> </w:t>
      </w:r>
      <w:r>
        <w:rPr>
          <w:rFonts w:hint="eastAsia" w:ascii="仿宋" w:hAnsi="仿宋" w:eastAsia="仿宋" w:cs="仿宋"/>
          <w:spacing w:val="-8"/>
          <w:sz w:val="28"/>
          <w:szCs w:val="28"/>
          <w:highlight w:val="none"/>
          <w:u w:val="single" w:color="auto"/>
          <w:lang w:eastAsia="zh-CN"/>
        </w:rPr>
        <w:t>2026</w:t>
      </w:r>
      <w:r>
        <w:rPr>
          <w:rFonts w:hint="eastAsia" w:ascii="仿宋" w:hAnsi="仿宋" w:eastAsia="仿宋" w:cs="仿宋"/>
          <w:spacing w:val="-31"/>
          <w:sz w:val="28"/>
          <w:szCs w:val="28"/>
          <w:highlight w:val="none"/>
          <w:u w:val="single" w:color="auto"/>
        </w:rPr>
        <w:t xml:space="preserve"> </w:t>
      </w:r>
      <w:r>
        <w:rPr>
          <w:rFonts w:hint="eastAsia" w:ascii="仿宋" w:hAnsi="仿宋" w:eastAsia="仿宋" w:cs="仿宋"/>
          <w:spacing w:val="-6"/>
          <w:sz w:val="28"/>
          <w:szCs w:val="28"/>
          <w:highlight w:val="none"/>
        </w:rPr>
        <w:t>年</w:t>
      </w:r>
      <w:r>
        <w:rPr>
          <w:rFonts w:hint="eastAsia" w:ascii="仿宋" w:hAnsi="仿宋" w:eastAsia="仿宋" w:cs="仿宋"/>
          <w:spacing w:val="-6"/>
          <w:sz w:val="28"/>
          <w:szCs w:val="28"/>
          <w:highlight w:val="none"/>
          <w:u w:val="single" w:color="auto"/>
        </w:rPr>
        <w:t xml:space="preserve"> </w:t>
      </w:r>
      <w:r>
        <w:rPr>
          <w:rFonts w:hint="eastAsia" w:ascii="仿宋" w:hAnsi="仿宋" w:eastAsia="仿宋" w:cs="仿宋"/>
          <w:spacing w:val="-6"/>
          <w:sz w:val="28"/>
          <w:szCs w:val="28"/>
          <w:highlight w:val="none"/>
          <w:u w:val="single" w:color="auto"/>
          <w:lang w:val="en-US" w:eastAsia="zh-CN"/>
        </w:rPr>
        <w:t xml:space="preserve"> </w:t>
      </w:r>
      <w:r>
        <w:rPr>
          <w:rFonts w:hint="eastAsia" w:ascii="仿宋" w:hAnsi="仿宋" w:eastAsia="仿宋" w:cs="仿宋"/>
          <w:spacing w:val="39"/>
          <w:sz w:val="28"/>
          <w:szCs w:val="28"/>
          <w:highlight w:val="none"/>
          <w:u w:val="single" w:color="auto"/>
        </w:rPr>
        <w:t xml:space="preserve"> </w:t>
      </w:r>
      <w:r>
        <w:rPr>
          <w:rFonts w:hint="eastAsia" w:ascii="仿宋" w:hAnsi="仿宋" w:eastAsia="仿宋" w:cs="仿宋"/>
          <w:spacing w:val="-6"/>
          <w:sz w:val="28"/>
          <w:szCs w:val="28"/>
          <w:highlight w:val="none"/>
        </w:rPr>
        <w:t>月</w:t>
      </w:r>
      <w:r>
        <w:rPr>
          <w:rFonts w:hint="eastAsia" w:ascii="仿宋" w:hAnsi="仿宋" w:eastAsia="仿宋" w:cs="仿宋"/>
          <w:spacing w:val="-6"/>
          <w:sz w:val="28"/>
          <w:szCs w:val="28"/>
          <w:highlight w:val="none"/>
          <w:u w:val="single" w:color="auto"/>
        </w:rPr>
        <w:t xml:space="preserve"> </w:t>
      </w:r>
      <w:r>
        <w:rPr>
          <w:rFonts w:hint="eastAsia" w:ascii="仿宋" w:hAnsi="仿宋" w:eastAsia="仿宋" w:cs="仿宋"/>
          <w:spacing w:val="-6"/>
          <w:sz w:val="28"/>
          <w:szCs w:val="28"/>
          <w:highlight w:val="none"/>
          <w:u w:val="single" w:color="auto"/>
          <w:lang w:val="en-US" w:eastAsia="zh-CN"/>
        </w:rPr>
        <w:t xml:space="preserve"> </w:t>
      </w:r>
      <w:r>
        <w:rPr>
          <w:rFonts w:hint="eastAsia" w:ascii="仿宋" w:hAnsi="仿宋" w:eastAsia="仿宋" w:cs="仿宋"/>
          <w:spacing w:val="8"/>
          <w:sz w:val="28"/>
          <w:szCs w:val="28"/>
          <w:highlight w:val="none"/>
          <w:u w:val="single" w:color="auto"/>
        </w:rPr>
        <w:t xml:space="preserve"> </w:t>
      </w:r>
      <w:r>
        <w:rPr>
          <w:rFonts w:hint="eastAsia" w:ascii="仿宋" w:hAnsi="仿宋" w:eastAsia="仿宋" w:cs="仿宋"/>
          <w:spacing w:val="-6"/>
          <w:sz w:val="28"/>
          <w:szCs w:val="28"/>
          <w:highlight w:val="none"/>
        </w:rPr>
        <w:t>日</w:t>
      </w:r>
      <w:r>
        <w:rPr>
          <w:rFonts w:hint="eastAsia" w:ascii="仿宋" w:hAnsi="仿宋" w:eastAsia="仿宋" w:cs="仿宋"/>
          <w:spacing w:val="-56"/>
          <w:sz w:val="28"/>
          <w:szCs w:val="28"/>
          <w:highlight w:val="none"/>
        </w:rPr>
        <w:t xml:space="preserve"> </w:t>
      </w:r>
      <w:r>
        <w:rPr>
          <w:rFonts w:hint="eastAsia" w:ascii="仿宋" w:hAnsi="仿宋" w:eastAsia="仿宋" w:cs="仿宋"/>
          <w:spacing w:val="-6"/>
          <w:sz w:val="28"/>
          <w:szCs w:val="28"/>
          <w:highlight w:val="none"/>
          <w:u w:val="single" w:color="auto"/>
        </w:rPr>
        <w:t>23</w:t>
      </w:r>
      <w:r>
        <w:rPr>
          <w:rFonts w:hint="eastAsia" w:ascii="仿宋" w:hAnsi="仿宋" w:eastAsia="仿宋" w:cs="仿宋"/>
          <w:spacing w:val="-69"/>
          <w:sz w:val="28"/>
          <w:szCs w:val="28"/>
          <w:highlight w:val="none"/>
          <w:u w:val="single" w:color="auto"/>
        </w:rPr>
        <w:t xml:space="preserve"> </w:t>
      </w:r>
      <w:r>
        <w:rPr>
          <w:rFonts w:hint="eastAsia" w:ascii="仿宋" w:hAnsi="仿宋" w:eastAsia="仿宋" w:cs="仿宋"/>
          <w:spacing w:val="-102"/>
          <w:sz w:val="28"/>
          <w:szCs w:val="28"/>
          <w:highlight w:val="none"/>
        </w:rPr>
        <w:t xml:space="preserve"> </w:t>
      </w:r>
      <w:r>
        <w:rPr>
          <w:rFonts w:hint="eastAsia" w:ascii="仿宋" w:hAnsi="仿宋" w:eastAsia="仿宋" w:cs="仿宋"/>
          <w:spacing w:val="-6"/>
          <w:sz w:val="28"/>
          <w:szCs w:val="28"/>
          <w:highlight w:val="none"/>
        </w:rPr>
        <w:t>时</w:t>
      </w:r>
      <w:r>
        <w:rPr>
          <w:rFonts w:hint="eastAsia" w:ascii="仿宋" w:hAnsi="仿宋" w:eastAsia="仿宋" w:cs="仿宋"/>
          <w:spacing w:val="-57"/>
          <w:sz w:val="28"/>
          <w:szCs w:val="28"/>
          <w:highlight w:val="none"/>
        </w:rPr>
        <w:t xml:space="preserve"> </w:t>
      </w:r>
      <w:r>
        <w:rPr>
          <w:rFonts w:hint="eastAsia" w:ascii="仿宋" w:hAnsi="仿宋" w:eastAsia="仿宋" w:cs="仿宋"/>
          <w:spacing w:val="-6"/>
          <w:sz w:val="28"/>
          <w:szCs w:val="28"/>
          <w:highlight w:val="none"/>
          <w:u w:val="single" w:color="auto"/>
        </w:rPr>
        <w:t>59</w:t>
      </w:r>
      <w:r>
        <w:rPr>
          <w:rFonts w:hint="eastAsia" w:ascii="仿宋" w:hAnsi="仿宋" w:eastAsia="仿宋" w:cs="仿宋"/>
          <w:spacing w:val="-48"/>
          <w:sz w:val="28"/>
          <w:szCs w:val="28"/>
          <w:highlight w:val="none"/>
          <w:u w:val="single" w:color="auto"/>
        </w:rPr>
        <w:t xml:space="preserve"> </w:t>
      </w:r>
      <w:r>
        <w:rPr>
          <w:rFonts w:hint="eastAsia" w:ascii="仿宋" w:hAnsi="仿宋" w:eastAsia="仿宋" w:cs="仿宋"/>
          <w:spacing w:val="-6"/>
          <w:sz w:val="28"/>
          <w:szCs w:val="28"/>
          <w:highlight w:val="none"/>
        </w:rPr>
        <w:t>分</w:t>
      </w:r>
      <w:r>
        <w:rPr>
          <w:rFonts w:hint="eastAsia" w:ascii="仿宋" w:hAnsi="仿宋" w:eastAsia="仿宋" w:cs="仿宋"/>
          <w:spacing w:val="-55"/>
          <w:sz w:val="28"/>
          <w:szCs w:val="28"/>
          <w:highlight w:val="none"/>
        </w:rPr>
        <w:t xml:space="preserve"> </w:t>
      </w:r>
      <w:r>
        <w:rPr>
          <w:rFonts w:hint="eastAsia" w:ascii="仿宋" w:hAnsi="仿宋" w:eastAsia="仿宋" w:cs="仿宋"/>
          <w:spacing w:val="-6"/>
          <w:sz w:val="28"/>
          <w:szCs w:val="28"/>
          <w:highlight w:val="none"/>
          <w:u w:val="single" w:color="auto"/>
        </w:rPr>
        <w:t>59</w:t>
      </w:r>
      <w:r>
        <w:rPr>
          <w:rFonts w:hint="eastAsia" w:ascii="仿宋" w:hAnsi="仿宋" w:eastAsia="仿宋" w:cs="仿宋"/>
          <w:spacing w:val="-48"/>
          <w:sz w:val="28"/>
          <w:szCs w:val="28"/>
          <w:highlight w:val="none"/>
          <w:u w:val="single" w:color="auto"/>
        </w:rPr>
        <w:t xml:space="preserve"> </w:t>
      </w:r>
      <w:r>
        <w:rPr>
          <w:rFonts w:hint="eastAsia" w:ascii="仿宋" w:hAnsi="仿宋" w:eastAsia="仿宋" w:cs="仿宋"/>
          <w:spacing w:val="-6"/>
          <w:sz w:val="28"/>
          <w:szCs w:val="28"/>
          <w:highlight w:val="none"/>
        </w:rPr>
        <w:t>秒</w:t>
      </w:r>
      <w:r>
        <w:rPr>
          <w:rFonts w:hint="eastAsia" w:ascii="仿宋" w:hAnsi="仿宋" w:eastAsia="仿宋" w:cs="仿宋"/>
          <w:color w:val="auto"/>
          <w:szCs w:val="28"/>
          <w:highlight w:val="none"/>
        </w:rPr>
        <w:t>在</w:t>
      </w:r>
      <w:r>
        <w:rPr>
          <w:rFonts w:hint="eastAsia" w:ascii="仿宋" w:hAnsi="仿宋" w:eastAsia="仿宋" w:cs="仿宋"/>
          <w:spacing w:val="-6"/>
          <w:sz w:val="28"/>
          <w:szCs w:val="28"/>
          <w:highlight w:val="none"/>
        </w:rPr>
        <w:t>凉山国企阳光采购服务平台（</w:t>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"http://lsz.swueecg.com/#/index" </w:instrText>
      </w:r>
      <w:r>
        <w:rPr>
          <w:rFonts w:hint="eastAsia" w:ascii="仿宋" w:hAnsi="仿宋" w:eastAsia="仿宋" w:cs="仿宋"/>
          <w:sz w:val="28"/>
          <w:szCs w:val="28"/>
          <w:highlight w:val="none"/>
        </w:rPr>
        <w:fldChar w:fldCharType="separate"/>
      </w:r>
      <w:r>
        <w:rPr>
          <w:rFonts w:hint="eastAsia" w:ascii="仿宋" w:hAnsi="仿宋" w:eastAsia="仿宋" w:cs="仿宋"/>
          <w:spacing w:val="-6"/>
          <w:sz w:val="28"/>
          <w:szCs w:val="28"/>
          <w:highlight w:val="none"/>
        </w:rPr>
        <w:t>http:/</w:t>
      </w:r>
      <w:r>
        <w:rPr>
          <w:rFonts w:hint="eastAsia" w:ascii="仿宋" w:hAnsi="仿宋" w:eastAsia="仿宋" w:cs="仿宋"/>
          <w:spacing w:val="-6"/>
          <w:sz w:val="28"/>
          <w:szCs w:val="28"/>
          <w:highlight w:val="none"/>
        </w:rPr>
        <w:fldChar w:fldCharType="end"/>
      </w:r>
      <w:r>
        <w:rPr>
          <w:rFonts w:hint="eastAsia" w:ascii="仿宋" w:hAnsi="仿宋" w:eastAsia="仿宋" w:cs="仿宋"/>
          <w:sz w:val="28"/>
          <w:szCs w:val="28"/>
          <w:highlight w:val="none"/>
        </w:rPr>
        <w:fldChar w:fldCharType="begin"/>
      </w:r>
      <w:r>
        <w:rPr>
          <w:rFonts w:hint="eastAsia" w:ascii="仿宋" w:hAnsi="仿宋" w:eastAsia="仿宋" w:cs="仿宋"/>
          <w:sz w:val="28"/>
          <w:szCs w:val="28"/>
          <w:highlight w:val="none"/>
        </w:rPr>
        <w:instrText xml:space="preserve"> HYPERLINK "http://lsz.swueecg.com/#/index" </w:instrText>
      </w:r>
      <w:r>
        <w:rPr>
          <w:rFonts w:hint="eastAsia" w:ascii="仿宋" w:hAnsi="仿宋" w:eastAsia="仿宋" w:cs="仿宋"/>
          <w:sz w:val="28"/>
          <w:szCs w:val="28"/>
          <w:highlight w:val="none"/>
        </w:rPr>
        <w:fldChar w:fldCharType="separate"/>
      </w:r>
      <w:r>
        <w:rPr>
          <w:rFonts w:hint="eastAsia" w:ascii="仿宋" w:hAnsi="仿宋" w:eastAsia="仿宋" w:cs="仿宋"/>
          <w:spacing w:val="-2"/>
          <w:sz w:val="28"/>
          <w:szCs w:val="28"/>
          <w:highlight w:val="none"/>
        </w:rPr>
        <w:t>/lsz.swueecg.com/#/index</w:t>
      </w:r>
      <w:r>
        <w:rPr>
          <w:rFonts w:hint="eastAsia" w:ascii="仿宋" w:hAnsi="仿宋" w:eastAsia="仿宋" w:cs="仿宋"/>
          <w:spacing w:val="-2"/>
          <w:sz w:val="28"/>
          <w:szCs w:val="28"/>
          <w:highlight w:val="none"/>
        </w:rPr>
        <w:fldChar w:fldCharType="end"/>
      </w:r>
      <w:r>
        <w:rPr>
          <w:rFonts w:hint="eastAsia" w:ascii="仿宋" w:hAnsi="仿宋" w:eastAsia="仿宋" w:cs="仿宋"/>
          <w:spacing w:val="-2"/>
          <w:sz w:val="28"/>
          <w:szCs w:val="28"/>
          <w:highlight w:val="none"/>
        </w:rPr>
        <w:t>）报名</w:t>
      </w:r>
      <w:r>
        <w:rPr>
          <w:rFonts w:hint="eastAsia" w:ascii="仿宋" w:hAnsi="仿宋" w:eastAsia="仿宋" w:cs="仿宋"/>
          <w:color w:val="auto"/>
          <w:szCs w:val="28"/>
          <w:highlight w:val="none"/>
        </w:rPr>
        <w:t>。（不少于5日且需包含一个工作日）。</w:t>
      </w:r>
    </w:p>
    <w:p w14:paraId="00F54D9B">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highlight w:val="none"/>
        </w:rPr>
        <w:t>4.2获取</w:t>
      </w:r>
      <w:r>
        <w:rPr>
          <w:rFonts w:hint="eastAsia" w:ascii="仿宋" w:hAnsi="仿宋" w:eastAsia="仿宋" w:cs="仿宋"/>
          <w:color w:val="auto"/>
          <w:szCs w:val="28"/>
          <w:highlight w:val="none"/>
          <w:lang w:val="en-US" w:eastAsia="zh-CN"/>
        </w:rPr>
        <w:t>招标</w:t>
      </w:r>
      <w:r>
        <w:rPr>
          <w:rFonts w:hint="eastAsia" w:ascii="仿宋" w:hAnsi="仿宋" w:eastAsia="仿宋" w:cs="仿宋"/>
          <w:color w:val="auto"/>
          <w:szCs w:val="28"/>
          <w:highlight w:val="none"/>
        </w:rPr>
        <w:t>文件方式：</w:t>
      </w:r>
      <w:r>
        <w:rPr>
          <w:rFonts w:hint="eastAsia" w:ascii="仿宋" w:hAnsi="仿宋" w:eastAsia="仿宋" w:cs="仿宋"/>
          <w:b/>
          <w:bCs/>
          <w:color w:val="auto"/>
          <w:szCs w:val="28"/>
          <w:highlight w:val="none"/>
        </w:rPr>
        <w:t>凡</w:t>
      </w:r>
      <w:r>
        <w:rPr>
          <w:rFonts w:hint="eastAsia" w:ascii="仿宋" w:hAnsi="仿宋" w:eastAsia="仿宋" w:cs="仿宋"/>
          <w:b/>
          <w:bCs/>
          <w:color w:val="auto"/>
          <w:szCs w:val="28"/>
          <w:highlight w:val="none"/>
          <w:lang w:val="en-US" w:eastAsia="zh-CN"/>
        </w:rPr>
        <w:t>在凉山交城有限责任公司分包商资源库内单位，且履约评价为AA级/A级/B级/C级/D级的单位的</w:t>
      </w:r>
      <w:r>
        <w:rPr>
          <w:rFonts w:hint="eastAsia" w:ascii="仿宋" w:hAnsi="仿宋" w:eastAsia="仿宋" w:cs="仿宋"/>
          <w:b/>
          <w:bCs/>
          <w:color w:val="auto"/>
          <w:szCs w:val="28"/>
          <w:highlight w:val="none"/>
        </w:rPr>
        <w:t>有</w:t>
      </w:r>
      <w:r>
        <w:rPr>
          <w:rFonts w:hint="eastAsia" w:ascii="仿宋" w:hAnsi="仿宋" w:eastAsia="仿宋" w:cs="仿宋"/>
          <w:b/>
          <w:bCs/>
          <w:color w:val="auto"/>
          <w:szCs w:val="28"/>
        </w:rPr>
        <w:t>意参</w:t>
      </w:r>
      <w:r>
        <w:rPr>
          <w:rFonts w:hint="eastAsia" w:ascii="仿宋" w:hAnsi="仿宋" w:eastAsia="仿宋" w:cs="仿宋"/>
          <w:b/>
          <w:bCs/>
          <w:color w:val="auto"/>
          <w:szCs w:val="28"/>
          <w:lang w:val="en-US" w:eastAsia="zh-CN"/>
        </w:rPr>
        <w:t>与投标</w:t>
      </w:r>
      <w:r>
        <w:rPr>
          <w:rFonts w:hint="eastAsia" w:ascii="仿宋" w:hAnsi="仿宋" w:eastAsia="仿宋" w:cs="仿宋"/>
          <w:b/>
          <w:bCs/>
          <w:color w:val="auto"/>
          <w:szCs w:val="28"/>
        </w:rPr>
        <w:t>者，</w:t>
      </w:r>
      <w:r>
        <w:rPr>
          <w:rFonts w:hint="eastAsia" w:ascii="仿宋" w:hAnsi="仿宋" w:eastAsia="仿宋" w:cs="仿宋"/>
          <w:spacing w:val="-4"/>
          <w:sz w:val="28"/>
          <w:szCs w:val="28"/>
        </w:rPr>
        <w:t>请于</w:t>
      </w:r>
      <w:r>
        <w:rPr>
          <w:rFonts w:hint="eastAsia" w:ascii="仿宋" w:hAnsi="仿宋" w:eastAsia="仿宋" w:cs="仿宋"/>
          <w:spacing w:val="-1"/>
          <w:sz w:val="28"/>
          <w:szCs w:val="28"/>
        </w:rPr>
        <w:t>获取</w:t>
      </w:r>
      <w:r>
        <w:rPr>
          <w:rFonts w:hint="eastAsia" w:ascii="仿宋" w:hAnsi="仿宋" w:eastAsia="仿宋" w:cs="仿宋"/>
          <w:spacing w:val="-1"/>
          <w:sz w:val="28"/>
          <w:szCs w:val="28"/>
          <w:lang w:val="en-US" w:eastAsia="zh-CN"/>
        </w:rPr>
        <w:t>招标</w:t>
      </w:r>
      <w:r>
        <w:rPr>
          <w:rFonts w:hint="eastAsia" w:ascii="仿宋" w:hAnsi="仿宋" w:eastAsia="仿宋" w:cs="仿宋"/>
          <w:spacing w:val="-1"/>
          <w:sz w:val="28"/>
          <w:szCs w:val="28"/>
        </w:rPr>
        <w:t>文件时间内注册并登陆凉山国企阳光采购服务平台（</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1"/>
          <w:sz w:val="28"/>
          <w:szCs w:val="28"/>
        </w:rPr>
        <w:t>http://lsz.sw</w:t>
      </w:r>
      <w:r>
        <w:rPr>
          <w:rFonts w:hint="eastAsia" w:ascii="仿宋" w:hAnsi="仿宋" w:eastAsia="仿宋" w:cs="仿宋"/>
          <w:spacing w:val="-1"/>
          <w:sz w:val="28"/>
          <w:szCs w:val="28"/>
        </w:rPr>
        <w:fldChar w:fldCharType="end"/>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2"/>
          <w:sz w:val="28"/>
          <w:szCs w:val="28"/>
        </w:rPr>
        <w:t>ueecg.com/#/index</w:t>
      </w:r>
      <w:r>
        <w:rPr>
          <w:rFonts w:hint="eastAsia" w:ascii="仿宋" w:hAnsi="仿宋" w:eastAsia="仿宋" w:cs="仿宋"/>
          <w:spacing w:val="-2"/>
          <w:sz w:val="28"/>
          <w:szCs w:val="28"/>
        </w:rPr>
        <w:fldChar w:fldCharType="end"/>
      </w:r>
      <w:r>
        <w:rPr>
          <w:rFonts w:hint="eastAsia" w:ascii="仿宋" w:hAnsi="仿宋" w:eastAsia="仿宋" w:cs="仿宋"/>
          <w:spacing w:val="-31"/>
          <w:sz w:val="28"/>
          <w:szCs w:val="28"/>
        </w:rPr>
        <w:t>）</w:t>
      </w:r>
      <w:r>
        <w:rPr>
          <w:rFonts w:hint="eastAsia" w:ascii="仿宋" w:hAnsi="仿宋" w:eastAsia="仿宋" w:cs="仿宋"/>
          <w:color w:val="auto"/>
          <w:szCs w:val="28"/>
        </w:rPr>
        <w:t>，按照网上操作流程（资料下载-投标人操作手册）获取</w:t>
      </w:r>
      <w:r>
        <w:rPr>
          <w:rFonts w:hint="eastAsia" w:ascii="仿宋" w:hAnsi="仿宋" w:eastAsia="仿宋" w:cs="仿宋"/>
          <w:color w:val="auto"/>
          <w:szCs w:val="28"/>
          <w:lang w:val="en-US" w:eastAsia="zh-CN"/>
        </w:rPr>
        <w:t>招标</w:t>
      </w:r>
      <w:r>
        <w:rPr>
          <w:rFonts w:hint="eastAsia" w:ascii="仿宋" w:hAnsi="仿宋" w:eastAsia="仿宋" w:cs="仿宋"/>
          <w:color w:val="auto"/>
          <w:szCs w:val="28"/>
        </w:rPr>
        <w:t>文件。</w:t>
      </w:r>
    </w:p>
    <w:p w14:paraId="3BF6B3C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4.3中标结果公示网站：公示期限：3日，</w:t>
      </w:r>
      <w:r>
        <w:rPr>
          <w:rFonts w:hint="eastAsia" w:ascii="仿宋" w:hAnsi="仿宋" w:eastAsia="仿宋" w:cs="仿宋"/>
          <w:spacing w:val="-1"/>
          <w:sz w:val="28"/>
          <w:szCs w:val="28"/>
        </w:rPr>
        <w:t>凉山国企阳光采购服务平台（</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"http://lsz.swueecg.com/#/index" </w:instrText>
      </w:r>
      <w:r>
        <w:rPr>
          <w:rFonts w:hint="eastAsia" w:ascii="仿宋" w:hAnsi="仿宋" w:eastAsia="仿宋" w:cs="仿宋"/>
          <w:sz w:val="28"/>
          <w:szCs w:val="28"/>
        </w:rPr>
        <w:fldChar w:fldCharType="separate"/>
      </w:r>
      <w:r>
        <w:rPr>
          <w:rFonts w:hint="eastAsia" w:ascii="仿宋" w:hAnsi="仿宋" w:eastAsia="仿宋" w:cs="仿宋"/>
          <w:spacing w:val="-1"/>
          <w:sz w:val="28"/>
          <w:szCs w:val="28"/>
        </w:rPr>
        <w:t>http://lsz.swueecg.com/#/in</w:t>
      </w:r>
      <w:r>
        <w:rPr>
          <w:rFonts w:hint="eastAsia" w:ascii="仿宋" w:hAnsi="仿宋" w:eastAsia="仿宋" w:cs="仿宋"/>
          <w:spacing w:val="-2"/>
          <w:sz w:val="28"/>
          <w:szCs w:val="28"/>
        </w:rPr>
        <w:t>dex</w:t>
      </w:r>
      <w:r>
        <w:rPr>
          <w:rFonts w:hint="eastAsia" w:ascii="仿宋" w:hAnsi="仿宋" w:eastAsia="仿宋" w:cs="仿宋"/>
          <w:spacing w:val="-2"/>
          <w:sz w:val="28"/>
          <w:szCs w:val="28"/>
        </w:rPr>
        <w:fldChar w:fldCharType="end"/>
      </w:r>
      <w:r>
        <w:rPr>
          <w:rFonts w:hint="eastAsia" w:ascii="仿宋" w:hAnsi="仿宋" w:eastAsia="仿宋" w:cs="仿宋"/>
          <w:spacing w:val="-2"/>
          <w:sz w:val="28"/>
          <w:szCs w:val="28"/>
        </w:rPr>
        <w:t>）</w:t>
      </w:r>
      <w:r>
        <w:rPr>
          <w:rFonts w:hint="eastAsia" w:ascii="仿宋" w:hAnsi="仿宋" w:eastAsia="仿宋" w:cs="仿宋"/>
          <w:color w:val="auto"/>
          <w:szCs w:val="28"/>
        </w:rPr>
        <w:t>。</w:t>
      </w:r>
    </w:p>
    <w:p w14:paraId="3558CFF2">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bCs/>
          <w:szCs w:val="28"/>
        </w:rPr>
      </w:pPr>
      <w:r>
        <w:rPr>
          <w:rFonts w:hint="eastAsia" w:ascii="仿宋" w:hAnsi="仿宋" w:eastAsia="仿宋" w:cs="仿宋"/>
          <w:b/>
          <w:bCs/>
          <w:szCs w:val="28"/>
        </w:rPr>
        <w:t>五、</w:t>
      </w:r>
      <w:r>
        <w:rPr>
          <w:rFonts w:hint="eastAsia" w:ascii="仿宋" w:hAnsi="仿宋" w:eastAsia="仿宋" w:cs="仿宋"/>
          <w:b/>
          <w:bCs/>
          <w:szCs w:val="28"/>
          <w:lang w:val="en-US" w:eastAsia="zh-CN"/>
        </w:rPr>
        <w:t>投标</w:t>
      </w:r>
      <w:r>
        <w:rPr>
          <w:rFonts w:hint="eastAsia" w:ascii="仿宋" w:hAnsi="仿宋" w:eastAsia="仿宋" w:cs="仿宋"/>
          <w:b/>
          <w:bCs/>
          <w:szCs w:val="28"/>
        </w:rPr>
        <w:t>文件的递交</w:t>
      </w:r>
      <w:bookmarkEnd w:id="8"/>
      <w:r>
        <w:rPr>
          <w:rFonts w:hint="eastAsia" w:ascii="仿宋" w:hAnsi="仿宋" w:eastAsia="仿宋" w:cs="仿宋"/>
          <w:b/>
          <w:bCs/>
          <w:szCs w:val="28"/>
        </w:rPr>
        <w:t>及相关事宜</w:t>
      </w:r>
    </w:p>
    <w:p w14:paraId="7F2B634A">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color w:val="auto"/>
          <w:szCs w:val="28"/>
        </w:rPr>
      </w:pPr>
      <w:r>
        <w:rPr>
          <w:rFonts w:hint="eastAsia" w:ascii="仿宋" w:hAnsi="仿宋" w:eastAsia="仿宋" w:cs="仿宋"/>
          <w:color w:val="auto"/>
          <w:szCs w:val="28"/>
        </w:rPr>
        <w:t>5.1</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文件递交的截止时间（</w:t>
      </w:r>
      <w:r>
        <w:rPr>
          <w:rFonts w:hint="eastAsia" w:ascii="仿宋" w:hAnsi="仿宋" w:eastAsia="仿宋" w:cs="仿宋"/>
          <w:color w:val="auto"/>
          <w:szCs w:val="28"/>
          <w:lang w:val="en-US" w:eastAsia="zh-CN"/>
        </w:rPr>
        <w:t>投标</w:t>
      </w:r>
      <w:r>
        <w:rPr>
          <w:rFonts w:hint="eastAsia" w:ascii="仿宋" w:hAnsi="仿宋" w:eastAsia="仿宋" w:cs="仿宋"/>
          <w:color w:val="auto"/>
          <w:szCs w:val="28"/>
        </w:rPr>
        <w:t>截止时间，下同）为:</w:t>
      </w:r>
      <w:r>
        <w:rPr>
          <w:rFonts w:hint="eastAsia" w:ascii="仿宋" w:hAnsi="仿宋" w:eastAsia="仿宋" w:cs="仿宋"/>
          <w:color w:val="auto"/>
          <w:szCs w:val="28"/>
          <w:lang w:eastAsia="zh-CN"/>
        </w:rPr>
        <w:t>2026</w:t>
      </w:r>
      <w:r>
        <w:rPr>
          <w:rFonts w:hint="eastAsia" w:ascii="仿宋" w:hAnsi="仿宋" w:eastAsia="仿宋" w:cs="仿宋"/>
          <w:color w:val="auto"/>
          <w:szCs w:val="28"/>
        </w:rPr>
        <w:t>年</w:t>
      </w:r>
      <w:r>
        <w:rPr>
          <w:rFonts w:hint="eastAsia" w:ascii="仿宋" w:hAnsi="仿宋" w:eastAsia="仿宋" w:cs="仿宋"/>
          <w:color w:val="auto"/>
          <w:szCs w:val="28"/>
          <w:u w:val="single"/>
          <w:lang w:val="en-US" w:eastAsia="zh-CN"/>
        </w:rPr>
        <w:t xml:space="preserve">  </w:t>
      </w:r>
      <w:r>
        <w:rPr>
          <w:rFonts w:hint="eastAsia" w:ascii="仿宋" w:hAnsi="仿宋" w:eastAsia="仿宋" w:cs="仿宋"/>
          <w:color w:val="auto"/>
          <w:szCs w:val="28"/>
        </w:rPr>
        <w:t>月</w:t>
      </w:r>
      <w:r>
        <w:rPr>
          <w:rFonts w:hint="eastAsia" w:ascii="仿宋" w:hAnsi="仿宋" w:eastAsia="仿宋" w:cs="仿宋"/>
          <w:color w:val="auto"/>
          <w:szCs w:val="28"/>
          <w:u w:val="single"/>
        </w:rPr>
        <w:t xml:space="preserve">    </w:t>
      </w:r>
      <w:r>
        <w:rPr>
          <w:rFonts w:hint="eastAsia" w:ascii="仿宋" w:hAnsi="仿宋" w:eastAsia="仿宋" w:cs="仿宋"/>
          <w:color w:val="auto"/>
          <w:szCs w:val="28"/>
        </w:rPr>
        <w:t>日  时  分，地点为:四川省凉山彝族自治州西昌市大石板路东段3号检测苑6楼本项目开标室。</w:t>
      </w:r>
    </w:p>
    <w:p w14:paraId="60795F9C">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5.2 逾期送达的或者未送达指定地点的不按照</w:t>
      </w:r>
      <w:r>
        <w:rPr>
          <w:rFonts w:hint="eastAsia" w:ascii="仿宋" w:hAnsi="仿宋" w:eastAsia="仿宋" w:cs="仿宋"/>
          <w:szCs w:val="28"/>
          <w:lang w:val="en-US" w:eastAsia="zh-CN"/>
        </w:rPr>
        <w:t>招标</w:t>
      </w:r>
      <w:r>
        <w:rPr>
          <w:rFonts w:hint="eastAsia" w:ascii="仿宋" w:hAnsi="仿宋" w:eastAsia="仿宋" w:cs="仿宋"/>
          <w:szCs w:val="28"/>
        </w:rPr>
        <w:t>文件要求密封的</w:t>
      </w:r>
      <w:r>
        <w:rPr>
          <w:rFonts w:hint="eastAsia" w:ascii="仿宋" w:hAnsi="仿宋" w:eastAsia="仿宋" w:cs="仿宋"/>
          <w:szCs w:val="28"/>
          <w:lang w:val="en-US" w:eastAsia="zh-CN"/>
        </w:rPr>
        <w:t>投标</w:t>
      </w:r>
      <w:r>
        <w:rPr>
          <w:rFonts w:hint="eastAsia" w:ascii="仿宋" w:hAnsi="仿宋" w:eastAsia="仿宋" w:cs="仿宋"/>
          <w:szCs w:val="28"/>
        </w:rPr>
        <w:t>文件，</w:t>
      </w:r>
      <w:r>
        <w:rPr>
          <w:rFonts w:hint="eastAsia" w:ascii="仿宋" w:hAnsi="仿宋" w:eastAsia="仿宋" w:cs="仿宋"/>
          <w:szCs w:val="28"/>
          <w:lang w:val="en-US" w:eastAsia="zh-CN"/>
        </w:rPr>
        <w:t>招标</w:t>
      </w:r>
      <w:r>
        <w:rPr>
          <w:rFonts w:hint="eastAsia" w:ascii="仿宋" w:hAnsi="仿宋" w:eastAsia="仿宋" w:cs="仿宋"/>
          <w:szCs w:val="28"/>
        </w:rPr>
        <w:t>人将予以拒收。</w:t>
      </w:r>
    </w:p>
    <w:p w14:paraId="3B2A7001">
      <w:pPr>
        <w:keepNext w:val="0"/>
        <w:keepLines w:val="0"/>
        <w:pageBreakBefore w:val="0"/>
        <w:kinsoku/>
        <w:wordWrap/>
        <w:overflowPunct/>
        <w:topLinePunct w:val="0"/>
        <w:bidi w:val="0"/>
        <w:snapToGrid/>
        <w:spacing w:line="520" w:lineRule="exact"/>
        <w:ind w:firstLine="560" w:firstLineChars="200"/>
        <w:textAlignment w:val="auto"/>
        <w:rPr>
          <w:rFonts w:hint="eastAsia" w:ascii="仿宋" w:hAnsi="仿宋" w:eastAsia="仿宋" w:cs="仿宋"/>
          <w:b/>
          <w:szCs w:val="28"/>
        </w:rPr>
      </w:pPr>
      <w:r>
        <w:rPr>
          <w:rFonts w:hint="eastAsia" w:ascii="仿宋" w:hAnsi="仿宋" w:eastAsia="仿宋" w:cs="仿宋"/>
          <w:szCs w:val="28"/>
        </w:rPr>
        <w:t>5.3</w:t>
      </w:r>
      <w:r>
        <w:rPr>
          <w:rFonts w:hint="eastAsia" w:ascii="仿宋" w:hAnsi="仿宋" w:eastAsia="仿宋" w:cs="仿宋"/>
          <w:szCs w:val="28"/>
          <w:lang w:val="en-US" w:eastAsia="zh-CN"/>
        </w:rPr>
        <w:t>投标</w:t>
      </w:r>
      <w:r>
        <w:rPr>
          <w:rFonts w:hint="eastAsia" w:ascii="仿宋" w:hAnsi="仿宋" w:eastAsia="仿宋" w:cs="仿宋"/>
          <w:szCs w:val="28"/>
        </w:rPr>
        <w:t>人代表递交</w:t>
      </w:r>
      <w:r>
        <w:rPr>
          <w:rFonts w:hint="eastAsia" w:ascii="仿宋" w:hAnsi="仿宋" w:eastAsia="仿宋" w:cs="仿宋"/>
          <w:szCs w:val="28"/>
          <w:lang w:val="en-US" w:eastAsia="zh-CN"/>
        </w:rPr>
        <w:t>投标</w:t>
      </w:r>
      <w:r>
        <w:rPr>
          <w:rFonts w:hint="eastAsia" w:ascii="仿宋" w:hAnsi="仿宋" w:eastAsia="仿宋" w:cs="仿宋"/>
          <w:szCs w:val="28"/>
        </w:rPr>
        <w:t>文件时应提供以下资料，</w:t>
      </w:r>
      <w:r>
        <w:rPr>
          <w:rFonts w:hint="eastAsia" w:ascii="仿宋" w:hAnsi="仿宋" w:eastAsia="仿宋" w:cs="仿宋"/>
          <w:b/>
          <w:szCs w:val="28"/>
        </w:rPr>
        <w:t>未提供或提供有缺漏的</w:t>
      </w:r>
      <w:r>
        <w:rPr>
          <w:rFonts w:hint="eastAsia" w:ascii="仿宋" w:hAnsi="仿宋" w:eastAsia="仿宋" w:cs="仿宋"/>
          <w:b/>
          <w:szCs w:val="28"/>
          <w:lang w:val="en-US" w:eastAsia="zh-CN"/>
        </w:rPr>
        <w:t>招标</w:t>
      </w:r>
      <w:r>
        <w:rPr>
          <w:rFonts w:hint="eastAsia" w:ascii="仿宋" w:hAnsi="仿宋" w:eastAsia="仿宋" w:cs="仿宋"/>
          <w:b/>
          <w:szCs w:val="28"/>
        </w:rPr>
        <w:t>人将予以拒收：</w:t>
      </w:r>
    </w:p>
    <w:p w14:paraId="349E7D90">
      <w:pPr>
        <w:spacing w:line="579" w:lineRule="exact"/>
        <w:ind w:firstLine="560" w:firstLineChars="200"/>
        <w:rPr>
          <w:rFonts w:ascii="仿宋" w:hAnsi="仿宋" w:eastAsia="仿宋" w:cs="仿宋"/>
          <w:szCs w:val="28"/>
        </w:rPr>
      </w:pPr>
      <w:r>
        <w:rPr>
          <w:rFonts w:hint="eastAsia" w:ascii="仿宋" w:hAnsi="仿宋" w:eastAsia="仿宋" w:cs="仿宋"/>
          <w:szCs w:val="28"/>
        </w:rPr>
        <w:t>（1）若为委托代理人（限1人）时应当提供：①授权委托书（原件）；②身份证（原件及复印件加盖公章）。</w:t>
      </w:r>
    </w:p>
    <w:p w14:paraId="7FB99E4A">
      <w:pPr>
        <w:spacing w:line="579" w:lineRule="exact"/>
        <w:ind w:firstLine="560" w:firstLineChars="200"/>
        <w:rPr>
          <w:rFonts w:ascii="仿宋" w:hAnsi="仿宋" w:eastAsia="仿宋" w:cs="仿宋"/>
          <w:szCs w:val="28"/>
        </w:rPr>
      </w:pPr>
      <w:r>
        <w:rPr>
          <w:rFonts w:hint="eastAsia" w:ascii="仿宋" w:hAnsi="仿宋" w:eastAsia="仿宋" w:cs="仿宋"/>
          <w:szCs w:val="28"/>
        </w:rPr>
        <w:t>（2）若为法定代表人时应当提供：①法定代表人身份证明（原件）；</w:t>
      </w:r>
    </w:p>
    <w:p w14:paraId="6957721A">
      <w:pPr>
        <w:spacing w:line="579" w:lineRule="exact"/>
        <w:rPr>
          <w:rFonts w:ascii="仿宋" w:hAnsi="仿宋" w:eastAsia="仿宋" w:cs="仿宋"/>
        </w:rPr>
      </w:pPr>
      <w:r>
        <w:rPr>
          <w:rFonts w:hint="eastAsia" w:ascii="仿宋" w:hAnsi="仿宋" w:eastAsia="仿宋" w:cs="仿宋"/>
          <w:szCs w:val="28"/>
        </w:rPr>
        <w:t>②身份证（原件及复印件加盖公章）。</w:t>
      </w:r>
    </w:p>
    <w:p w14:paraId="1EBDEDCE">
      <w:pPr>
        <w:keepNext w:val="0"/>
        <w:keepLines w:val="0"/>
        <w:pageBreakBefore w:val="0"/>
        <w:kinsoku/>
        <w:wordWrap/>
        <w:overflowPunct/>
        <w:topLinePunct w:val="0"/>
        <w:bidi w:val="0"/>
        <w:snapToGrid/>
        <w:spacing w:line="520" w:lineRule="exact"/>
        <w:ind w:firstLine="562" w:firstLineChars="200"/>
        <w:textAlignment w:val="auto"/>
        <w:rPr>
          <w:rFonts w:hint="eastAsia" w:ascii="仿宋" w:hAnsi="仿宋" w:eastAsia="仿宋" w:cs="仿宋"/>
          <w:b/>
          <w:szCs w:val="28"/>
        </w:rPr>
      </w:pPr>
      <w:r>
        <w:rPr>
          <w:rFonts w:hint="eastAsia" w:ascii="仿宋" w:hAnsi="仿宋" w:eastAsia="仿宋" w:cs="仿宋"/>
          <w:b/>
          <w:szCs w:val="28"/>
        </w:rPr>
        <w:t>六、联系方式</w:t>
      </w:r>
    </w:p>
    <w:p w14:paraId="2E36A97E">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lang w:val="en-US" w:eastAsia="zh-CN"/>
        </w:rPr>
        <w:t>招标</w:t>
      </w:r>
      <w:r>
        <w:rPr>
          <w:rFonts w:hint="eastAsia" w:ascii="仿宋" w:hAnsi="仿宋" w:eastAsia="仿宋" w:cs="仿宋"/>
          <w:szCs w:val="28"/>
        </w:rPr>
        <w:t>人：</w:t>
      </w:r>
      <w:r>
        <w:rPr>
          <w:rFonts w:hint="eastAsia" w:ascii="仿宋" w:hAnsi="仿宋" w:eastAsia="仿宋" w:cs="仿宋"/>
          <w:spacing w:val="-3"/>
          <w:sz w:val="28"/>
          <w:szCs w:val="28"/>
          <w:lang w:eastAsia="zh-CN"/>
        </w:rPr>
        <w:t>凉山建工置业有限责任公司</w:t>
      </w:r>
    </w:p>
    <w:p w14:paraId="6797E029">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地  址：西昌市长安东路53号</w:t>
      </w:r>
    </w:p>
    <w:p w14:paraId="3E4E881D">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u w:val="single"/>
          <w:lang w:val="en-US" w:eastAsia="zh-CN"/>
        </w:rPr>
      </w:pPr>
      <w:r>
        <w:rPr>
          <w:rFonts w:hint="eastAsia" w:ascii="仿宋" w:hAnsi="仿宋" w:eastAsia="仿宋" w:cs="仿宋"/>
          <w:szCs w:val="28"/>
        </w:rPr>
        <w:t>联系人：</w:t>
      </w:r>
      <w:r>
        <w:rPr>
          <w:rFonts w:hint="eastAsia" w:ascii="仿宋" w:hAnsi="仿宋" w:eastAsia="仿宋" w:cs="仿宋"/>
          <w:spacing w:val="-1"/>
          <w:sz w:val="28"/>
          <w:szCs w:val="28"/>
          <w:lang w:val="en-US" w:eastAsia="zh-CN"/>
        </w:rPr>
        <w:t>边先生</w:t>
      </w:r>
    </w:p>
    <w:p w14:paraId="7D37200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联系电话：</w:t>
      </w:r>
      <w:r>
        <w:rPr>
          <w:rFonts w:hint="eastAsia" w:ascii="仿宋" w:hAnsi="仿宋" w:eastAsia="仿宋" w:cs="仿宋"/>
          <w:szCs w:val="28"/>
          <w:lang w:val="en-US" w:eastAsia="zh-CN"/>
        </w:rPr>
        <w:t>0834-6992893</w:t>
      </w:r>
    </w:p>
    <w:p w14:paraId="2DACFB8F">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p>
    <w:p w14:paraId="7B83F3A2">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代理机构：凉山交投工程规划设计管理有限公司</w:t>
      </w:r>
    </w:p>
    <w:p w14:paraId="35581BCC">
      <w:pPr>
        <w:keepNext w:val="0"/>
        <w:keepLines w:val="0"/>
        <w:pageBreakBefore w:val="0"/>
        <w:kinsoku/>
        <w:wordWrap/>
        <w:overflowPunct/>
        <w:topLinePunct w:val="0"/>
        <w:bidi w:val="0"/>
        <w:snapToGrid/>
        <w:spacing w:line="52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地址：西昌市长安东路53号</w:t>
      </w:r>
    </w:p>
    <w:p w14:paraId="17B30578">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lang w:val="en-US" w:eastAsia="zh-CN"/>
        </w:rPr>
      </w:pPr>
      <w:r>
        <w:rPr>
          <w:rFonts w:hint="eastAsia" w:ascii="仿宋" w:hAnsi="仿宋" w:eastAsia="仿宋" w:cs="仿宋"/>
          <w:szCs w:val="28"/>
        </w:rPr>
        <w:t>联系人：</w:t>
      </w:r>
      <w:r>
        <w:rPr>
          <w:rFonts w:hint="eastAsia" w:ascii="仿宋" w:hAnsi="仿宋" w:eastAsia="仿宋" w:cs="仿宋"/>
          <w:spacing w:val="-1"/>
          <w:sz w:val="28"/>
          <w:szCs w:val="28"/>
          <w:lang w:val="en-US" w:eastAsia="zh-CN"/>
        </w:rPr>
        <w:t>罗先生</w:t>
      </w:r>
    </w:p>
    <w:p w14:paraId="07AEE3F3">
      <w:pPr>
        <w:keepNext w:val="0"/>
        <w:keepLines w:val="0"/>
        <w:pageBreakBefore w:val="0"/>
        <w:kinsoku/>
        <w:wordWrap/>
        <w:overflowPunct/>
        <w:topLinePunct w:val="0"/>
        <w:bidi w:val="0"/>
        <w:snapToGrid/>
        <w:spacing w:line="520" w:lineRule="exact"/>
        <w:ind w:firstLine="560" w:firstLineChars="200"/>
        <w:jc w:val="left"/>
        <w:textAlignment w:val="auto"/>
        <w:rPr>
          <w:rFonts w:hint="default" w:ascii="仿宋" w:hAnsi="仿宋" w:eastAsia="仿宋" w:cs="仿宋"/>
          <w:szCs w:val="28"/>
          <w:lang w:val="en-US" w:eastAsia="zh-CN"/>
        </w:rPr>
      </w:pPr>
      <w:r>
        <w:rPr>
          <w:rFonts w:hint="eastAsia" w:ascii="仿宋" w:hAnsi="仿宋" w:eastAsia="仿宋" w:cs="仿宋"/>
          <w:szCs w:val="28"/>
        </w:rPr>
        <w:t>联系电话：0834-61</w:t>
      </w:r>
      <w:r>
        <w:rPr>
          <w:rFonts w:hint="eastAsia" w:ascii="仿宋" w:hAnsi="仿宋" w:eastAsia="仿宋" w:cs="仿宋"/>
          <w:szCs w:val="28"/>
          <w:lang w:val="en-US" w:eastAsia="zh-CN"/>
        </w:rPr>
        <w:t>33013</w:t>
      </w:r>
    </w:p>
    <w:p w14:paraId="7252E63D">
      <w:pPr>
        <w:pStyle w:val="2"/>
        <w:pageBreakBefore/>
        <w:spacing w:before="0" w:after="0" w:line="579" w:lineRule="exact"/>
        <w:jc w:val="center"/>
        <w:rPr>
          <w:rFonts w:hint="eastAsia" w:ascii="仿宋" w:hAnsi="仿宋" w:eastAsia="仿宋" w:cs="仿宋"/>
          <w:bCs w:val="0"/>
        </w:rPr>
      </w:pPr>
      <w:bookmarkStart w:id="9" w:name="_Toc8308"/>
      <w:bookmarkStart w:id="10" w:name="_Toc2388"/>
      <w:bookmarkStart w:id="11" w:name="_第一章__投标须知"/>
      <w:r>
        <w:rPr>
          <w:rFonts w:hint="eastAsia" w:ascii="仿宋" w:hAnsi="仿宋" w:eastAsia="仿宋" w:cs="仿宋"/>
          <w:bCs w:val="0"/>
        </w:rPr>
        <w:t xml:space="preserve">第二章 </w:t>
      </w:r>
      <w:r>
        <w:rPr>
          <w:rFonts w:hint="eastAsia" w:ascii="仿宋" w:hAnsi="仿宋" w:eastAsia="仿宋" w:cs="仿宋"/>
          <w:bCs w:val="0"/>
          <w:lang w:val="en-US" w:eastAsia="zh-CN"/>
        </w:rPr>
        <w:t>投标</w:t>
      </w:r>
      <w:r>
        <w:rPr>
          <w:rFonts w:hint="eastAsia" w:ascii="仿宋" w:hAnsi="仿宋" w:eastAsia="仿宋" w:cs="仿宋"/>
          <w:bCs w:val="0"/>
        </w:rPr>
        <w:t>人须知</w:t>
      </w:r>
      <w:bookmarkEnd w:id="1"/>
      <w:bookmarkEnd w:id="2"/>
      <w:bookmarkEnd w:id="3"/>
      <w:bookmarkEnd w:id="4"/>
      <w:bookmarkEnd w:id="5"/>
      <w:bookmarkEnd w:id="9"/>
      <w:bookmarkEnd w:id="10"/>
    </w:p>
    <w:bookmarkEnd w:id="11"/>
    <w:p w14:paraId="09EEBE15">
      <w:pPr>
        <w:keepNext w:val="0"/>
        <w:keepLines w:val="0"/>
        <w:pageBreakBefore w:val="0"/>
        <w:kinsoku/>
        <w:wordWrap/>
        <w:overflowPunct/>
        <w:topLinePunct w:val="0"/>
        <w:bidi w:val="0"/>
        <w:spacing w:line="520" w:lineRule="exact"/>
        <w:jc w:val="left"/>
        <w:rPr>
          <w:rFonts w:hint="eastAsia" w:ascii="仿宋" w:hAnsi="仿宋" w:eastAsia="仿宋" w:cs="仿宋"/>
          <w:szCs w:val="28"/>
        </w:rPr>
      </w:pPr>
      <w:bookmarkStart w:id="12" w:name="_Toc170621333"/>
      <w:bookmarkStart w:id="13" w:name="_Toc170621201"/>
      <w:bookmarkStart w:id="14" w:name="_Toc157235900"/>
      <w:r>
        <w:rPr>
          <w:rFonts w:hint="eastAsia" w:ascii="仿宋" w:hAnsi="仿宋" w:eastAsia="仿宋" w:cs="仿宋"/>
          <w:b/>
          <w:bCs/>
          <w:kern w:val="44"/>
          <w:szCs w:val="28"/>
        </w:rPr>
        <w:t>一、项目情况：</w:t>
      </w:r>
    </w:p>
    <w:p w14:paraId="33F4DA14">
      <w:pPr>
        <w:pStyle w:val="27"/>
        <w:ind w:left="0" w:leftChars="0" w:firstLine="0" w:firstLineChars="0"/>
        <w:jc w:val="left"/>
        <w:rPr>
          <w:rFonts w:hint="eastAsia" w:ascii="仿宋" w:hAnsi="仿宋" w:eastAsia="仿宋" w:cs="仿宋"/>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本</w:t>
      </w:r>
      <w:r>
        <w:rPr>
          <w:rFonts w:hint="eastAsia" w:ascii="仿宋" w:hAnsi="仿宋" w:eastAsia="仿宋" w:cs="仿宋"/>
          <w:b/>
          <w:bCs/>
          <w:sz w:val="28"/>
          <w:szCs w:val="28"/>
          <w:lang w:val="en-US" w:eastAsia="zh-CN"/>
        </w:rPr>
        <w:t>招标</w:t>
      </w:r>
      <w:r>
        <w:rPr>
          <w:rFonts w:hint="eastAsia" w:ascii="仿宋" w:hAnsi="仿宋" w:eastAsia="仿宋" w:cs="仿宋"/>
          <w:b/>
          <w:bCs/>
          <w:sz w:val="28"/>
          <w:szCs w:val="28"/>
        </w:rPr>
        <w:t>项目名称：</w:t>
      </w:r>
      <w:r>
        <w:rPr>
          <w:rFonts w:hint="eastAsia" w:ascii="仿宋" w:hAnsi="仿宋" w:eastAsia="仿宋" w:cs="仿宋"/>
          <w:spacing w:val="2"/>
          <w:sz w:val="28"/>
          <w:szCs w:val="28"/>
          <w:lang w:val="en-US" w:eastAsia="zh-CN"/>
        </w:rPr>
        <w:t>会理市月亮庙公墓项目挡土墙工程劳务分包工程。</w:t>
      </w:r>
    </w:p>
    <w:p w14:paraId="43C51D7B">
      <w:pPr>
        <w:pStyle w:val="27"/>
        <w:spacing w:line="360" w:lineRule="auto"/>
        <w:ind w:left="0" w:leftChars="0" w:firstLine="0" w:firstLineChars="0"/>
        <w:outlineLvl w:val="1"/>
        <w:rPr>
          <w:rFonts w:ascii="仿宋_GB2312" w:hAnsi="仿宋_GB2312" w:eastAsia="仿宋_GB2312" w:cs="仿宋_GB2312"/>
          <w:color w:val="auto"/>
          <w:sz w:val="28"/>
          <w:szCs w:val="28"/>
        </w:rPr>
      </w:pPr>
      <w:r>
        <w:rPr>
          <w:rFonts w:hint="eastAsia" w:ascii="仿宋" w:hAnsi="仿宋" w:eastAsia="仿宋" w:cs="仿宋"/>
          <w:b/>
          <w:bCs/>
          <w:color w:val="auto"/>
          <w:kern w:val="44"/>
          <w:sz w:val="28"/>
          <w:szCs w:val="28"/>
          <w:lang w:val="en-US" w:eastAsia="zh-CN"/>
        </w:rPr>
        <w:t>二、招标</w:t>
      </w:r>
      <w:r>
        <w:rPr>
          <w:rFonts w:ascii="仿宋" w:hAnsi="仿宋" w:eastAsia="仿宋" w:cs="仿宋"/>
          <w:b/>
          <w:bCs/>
          <w:color w:val="auto"/>
          <w:kern w:val="44"/>
          <w:sz w:val="28"/>
          <w:szCs w:val="28"/>
        </w:rPr>
        <w:t>范围：</w:t>
      </w:r>
      <w:r>
        <w:rPr>
          <w:rFonts w:hint="eastAsia" w:ascii="仿宋" w:hAnsi="仿宋" w:eastAsia="仿宋" w:cs="仿宋"/>
          <w:spacing w:val="2"/>
          <w:sz w:val="28"/>
          <w:szCs w:val="28"/>
          <w:lang w:val="en-US" w:eastAsia="zh-CN"/>
        </w:rPr>
        <w:t>会理市月亮庙公墓项目挡土墙工程劳务分包工程施工图所示内容，具体详见施工图纸所包含内容。</w:t>
      </w:r>
    </w:p>
    <w:p w14:paraId="5828B4BA">
      <w:pPr>
        <w:keepNext w:val="0"/>
        <w:keepLines w:val="0"/>
        <w:pageBreakBefore w:val="0"/>
        <w:kinsoku/>
        <w:wordWrap/>
        <w:overflowPunct/>
        <w:topLinePunct w:val="0"/>
        <w:bidi w:val="0"/>
        <w:spacing w:line="520" w:lineRule="exact"/>
        <w:rPr>
          <w:rFonts w:hint="eastAsia" w:ascii="仿宋" w:hAnsi="仿宋" w:eastAsia="仿宋" w:cs="仿宋"/>
          <w:bCs/>
          <w:szCs w:val="28"/>
        </w:rPr>
      </w:pPr>
      <w:r>
        <w:rPr>
          <w:rFonts w:hint="eastAsia" w:ascii="仿宋" w:hAnsi="仿宋" w:eastAsia="仿宋" w:cs="仿宋"/>
          <w:b/>
          <w:bCs/>
          <w:kern w:val="44"/>
          <w:szCs w:val="28"/>
        </w:rPr>
        <w:t>三、计划工期：</w:t>
      </w:r>
      <w:r>
        <w:rPr>
          <w:rFonts w:hint="eastAsia" w:ascii="仿宋" w:hAnsi="仿宋" w:eastAsia="仿宋" w:cs="仿宋"/>
          <w:bCs/>
          <w:szCs w:val="28"/>
        </w:rPr>
        <w:t>按合同要求执行（具体以项目部要求为准）。</w:t>
      </w:r>
    </w:p>
    <w:p w14:paraId="30A54C35">
      <w:pPr>
        <w:keepNext w:val="0"/>
        <w:keepLines w:val="0"/>
        <w:pageBreakBefore w:val="0"/>
        <w:kinsoku/>
        <w:wordWrap/>
        <w:overflowPunct/>
        <w:topLinePunct w:val="0"/>
        <w:bidi w:val="0"/>
        <w:spacing w:line="520" w:lineRule="exact"/>
        <w:ind w:firstLine="562" w:firstLineChars="200"/>
        <w:rPr>
          <w:rFonts w:hint="eastAsia" w:eastAsia="仿宋"/>
        </w:rPr>
      </w:pPr>
      <w:r>
        <w:rPr>
          <w:rFonts w:hint="eastAsia" w:ascii="仿宋" w:hAnsi="仿宋" w:eastAsia="仿宋" w:cs="仿宋"/>
          <w:b/>
          <w:szCs w:val="28"/>
        </w:rPr>
        <w:t>特别说明：</w:t>
      </w:r>
      <w:r>
        <w:rPr>
          <w:rFonts w:hint="eastAsia" w:ascii="仿宋" w:hAnsi="仿宋" w:eastAsia="仿宋" w:cs="仿宋"/>
          <w:szCs w:val="28"/>
        </w:rPr>
        <w:t>中标人应按</w:t>
      </w:r>
      <w:r>
        <w:rPr>
          <w:rFonts w:hint="eastAsia" w:ascii="仿宋" w:hAnsi="仿宋" w:eastAsia="仿宋" w:cs="仿宋"/>
          <w:szCs w:val="28"/>
          <w:lang w:val="en-US" w:eastAsia="zh-CN"/>
        </w:rPr>
        <w:t>招标</w:t>
      </w:r>
      <w:r>
        <w:rPr>
          <w:rFonts w:hint="eastAsia" w:ascii="仿宋" w:hAnsi="仿宋" w:eastAsia="仿宋" w:cs="仿宋"/>
          <w:szCs w:val="28"/>
        </w:rPr>
        <w:t>人的工期进度计划，配备足够数量的工人及机械设备，若工人或机械设备数量不能满足施工进度要求，</w:t>
      </w:r>
      <w:r>
        <w:rPr>
          <w:rFonts w:hint="eastAsia" w:ascii="仿宋" w:hAnsi="仿宋" w:eastAsia="仿宋" w:cs="仿宋"/>
          <w:szCs w:val="28"/>
          <w:lang w:val="en-US" w:eastAsia="zh-CN"/>
        </w:rPr>
        <w:t>招标</w:t>
      </w:r>
      <w:r>
        <w:rPr>
          <w:rFonts w:hint="eastAsia" w:ascii="仿宋" w:hAnsi="仿宋" w:eastAsia="仿宋" w:cs="仿宋"/>
          <w:szCs w:val="28"/>
        </w:rPr>
        <w:t>人有权要求增加工人及机械设备数量，若中标人不配合增加，</w:t>
      </w:r>
      <w:r>
        <w:rPr>
          <w:rFonts w:hint="eastAsia" w:ascii="仿宋" w:hAnsi="仿宋" w:eastAsia="仿宋" w:cs="仿宋"/>
          <w:szCs w:val="28"/>
          <w:lang w:val="en-US" w:eastAsia="zh-CN"/>
        </w:rPr>
        <w:t>招标</w:t>
      </w:r>
      <w:r>
        <w:rPr>
          <w:rFonts w:hint="eastAsia" w:ascii="仿宋" w:hAnsi="仿宋" w:eastAsia="仿宋" w:cs="仿宋"/>
          <w:szCs w:val="28"/>
        </w:rPr>
        <w:t>人可另行聘请工人及增加机械设备，另行聘请的工人工资及增加的机械设备费用将从中标人的合同费用中扣除。</w:t>
      </w:r>
    </w:p>
    <w:p w14:paraId="4C2AB2C3">
      <w:pPr>
        <w:keepNext w:val="0"/>
        <w:keepLines w:val="0"/>
        <w:pageBreakBefore w:val="0"/>
        <w:kinsoku/>
        <w:wordWrap/>
        <w:overflowPunct/>
        <w:topLinePunct w:val="0"/>
        <w:bidi w:val="0"/>
        <w:spacing w:line="520" w:lineRule="exact"/>
        <w:rPr>
          <w:rFonts w:hint="eastAsia" w:ascii="仿宋" w:hAnsi="仿宋" w:eastAsia="仿宋" w:cs="仿宋"/>
          <w:szCs w:val="28"/>
        </w:rPr>
      </w:pPr>
      <w:r>
        <w:rPr>
          <w:rFonts w:hint="eastAsia" w:ascii="仿宋" w:hAnsi="仿宋" w:eastAsia="仿宋" w:cs="仿宋"/>
          <w:b/>
          <w:bCs/>
          <w:kern w:val="44"/>
          <w:szCs w:val="28"/>
        </w:rPr>
        <w:t>四、质量要求：</w:t>
      </w:r>
      <w:r>
        <w:rPr>
          <w:rFonts w:hint="eastAsia" w:ascii="仿宋" w:hAnsi="仿宋" w:eastAsia="仿宋" w:cs="仿宋"/>
          <w:szCs w:val="28"/>
        </w:rPr>
        <w:t>竣工验收合格率达到100%。</w:t>
      </w:r>
    </w:p>
    <w:p w14:paraId="78FF4739">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（1）执行</w:t>
      </w:r>
      <w:r>
        <w:rPr>
          <w:rFonts w:hint="eastAsia" w:ascii="仿宋" w:hAnsi="仿宋" w:eastAsia="仿宋" w:cs="仿宋"/>
          <w:sz w:val="28"/>
          <w:szCs w:val="28"/>
          <w:lang w:val="en-US" w:eastAsia="zh-CN"/>
        </w:rPr>
        <w:t>招标</w:t>
      </w:r>
      <w:r>
        <w:rPr>
          <w:rFonts w:hint="eastAsia" w:ascii="仿宋" w:hAnsi="仿宋" w:eastAsia="仿宋" w:cs="仿宋"/>
          <w:sz w:val="28"/>
          <w:szCs w:val="28"/>
        </w:rPr>
        <w:t>人签发的施工设计文件、作业指导书、国家现行各种工程质量相关行业标准及验收规范以及本</w:t>
      </w:r>
      <w:r>
        <w:rPr>
          <w:rFonts w:hint="eastAsia" w:ascii="仿宋" w:hAnsi="仿宋" w:eastAsia="仿宋" w:cs="仿宋"/>
          <w:sz w:val="28"/>
          <w:szCs w:val="28"/>
          <w:lang w:val="en-US" w:eastAsia="zh-CN"/>
        </w:rPr>
        <w:t>招标</w:t>
      </w:r>
      <w:r>
        <w:rPr>
          <w:rFonts w:hint="eastAsia" w:ascii="仿宋" w:hAnsi="仿宋" w:eastAsia="仿宋" w:cs="仿宋"/>
          <w:sz w:val="28"/>
          <w:szCs w:val="28"/>
        </w:rPr>
        <w:t>文件的要求。</w:t>
      </w:r>
    </w:p>
    <w:p w14:paraId="35EBB5F4">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（2）工程质量必须满足业主、监理及</w:t>
      </w:r>
      <w:r>
        <w:rPr>
          <w:rFonts w:hint="eastAsia" w:ascii="仿宋" w:hAnsi="仿宋" w:eastAsia="仿宋" w:cs="仿宋"/>
          <w:sz w:val="28"/>
          <w:szCs w:val="28"/>
          <w:lang w:val="en-US" w:eastAsia="zh-CN"/>
        </w:rPr>
        <w:t>招标</w:t>
      </w:r>
      <w:r>
        <w:rPr>
          <w:rFonts w:hint="eastAsia" w:ascii="仿宋" w:hAnsi="仿宋" w:eastAsia="仿宋" w:cs="仿宋"/>
          <w:sz w:val="28"/>
          <w:szCs w:val="28"/>
        </w:rPr>
        <w:t>单位的要求，符合本工程施工图设计及规范要求。中标单位必须配备技术负责人、技术人员，所有工序必须经</w:t>
      </w:r>
      <w:r>
        <w:rPr>
          <w:rFonts w:hint="eastAsia" w:ascii="仿宋" w:hAnsi="仿宋" w:eastAsia="仿宋" w:cs="仿宋"/>
          <w:sz w:val="28"/>
          <w:szCs w:val="28"/>
          <w:lang w:val="en-US" w:eastAsia="zh-CN"/>
        </w:rPr>
        <w:t>招标</w:t>
      </w:r>
      <w:r>
        <w:rPr>
          <w:rFonts w:hint="eastAsia" w:ascii="仿宋" w:hAnsi="仿宋" w:eastAsia="仿宋" w:cs="仿宋"/>
          <w:sz w:val="28"/>
          <w:szCs w:val="28"/>
        </w:rPr>
        <w:t>单位及监理工程师检查验收合格后方可进行下道工序施工。虽然</w:t>
      </w:r>
      <w:r>
        <w:rPr>
          <w:rFonts w:hint="eastAsia" w:ascii="仿宋" w:hAnsi="仿宋" w:eastAsia="仿宋" w:cs="仿宋"/>
          <w:sz w:val="28"/>
          <w:szCs w:val="28"/>
          <w:lang w:val="en-US" w:eastAsia="zh-CN"/>
        </w:rPr>
        <w:t>招标</w:t>
      </w:r>
      <w:r>
        <w:rPr>
          <w:rFonts w:hint="eastAsia" w:ascii="仿宋" w:hAnsi="仿宋" w:eastAsia="仿宋" w:cs="仿宋"/>
          <w:sz w:val="28"/>
          <w:szCs w:val="28"/>
        </w:rPr>
        <w:t>单位质检人员对工程施工进行监督管理，但并不免除中标单位的任何质量责任。</w:t>
      </w:r>
    </w:p>
    <w:p w14:paraId="5D598723">
      <w:pPr>
        <w:pStyle w:val="36"/>
        <w:keepNext w:val="0"/>
        <w:keepLines w:val="0"/>
        <w:pageBreakBefore w:val="0"/>
        <w:kinsoku/>
        <w:wordWrap/>
        <w:overflowPunct/>
        <w:topLinePunct w:val="0"/>
        <w:bidi w:val="0"/>
        <w:spacing w:line="520" w:lineRule="exact"/>
        <w:ind w:firstLine="560"/>
        <w:rPr>
          <w:rFonts w:hint="eastAsia"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val="en-US" w:eastAsia="zh-CN"/>
        </w:rPr>
        <w:t>招标</w:t>
      </w:r>
      <w:r>
        <w:rPr>
          <w:rFonts w:hint="eastAsia" w:ascii="仿宋" w:hAnsi="仿宋" w:eastAsia="仿宋" w:cs="仿宋"/>
          <w:sz w:val="28"/>
          <w:szCs w:val="28"/>
        </w:rPr>
        <w:t>单位对工程质量实行一票否决权，技术资料不全或工程质量达不到标准的，不予计价。因中标单位责任造成工程质量不合格而发生的返工费用及造成的工期延误及由此增加的费用均由中标单位承担。</w:t>
      </w:r>
    </w:p>
    <w:p w14:paraId="2BE9E310">
      <w:pPr>
        <w:keepNext w:val="0"/>
        <w:keepLines w:val="0"/>
        <w:pageBreakBefore w:val="0"/>
        <w:kinsoku/>
        <w:wordWrap/>
        <w:overflowPunct/>
        <w:topLinePunct w:val="0"/>
        <w:bidi w:val="0"/>
        <w:snapToGrid w:val="0"/>
        <w:spacing w:line="520" w:lineRule="exact"/>
        <w:ind w:firstLine="560" w:firstLineChars="200"/>
        <w:jc w:val="left"/>
        <w:rPr>
          <w:rFonts w:hint="eastAsia" w:ascii="仿宋" w:hAnsi="仿宋" w:eastAsia="仿宋" w:cs="仿宋"/>
          <w:szCs w:val="28"/>
        </w:rPr>
      </w:pPr>
      <w:r>
        <w:rPr>
          <w:rFonts w:hint="eastAsia" w:ascii="仿宋" w:hAnsi="仿宋" w:eastAsia="仿宋" w:cs="仿宋"/>
          <w:szCs w:val="28"/>
        </w:rPr>
        <w:t>（4）安全文明施工要求：中标人应遵守国家法律规范和工程所在地安全生产、劳动安全、环境卫生、环保、施工现场管理等安全文明生产的规定，采取一切安全文明及环保措施，并承担费用。自觉接受主管部门的监督检查。</w:t>
      </w:r>
    </w:p>
    <w:p w14:paraId="5F331C24">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szCs w:val="28"/>
        </w:rPr>
      </w:pPr>
      <w:r>
        <w:rPr>
          <w:rFonts w:hint="eastAsia" w:ascii="仿宋" w:hAnsi="仿宋" w:eastAsia="仿宋" w:cs="仿宋"/>
          <w:szCs w:val="28"/>
        </w:rPr>
        <w:t>（1）确保施工现场达到标准化施工的标准。</w:t>
      </w:r>
    </w:p>
    <w:p w14:paraId="40FAEBB3">
      <w:pPr>
        <w:keepNext w:val="0"/>
        <w:keepLines w:val="0"/>
        <w:pageBreakBefore w:val="0"/>
        <w:kinsoku/>
        <w:wordWrap/>
        <w:overflowPunct/>
        <w:topLinePunct w:val="0"/>
        <w:bidi w:val="0"/>
        <w:snapToGrid w:val="0"/>
        <w:spacing w:line="520" w:lineRule="exact"/>
        <w:ind w:firstLine="565" w:firstLineChars="202"/>
        <w:jc w:val="left"/>
        <w:rPr>
          <w:rFonts w:hint="eastAsia" w:ascii="仿宋" w:hAnsi="仿宋" w:eastAsia="仿宋" w:cs="仿宋"/>
          <w:szCs w:val="28"/>
        </w:rPr>
      </w:pPr>
      <w:r>
        <w:rPr>
          <w:rFonts w:hint="eastAsia" w:ascii="仿宋" w:hAnsi="仿宋" w:eastAsia="仿宋" w:cs="仿宋"/>
          <w:szCs w:val="28"/>
        </w:rPr>
        <w:t>（2）杜绝死亡、重伤、火灾、设备损坏等重大事故；事故轻伤率控制在千分之一以下。</w:t>
      </w:r>
    </w:p>
    <w:p w14:paraId="3B28AF3B">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Cs/>
          <w:szCs w:val="28"/>
        </w:rPr>
      </w:pPr>
      <w:r>
        <w:rPr>
          <w:rFonts w:hint="eastAsia" w:ascii="仿宋" w:hAnsi="仿宋" w:eastAsia="仿宋" w:cs="仿宋"/>
          <w:b/>
          <w:bCs/>
          <w:kern w:val="44"/>
          <w:szCs w:val="28"/>
          <w:lang w:val="en-US" w:eastAsia="zh-CN"/>
        </w:rPr>
        <w:t>五、</w:t>
      </w:r>
      <w:r>
        <w:rPr>
          <w:rFonts w:hint="eastAsia" w:ascii="仿宋" w:hAnsi="仿宋" w:eastAsia="仿宋" w:cs="仿宋"/>
          <w:b/>
          <w:bCs/>
          <w:kern w:val="44"/>
          <w:szCs w:val="28"/>
        </w:rPr>
        <w:t>工程量清单：</w:t>
      </w:r>
      <w:r>
        <w:rPr>
          <w:rFonts w:hint="eastAsia" w:ascii="仿宋" w:hAnsi="仿宋" w:eastAsia="仿宋" w:cs="仿宋"/>
          <w:bCs/>
          <w:szCs w:val="28"/>
        </w:rPr>
        <w:t>详见附件。</w:t>
      </w:r>
    </w:p>
    <w:p w14:paraId="57F3AAB3">
      <w:pPr>
        <w:keepNext w:val="0"/>
        <w:keepLines w:val="0"/>
        <w:pageBreakBefore w:val="0"/>
        <w:numPr>
          <w:ilvl w:val="0"/>
          <w:numId w:val="0"/>
        </w:numPr>
        <w:kinsoku/>
        <w:wordWrap/>
        <w:overflowPunct/>
        <w:topLinePunct w:val="0"/>
        <w:bidi w:val="0"/>
        <w:spacing w:line="520" w:lineRule="exact"/>
        <w:rPr>
          <w:rFonts w:hint="eastAsia" w:ascii="仿宋" w:hAnsi="仿宋" w:eastAsia="仿宋" w:cs="仿宋"/>
          <w:b/>
          <w:bCs/>
          <w:kern w:val="44"/>
          <w:szCs w:val="28"/>
        </w:rPr>
      </w:pPr>
      <w:r>
        <w:rPr>
          <w:rFonts w:hint="eastAsia" w:ascii="仿宋" w:hAnsi="仿宋" w:eastAsia="仿宋" w:cs="仿宋"/>
          <w:b/>
          <w:bCs/>
          <w:kern w:val="44"/>
          <w:szCs w:val="28"/>
          <w:lang w:val="en-US" w:eastAsia="zh-CN"/>
        </w:rPr>
        <w:t>六、投标</w:t>
      </w:r>
      <w:r>
        <w:rPr>
          <w:rFonts w:hint="eastAsia" w:ascii="仿宋" w:hAnsi="仿宋" w:eastAsia="仿宋" w:cs="仿宋"/>
          <w:b/>
          <w:bCs/>
          <w:kern w:val="44"/>
          <w:szCs w:val="28"/>
        </w:rPr>
        <w:t>人资格要求：详见</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公告。</w:t>
      </w:r>
    </w:p>
    <w:p w14:paraId="12445AC8">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七、</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人不得与</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项目相关单位存在下列关联情形：</w:t>
      </w:r>
    </w:p>
    <w:p w14:paraId="551E2E4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（1）与</w:t>
      </w:r>
      <w:r>
        <w:rPr>
          <w:rFonts w:hint="eastAsia" w:ascii="仿宋" w:hAnsi="仿宋" w:eastAsia="仿宋" w:cs="仿宋"/>
          <w:szCs w:val="28"/>
          <w:lang w:val="en-US" w:eastAsia="zh-CN"/>
        </w:rPr>
        <w:t>招标</w:t>
      </w:r>
      <w:r>
        <w:rPr>
          <w:rFonts w:hint="eastAsia" w:ascii="仿宋" w:hAnsi="仿宋" w:eastAsia="仿宋" w:cs="仿宋"/>
          <w:szCs w:val="28"/>
        </w:rPr>
        <w:t>人存在利害关系且可能影响招标公正性；</w:t>
      </w:r>
    </w:p>
    <w:p w14:paraId="7CDD023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（2）与</w:t>
      </w:r>
      <w:r>
        <w:rPr>
          <w:rFonts w:hint="eastAsia" w:ascii="仿宋" w:hAnsi="仿宋" w:eastAsia="仿宋" w:cs="仿宋"/>
          <w:szCs w:val="28"/>
          <w:lang w:val="en-US" w:eastAsia="zh-CN"/>
        </w:rPr>
        <w:t>招标</w:t>
      </w:r>
      <w:r>
        <w:rPr>
          <w:rFonts w:hint="eastAsia" w:ascii="仿宋" w:hAnsi="仿宋" w:eastAsia="仿宋" w:cs="仿宋"/>
          <w:szCs w:val="28"/>
        </w:rPr>
        <w:t>项目的其他</w:t>
      </w:r>
      <w:r>
        <w:rPr>
          <w:rFonts w:hint="eastAsia" w:ascii="仿宋" w:hAnsi="仿宋" w:eastAsia="仿宋" w:cs="仿宋"/>
          <w:szCs w:val="28"/>
          <w:lang w:val="en-US" w:eastAsia="zh-CN"/>
        </w:rPr>
        <w:t>投标</w:t>
      </w:r>
      <w:r>
        <w:rPr>
          <w:rFonts w:hint="eastAsia" w:ascii="仿宋" w:hAnsi="仿宋" w:eastAsia="仿宋" w:cs="仿宋"/>
          <w:szCs w:val="28"/>
        </w:rPr>
        <w:t>人同为一个单位负责人；</w:t>
      </w:r>
    </w:p>
    <w:p w14:paraId="14C253F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（3）与</w:t>
      </w:r>
      <w:r>
        <w:rPr>
          <w:rFonts w:hint="eastAsia" w:ascii="仿宋" w:hAnsi="仿宋" w:eastAsia="仿宋" w:cs="仿宋"/>
          <w:szCs w:val="28"/>
          <w:lang w:val="en-US" w:eastAsia="zh-CN"/>
        </w:rPr>
        <w:t>招标</w:t>
      </w:r>
      <w:r>
        <w:rPr>
          <w:rFonts w:hint="eastAsia" w:ascii="仿宋" w:hAnsi="仿宋" w:eastAsia="仿宋" w:cs="仿宋"/>
          <w:szCs w:val="28"/>
        </w:rPr>
        <w:t>项目的其他</w:t>
      </w:r>
      <w:r>
        <w:rPr>
          <w:rFonts w:hint="eastAsia" w:ascii="仿宋" w:hAnsi="仿宋" w:eastAsia="仿宋" w:cs="仿宋"/>
          <w:szCs w:val="28"/>
          <w:lang w:val="en-US" w:eastAsia="zh-CN"/>
        </w:rPr>
        <w:t>投标</w:t>
      </w:r>
      <w:r>
        <w:rPr>
          <w:rFonts w:hint="eastAsia" w:ascii="仿宋" w:hAnsi="仿宋" w:eastAsia="仿宋" w:cs="仿宋"/>
          <w:szCs w:val="28"/>
        </w:rPr>
        <w:t>人存在控股、管理关系；</w:t>
      </w:r>
    </w:p>
    <w:p w14:paraId="3421558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（4）法律法规规定的其他情形。</w:t>
      </w:r>
    </w:p>
    <w:bookmarkEnd w:id="12"/>
    <w:bookmarkEnd w:id="13"/>
    <w:bookmarkEnd w:id="14"/>
    <w:p w14:paraId="32F72BF5">
      <w:pPr>
        <w:keepNext w:val="0"/>
        <w:keepLines w:val="0"/>
        <w:pageBreakBefore w:val="0"/>
        <w:kinsoku/>
        <w:wordWrap/>
        <w:overflowPunct/>
        <w:topLinePunct w:val="0"/>
        <w:bidi w:val="0"/>
        <w:spacing w:line="520" w:lineRule="exact"/>
        <w:jc w:val="left"/>
        <w:rPr>
          <w:rFonts w:hint="eastAsia" w:ascii="仿宋" w:hAnsi="仿宋" w:eastAsia="仿宋" w:cs="仿宋"/>
          <w:szCs w:val="28"/>
        </w:rPr>
      </w:pPr>
      <w:r>
        <w:rPr>
          <w:rFonts w:hint="eastAsia" w:ascii="仿宋" w:hAnsi="仿宋" w:eastAsia="仿宋" w:cs="仿宋"/>
          <w:b/>
          <w:bCs/>
          <w:kern w:val="44"/>
          <w:szCs w:val="28"/>
        </w:rPr>
        <w:t>八、</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保证金：</w:t>
      </w:r>
      <w:r>
        <w:rPr>
          <w:rFonts w:hint="eastAsia" w:ascii="仿宋" w:hAnsi="仿宋" w:eastAsia="仿宋" w:cs="仿宋"/>
          <w:szCs w:val="28"/>
          <w:u w:val="single"/>
        </w:rPr>
        <w:t>无</w:t>
      </w:r>
      <w:r>
        <w:rPr>
          <w:rFonts w:hint="eastAsia" w:ascii="仿宋" w:hAnsi="仿宋" w:eastAsia="仿宋" w:cs="仿宋"/>
          <w:szCs w:val="28"/>
        </w:rPr>
        <w:t>。</w:t>
      </w:r>
      <w:bookmarkStart w:id="15" w:name="_Toc319145206"/>
    </w:p>
    <w:p w14:paraId="34B2921C">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九、</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报价说明</w:t>
      </w:r>
      <w:bookmarkEnd w:id="15"/>
      <w:r>
        <w:rPr>
          <w:rFonts w:hint="eastAsia" w:ascii="仿宋" w:hAnsi="仿宋" w:eastAsia="仿宋" w:cs="仿宋"/>
          <w:b/>
          <w:bCs/>
          <w:kern w:val="44"/>
          <w:szCs w:val="28"/>
        </w:rPr>
        <w:t>与费用的支付</w:t>
      </w:r>
    </w:p>
    <w:p w14:paraId="7ECA83A6">
      <w:pPr>
        <w:spacing w:line="579" w:lineRule="exact"/>
        <w:ind w:firstLine="562" w:firstLineChars="200"/>
        <w:rPr>
          <w:rFonts w:hint="eastAsia" w:ascii="仿宋" w:hAnsi="仿宋" w:eastAsia="仿宋" w:cs="仿宋"/>
          <w:b/>
          <w:color w:val="auto"/>
          <w:szCs w:val="28"/>
        </w:rPr>
      </w:pPr>
      <w:bookmarkStart w:id="16" w:name="_Toc170621337"/>
      <w:bookmarkStart w:id="17" w:name="_Toc170621205"/>
      <w:bookmarkStart w:id="18" w:name="_Toc319145207"/>
      <w:bookmarkStart w:id="19" w:name="_Toc187120143"/>
      <w:bookmarkStart w:id="20" w:name="_Toc157235904"/>
      <w:r>
        <w:rPr>
          <w:rFonts w:hint="eastAsia" w:ascii="仿宋" w:hAnsi="仿宋" w:eastAsia="仿宋" w:cs="仿宋"/>
          <w:b/>
          <w:color w:val="auto"/>
          <w:szCs w:val="28"/>
        </w:rPr>
        <w:t>9.1本合同采用</w:t>
      </w:r>
      <w:r>
        <w:rPr>
          <w:rFonts w:hint="eastAsia" w:ascii="仿宋" w:hAnsi="仿宋" w:eastAsia="仿宋" w:cs="仿宋"/>
          <w:b/>
          <w:color w:val="auto"/>
          <w:szCs w:val="28"/>
          <w:u w:val="single"/>
          <w:lang w:val="en-US" w:eastAsia="zh-CN"/>
        </w:rPr>
        <w:t xml:space="preserve"> </w:t>
      </w:r>
      <w:r>
        <w:rPr>
          <w:rFonts w:hint="eastAsia" w:ascii="仿宋" w:hAnsi="仿宋" w:eastAsia="仿宋" w:cs="仿宋"/>
          <w:color w:val="auto"/>
          <w:sz w:val="28"/>
          <w:szCs w:val="28"/>
          <w:highlight w:val="none"/>
          <w:u w:val="single"/>
        </w:rPr>
        <w:t>固定</w:t>
      </w:r>
      <w:r>
        <w:rPr>
          <w:rFonts w:hint="eastAsia" w:ascii="仿宋" w:hAnsi="仿宋" w:eastAsia="仿宋" w:cs="仿宋"/>
          <w:color w:val="auto"/>
          <w:sz w:val="28"/>
          <w:szCs w:val="28"/>
          <w:highlight w:val="none"/>
          <w:u w:val="single"/>
          <w:lang w:val="en-US" w:eastAsia="zh-CN"/>
        </w:rPr>
        <w:t>全费用综合</w:t>
      </w:r>
      <w:r>
        <w:rPr>
          <w:rFonts w:hint="eastAsia" w:ascii="仿宋" w:hAnsi="仿宋" w:eastAsia="仿宋" w:cs="仿宋"/>
          <w:color w:val="auto"/>
          <w:sz w:val="28"/>
          <w:szCs w:val="28"/>
          <w:highlight w:val="none"/>
          <w:u w:val="single"/>
        </w:rPr>
        <w:t>单价</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承包方式，具体详见后附工程量计价清单。</w:t>
      </w:r>
      <w:r>
        <w:rPr>
          <w:rFonts w:hint="eastAsia" w:ascii="仿宋" w:hAnsi="仿宋" w:eastAsia="仿宋" w:cs="仿宋"/>
          <w:b/>
          <w:color w:val="auto"/>
          <w:szCs w:val="28"/>
          <w:lang w:val="en-US" w:eastAsia="zh-CN"/>
        </w:rPr>
        <w:t>最高投标限价</w:t>
      </w:r>
      <w:r>
        <w:rPr>
          <w:rFonts w:hint="eastAsia" w:ascii="仿宋" w:hAnsi="仿宋" w:eastAsia="仿宋" w:cs="仿宋"/>
          <w:b/>
          <w:color w:val="auto"/>
          <w:szCs w:val="28"/>
        </w:rPr>
        <w:t>（含税</w:t>
      </w:r>
      <w:r>
        <w:rPr>
          <w:rFonts w:hint="eastAsia" w:ascii="仿宋" w:hAnsi="仿宋" w:eastAsia="仿宋" w:cs="仿宋"/>
          <w:b/>
          <w:color w:val="auto"/>
          <w:szCs w:val="28"/>
          <w:lang w:val="en-US" w:eastAsia="zh-CN"/>
        </w:rPr>
        <w:t>3</w:t>
      </w:r>
      <w:r>
        <w:rPr>
          <w:rFonts w:hint="eastAsia" w:ascii="仿宋" w:hAnsi="仿宋" w:eastAsia="仿宋" w:cs="仿宋"/>
          <w:b/>
          <w:color w:val="auto"/>
          <w:szCs w:val="28"/>
        </w:rPr>
        <w:t>%）：</w:t>
      </w:r>
      <w:r>
        <w:rPr>
          <w:rFonts w:hint="eastAsia" w:ascii="仿宋" w:hAnsi="仿宋" w:eastAsia="仿宋" w:cs="仿宋"/>
          <w:b/>
          <w:color w:val="auto"/>
          <w:szCs w:val="28"/>
          <w:u w:val="single"/>
          <w:lang w:val="en-US" w:eastAsia="zh-CN"/>
        </w:rPr>
        <w:t xml:space="preserve"> </w:t>
      </w:r>
      <w:r>
        <w:rPr>
          <w:rFonts w:hint="eastAsia" w:ascii="仿宋" w:hAnsi="仿宋" w:eastAsia="仿宋" w:cs="仿宋"/>
          <w:color w:val="auto"/>
          <w:sz w:val="28"/>
          <w:szCs w:val="28"/>
          <w:highlight w:val="none"/>
          <w:u w:val="single"/>
          <w:lang w:val="en-US" w:eastAsia="zh-CN"/>
        </w:rPr>
        <w:t>1113500.00</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，（大写：人民币</w:t>
      </w:r>
      <w:r>
        <w:rPr>
          <w:rFonts w:hint="eastAsia" w:ascii="仿宋" w:hAnsi="仿宋" w:eastAsia="仿宋" w:cs="仿宋"/>
          <w:b/>
          <w:color w:val="auto"/>
          <w:szCs w:val="28"/>
          <w:u w:val="single"/>
        </w:rPr>
        <w:t xml:space="preserve"> </w:t>
      </w:r>
      <w:r>
        <w:rPr>
          <w:rFonts w:hint="eastAsia" w:ascii="仿宋" w:hAnsi="仿宋" w:eastAsia="仿宋" w:cs="仿宋"/>
          <w:color w:val="auto"/>
          <w:sz w:val="28"/>
          <w:szCs w:val="28"/>
          <w:highlight w:val="none"/>
          <w:u w:val="single"/>
          <w:lang w:val="en-US" w:eastAsia="zh-CN"/>
        </w:rPr>
        <w:t>壹佰壹拾壹万叁仟伍佰元整</w:t>
      </w:r>
      <w:r>
        <w:rPr>
          <w:rFonts w:hint="eastAsia" w:ascii="仿宋" w:hAnsi="仿宋" w:eastAsia="仿宋" w:cs="仿宋"/>
          <w:b/>
          <w:color w:val="auto"/>
          <w:szCs w:val="28"/>
          <w:u w:val="single"/>
          <w:lang w:val="en-US" w:eastAsia="zh-CN"/>
        </w:rPr>
        <w:t xml:space="preserve"> </w:t>
      </w:r>
      <w:r>
        <w:rPr>
          <w:rFonts w:hint="eastAsia" w:ascii="仿宋" w:hAnsi="仿宋" w:eastAsia="仿宋" w:cs="仿宋"/>
          <w:b/>
          <w:color w:val="auto"/>
          <w:szCs w:val="28"/>
        </w:rPr>
        <w:t>）</w:t>
      </w:r>
    </w:p>
    <w:p w14:paraId="447F3A7D">
      <w:pPr>
        <w:keepNext w:val="0"/>
        <w:keepLines w:val="0"/>
        <w:pageBreakBefore w:val="0"/>
        <w:kinsoku/>
        <w:wordWrap/>
        <w:overflowPunct/>
        <w:topLinePunct w:val="0"/>
        <w:bidi w:val="0"/>
        <w:spacing w:line="520" w:lineRule="exact"/>
        <w:ind w:firstLine="560" w:firstLineChars="200"/>
        <w:jc w:val="left"/>
        <w:rPr>
          <w:rFonts w:hint="eastAsia" w:ascii="仿宋_GB2312" w:hAnsi="仿宋_GB2312" w:eastAsia="仿宋_GB2312" w:cs="仿宋_GB2312"/>
          <w:b/>
          <w:bCs/>
          <w:szCs w:val="28"/>
        </w:rPr>
      </w:pPr>
      <w:r>
        <w:rPr>
          <w:rFonts w:hint="eastAsia" w:ascii="仿宋" w:hAnsi="仿宋" w:eastAsia="仿宋" w:cs="仿宋"/>
          <w:szCs w:val="28"/>
        </w:rPr>
        <w:t>9.2</w:t>
      </w:r>
      <w:r>
        <w:rPr>
          <w:rFonts w:hint="eastAsia" w:ascii="仿宋_GB2312" w:hAnsi="仿宋_GB2312" w:eastAsia="仿宋_GB2312" w:cs="仿宋_GB2312"/>
          <w:szCs w:val="28"/>
        </w:rPr>
        <w:t>合同价包含且不限于完成该分包工程的全部人工费、材料费、机械费、管理费、合理利润、安全文明施工费、规费、税金等全部费用。在合同执行期间，无论工程量、材料费、人工费、成本或其它工程风险是否变化合同单价均不作调整，乙方应充分考虑本工程施工的风险，风险费用已含在合同报价中，甲方不再承担由于任何风险引起的费用</w:t>
      </w:r>
      <w:r>
        <w:rPr>
          <w:rFonts w:hint="eastAsia" w:ascii="仿宋_GB2312" w:hAnsi="仿宋_GB2312" w:eastAsia="仿宋_GB2312" w:cs="仿宋_GB2312"/>
          <w:b w:val="0"/>
          <w:bCs w:val="0"/>
          <w:szCs w:val="28"/>
        </w:rPr>
        <w:t>。</w:t>
      </w:r>
      <w:r>
        <w:rPr>
          <w:rFonts w:hint="eastAsia" w:ascii="仿宋_GB2312" w:hAnsi="仿宋_GB2312" w:eastAsia="仿宋_GB2312" w:cs="仿宋_GB2312"/>
          <w:b/>
          <w:bCs/>
          <w:szCs w:val="28"/>
        </w:rPr>
        <w:t>投标人可自行组织踏勘现场，图纸及清单项目特征与现场施工条件有差异视为投标人已综合考虑，相关风险已综合考虑在投标报价中，中标后招标人一律不认可关于清单项目特征描述与图纸及现场不匹配，要求调价的诉求</w:t>
      </w:r>
      <w:r>
        <w:rPr>
          <w:rFonts w:hint="eastAsia" w:ascii="仿宋_GB2312" w:hAnsi="仿宋_GB2312" w:eastAsia="仿宋_GB2312" w:cs="仿宋_GB2312"/>
          <w:b/>
          <w:bCs/>
          <w:szCs w:val="28"/>
          <w:lang w:eastAsia="zh-CN"/>
        </w:rPr>
        <w:t>。</w:t>
      </w:r>
      <w:r>
        <w:rPr>
          <w:rFonts w:hint="eastAsia" w:ascii="仿宋" w:hAnsi="仿宋" w:eastAsia="仿宋" w:cs="仿宋"/>
          <w:sz w:val="28"/>
          <w:szCs w:val="28"/>
          <w:highlight w:val="none"/>
        </w:rPr>
        <w:t>本项目施工所需的所有材料</w:t>
      </w:r>
      <w:r>
        <w:rPr>
          <w:rFonts w:hint="eastAsia" w:ascii="仿宋" w:hAnsi="仿宋" w:eastAsia="仿宋" w:cs="仿宋"/>
          <w:color w:val="auto"/>
          <w:sz w:val="28"/>
          <w:szCs w:val="28"/>
        </w:rPr>
        <w:t>由</w:t>
      </w:r>
      <w:r>
        <w:rPr>
          <w:rFonts w:hint="eastAsia" w:ascii="仿宋" w:hAnsi="仿宋" w:eastAsia="仿宋" w:cs="仿宋"/>
          <w:color w:val="auto"/>
          <w:sz w:val="28"/>
          <w:szCs w:val="28"/>
          <w:lang w:val="en-US" w:eastAsia="zh-CN"/>
        </w:rPr>
        <w:t>投标</w:t>
      </w:r>
      <w:r>
        <w:rPr>
          <w:rFonts w:hint="eastAsia" w:ascii="仿宋" w:hAnsi="仿宋" w:eastAsia="仿宋" w:cs="仿宋"/>
          <w:color w:val="auto"/>
          <w:sz w:val="28"/>
          <w:szCs w:val="28"/>
        </w:rPr>
        <w:t>人自</w:t>
      </w:r>
      <w:r>
        <w:rPr>
          <w:rFonts w:hint="eastAsia" w:ascii="仿宋" w:hAnsi="仿宋" w:eastAsia="仿宋" w:cs="仿宋"/>
          <w:sz w:val="28"/>
          <w:szCs w:val="28"/>
        </w:rPr>
        <w:t>行采购，相关价格已包含在清单单价中。</w:t>
      </w:r>
    </w:p>
    <w:p w14:paraId="22ACB9E8">
      <w:pPr>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9.</w:t>
      </w:r>
      <w:r>
        <w:rPr>
          <w:rFonts w:hint="eastAsia" w:ascii="仿宋_GB2312" w:hAnsi="仿宋_GB2312" w:eastAsia="仿宋_GB2312" w:cs="仿宋_GB2312"/>
          <w:szCs w:val="28"/>
          <w:lang w:val="en-US" w:eastAsia="zh-CN"/>
        </w:rPr>
        <w:t>3</w:t>
      </w:r>
      <w:r>
        <w:rPr>
          <w:rFonts w:hint="eastAsia" w:ascii="仿宋_GB2312" w:hAnsi="仿宋_GB2312" w:eastAsia="仿宋_GB2312" w:cs="仿宋_GB2312"/>
          <w:szCs w:val="28"/>
        </w:rPr>
        <w:t>工程计量：乙方应在计量当期14个工作日前上报经甲方工程部门审核确认的当期合格工程量，甲方物资部门、安全部门、工程部同时提交当期的物资领用情况、安全生产奖罚、现场施工质量奖罚给合同部，以便在当期结算中扣除。</w:t>
      </w:r>
    </w:p>
    <w:p w14:paraId="2A993440">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32"/>
        </w:rPr>
      </w:pPr>
      <w:r>
        <w:rPr>
          <w:rFonts w:hint="eastAsia" w:ascii="仿宋" w:hAnsi="仿宋" w:eastAsia="仿宋" w:cs="仿宋"/>
          <w:szCs w:val="32"/>
        </w:rPr>
        <w:t>9.</w:t>
      </w:r>
      <w:r>
        <w:rPr>
          <w:rFonts w:hint="eastAsia" w:ascii="仿宋" w:hAnsi="仿宋" w:eastAsia="仿宋" w:cs="仿宋"/>
          <w:szCs w:val="32"/>
          <w:lang w:val="en-US" w:eastAsia="zh-CN"/>
        </w:rPr>
        <w:t>4</w:t>
      </w:r>
      <w:r>
        <w:rPr>
          <w:rFonts w:hint="eastAsia" w:ascii="仿宋" w:hAnsi="仿宋" w:eastAsia="仿宋" w:cs="仿宋"/>
          <w:szCs w:val="32"/>
        </w:rPr>
        <w:t>合同费用、</w:t>
      </w:r>
      <w:r>
        <w:rPr>
          <w:rFonts w:hint="eastAsia" w:ascii="仿宋" w:hAnsi="仿宋" w:eastAsia="仿宋" w:cs="仿宋"/>
          <w:szCs w:val="32"/>
          <w:lang w:val="en-US" w:eastAsia="zh-CN"/>
        </w:rPr>
        <w:t>投标</w:t>
      </w:r>
      <w:r>
        <w:rPr>
          <w:rFonts w:hint="eastAsia" w:ascii="仿宋" w:hAnsi="仿宋" w:eastAsia="仿宋" w:cs="仿宋"/>
          <w:szCs w:val="32"/>
        </w:rPr>
        <w:t>报价</w:t>
      </w:r>
    </w:p>
    <w:p w14:paraId="7583A103">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28"/>
        </w:rPr>
      </w:pPr>
      <w:r>
        <w:rPr>
          <w:rFonts w:hint="eastAsia" w:ascii="仿宋" w:hAnsi="仿宋" w:eastAsia="仿宋" w:cs="仿宋"/>
          <w:szCs w:val="28"/>
        </w:rPr>
        <w:t>9.</w:t>
      </w:r>
      <w:r>
        <w:rPr>
          <w:rFonts w:hint="eastAsia" w:ascii="仿宋" w:hAnsi="仿宋" w:eastAsia="仿宋" w:cs="仿宋"/>
          <w:szCs w:val="28"/>
          <w:lang w:val="en-US" w:eastAsia="zh-CN"/>
        </w:rPr>
        <w:t>4</w:t>
      </w:r>
      <w:r>
        <w:rPr>
          <w:rFonts w:hint="eastAsia" w:ascii="仿宋" w:hAnsi="仿宋" w:eastAsia="仿宋" w:cs="仿宋"/>
          <w:szCs w:val="28"/>
        </w:rPr>
        <w:t>.1</w:t>
      </w:r>
      <w:r>
        <w:rPr>
          <w:rFonts w:hint="eastAsia" w:ascii="仿宋" w:hAnsi="仿宋" w:eastAsia="仿宋" w:cs="仿宋"/>
          <w:szCs w:val="28"/>
          <w:lang w:val="en-US" w:eastAsia="zh-CN"/>
        </w:rPr>
        <w:t>投标</w:t>
      </w:r>
      <w:r>
        <w:rPr>
          <w:rFonts w:hint="eastAsia" w:ascii="仿宋" w:hAnsi="仿宋" w:eastAsia="仿宋" w:cs="仿宋"/>
          <w:szCs w:val="28"/>
        </w:rPr>
        <w:t>后确定中标合同价，暂定合同价=</w:t>
      </w:r>
      <w:r>
        <w:rPr>
          <w:rFonts w:hint="eastAsia" w:ascii="仿宋" w:hAnsi="仿宋" w:eastAsia="仿宋" w:cs="仿宋"/>
          <w:szCs w:val="28"/>
          <w:lang w:val="en-US" w:eastAsia="zh-CN"/>
        </w:rPr>
        <w:t>投标</w:t>
      </w:r>
      <w:r>
        <w:rPr>
          <w:rFonts w:hint="eastAsia" w:ascii="仿宋" w:hAnsi="仿宋" w:eastAsia="仿宋" w:cs="仿宋"/>
          <w:szCs w:val="28"/>
        </w:rPr>
        <w:t>总</w:t>
      </w:r>
      <w:r>
        <w:rPr>
          <w:rFonts w:hint="eastAsia" w:ascii="仿宋" w:hAnsi="仿宋" w:eastAsia="仿宋" w:cs="仿宋"/>
          <w:szCs w:val="28"/>
          <w:lang w:val="en-US" w:eastAsia="zh-CN"/>
        </w:rPr>
        <w:t>报</w:t>
      </w:r>
      <w:r>
        <w:rPr>
          <w:rFonts w:hint="eastAsia" w:ascii="仿宋" w:hAnsi="仿宋" w:eastAsia="仿宋" w:cs="仿宋"/>
          <w:szCs w:val="28"/>
        </w:rPr>
        <w:t>价，结算价=实际合格工程量×合同单价-各项扣款。</w:t>
      </w:r>
    </w:p>
    <w:p w14:paraId="4DE36AE9">
      <w:pPr>
        <w:keepNext w:val="0"/>
        <w:keepLines w:val="0"/>
        <w:pageBreakBefore w:val="0"/>
        <w:kinsoku/>
        <w:wordWrap/>
        <w:overflowPunct/>
        <w:topLinePunct w:val="0"/>
        <w:bidi w:val="0"/>
        <w:spacing w:line="520" w:lineRule="exact"/>
        <w:ind w:firstLine="560" w:firstLineChars="200"/>
        <w:jc w:val="left"/>
        <w:rPr>
          <w:rFonts w:hint="eastAsia" w:ascii="仿宋" w:hAnsi="仿宋" w:eastAsia="仿宋" w:cs="仿宋"/>
          <w:szCs w:val="32"/>
        </w:rPr>
      </w:pPr>
      <w:r>
        <w:rPr>
          <w:rFonts w:hint="eastAsia" w:ascii="仿宋" w:hAnsi="仿宋" w:eastAsia="仿宋" w:cs="仿宋"/>
          <w:szCs w:val="32"/>
        </w:rPr>
        <w:t>9.</w:t>
      </w:r>
      <w:r>
        <w:rPr>
          <w:rFonts w:hint="eastAsia" w:ascii="仿宋" w:hAnsi="仿宋" w:eastAsia="仿宋" w:cs="仿宋"/>
          <w:szCs w:val="32"/>
          <w:lang w:val="en-US" w:eastAsia="zh-CN"/>
        </w:rPr>
        <w:t>5</w:t>
      </w:r>
      <w:r>
        <w:rPr>
          <w:rFonts w:hint="eastAsia" w:ascii="仿宋" w:hAnsi="仿宋" w:eastAsia="仿宋" w:cs="仿宋"/>
          <w:szCs w:val="32"/>
        </w:rPr>
        <w:t>合同费用的支付</w:t>
      </w:r>
    </w:p>
    <w:p w14:paraId="6561986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9.</w:t>
      </w:r>
      <w:r>
        <w:rPr>
          <w:rFonts w:hint="eastAsia" w:ascii="仿宋" w:hAnsi="仿宋" w:eastAsia="仿宋" w:cs="仿宋"/>
          <w:szCs w:val="28"/>
          <w:lang w:val="en-US" w:eastAsia="zh-CN"/>
        </w:rPr>
        <w:t>5</w:t>
      </w:r>
      <w:r>
        <w:rPr>
          <w:rFonts w:hint="eastAsia" w:ascii="仿宋" w:hAnsi="仿宋" w:eastAsia="仿宋" w:cs="仿宋"/>
          <w:szCs w:val="28"/>
        </w:rPr>
        <w:t>.1预付款：</w:t>
      </w:r>
      <w:r>
        <w:rPr>
          <w:rFonts w:hint="eastAsia" w:ascii="仿宋" w:hAnsi="仿宋" w:eastAsia="仿宋" w:cs="仿宋"/>
          <w:szCs w:val="28"/>
          <w:u w:val="single"/>
        </w:rPr>
        <w:t>本项目不设预付款</w:t>
      </w:r>
      <w:r>
        <w:rPr>
          <w:rFonts w:hint="eastAsia" w:ascii="仿宋" w:hAnsi="仿宋" w:eastAsia="仿宋" w:cs="仿宋"/>
          <w:szCs w:val="28"/>
        </w:rPr>
        <w:t>；</w:t>
      </w:r>
    </w:p>
    <w:p w14:paraId="7E2447E3">
      <w:pPr>
        <w:pStyle w:val="58"/>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b/>
          <w:bCs/>
          <w:color w:val="auto"/>
          <w:sz w:val="28"/>
          <w:szCs w:val="28"/>
          <w:lang w:eastAsia="zh-CN"/>
        </w:rPr>
      </w:pPr>
      <w:r>
        <w:rPr>
          <w:rFonts w:ascii="仿宋" w:hAnsi="仿宋" w:eastAsia="仿宋" w:cs="仿宋"/>
          <w:color w:val="auto"/>
          <w:sz w:val="28"/>
          <w:szCs w:val="28"/>
        </w:rPr>
        <w:t>9.</w:t>
      </w:r>
      <w:r>
        <w:rPr>
          <w:rFonts w:hint="eastAsia" w:ascii="仿宋" w:hAnsi="仿宋" w:eastAsia="仿宋" w:cs="仿宋"/>
          <w:color w:val="auto"/>
          <w:sz w:val="28"/>
          <w:szCs w:val="28"/>
          <w:lang w:val="en-US" w:eastAsia="zh-CN"/>
        </w:rPr>
        <w:t>5</w:t>
      </w:r>
      <w:r>
        <w:rPr>
          <w:rFonts w:ascii="仿宋" w:hAnsi="仿宋" w:eastAsia="仿宋" w:cs="仿宋"/>
          <w:color w:val="auto"/>
          <w:sz w:val="28"/>
          <w:szCs w:val="28"/>
        </w:rPr>
        <w:t>.2</w:t>
      </w:r>
      <w:r>
        <w:rPr>
          <w:rFonts w:ascii="仿宋_GB2312" w:hAnsi="仿宋_GB2312" w:eastAsia="仿宋_GB2312" w:cs="仿宋_GB2312"/>
          <w:color w:val="auto"/>
          <w:sz w:val="28"/>
          <w:szCs w:val="28"/>
        </w:rPr>
        <w:t>进度款拨付（包含变更、签字）：</w:t>
      </w:r>
    </w:p>
    <w:p w14:paraId="67333956">
      <w:pPr>
        <w:spacing w:beforeAutospacing="0" w:afterAutospacing="0" w:line="360" w:lineRule="auto"/>
        <w:ind w:firstLine="572"/>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(1)进度款拨付(包含变更、签字):甲方应在进度款办理完毕并收到乙方提供合格的增值税专用发票后的14天内向乙方支付进度款，进度款支付比例为当期进度计量金额的85%，并扣除各项应扣款项。</w:t>
      </w:r>
    </w:p>
    <w:p w14:paraId="00F629C2">
      <w:pPr>
        <w:spacing w:beforeAutospacing="0" w:afterAutospacing="0" w:line="360" w:lineRule="auto"/>
        <w:ind w:firstLine="572"/>
        <w:rPr>
          <w:rFonts w:hint="eastAsia" w:ascii="仿宋" w:hAnsi="仿宋" w:eastAsia="仿宋" w:cs="仿宋"/>
          <w:spacing w:val="-3"/>
          <w:sz w:val="28"/>
          <w:szCs w:val="28"/>
          <w:lang w:eastAsia="zh-CN"/>
        </w:rPr>
      </w:pPr>
      <w:r>
        <w:rPr>
          <w:rFonts w:hint="eastAsia" w:ascii="仿宋" w:hAnsi="仿宋" w:eastAsia="仿宋" w:cs="仿宋"/>
          <w:spacing w:val="-3"/>
          <w:sz w:val="28"/>
          <w:szCs w:val="28"/>
          <w:lang w:eastAsia="zh-CN"/>
        </w:rPr>
        <w:t>(2)乙方完工退场并办理完结算，按照结算金额支付至结算款的95%，并扣除各项应扣款项。</w:t>
      </w:r>
    </w:p>
    <w:p w14:paraId="710DDAE8">
      <w:pPr>
        <w:spacing w:beforeAutospacing="0" w:afterAutospacing="0" w:line="360" w:lineRule="auto"/>
        <w:ind w:firstLine="572"/>
        <w:rPr>
          <w:rFonts w:hint="eastAsia" w:ascii="仿宋_GB2312" w:hAnsi="仿宋_GB2312" w:eastAsia="仿宋_GB2312" w:cs="仿宋_GB2312"/>
          <w:color w:val="FF0000"/>
          <w:sz w:val="28"/>
          <w:szCs w:val="28"/>
          <w:lang w:eastAsia="zh-CN"/>
        </w:rPr>
      </w:pPr>
      <w:r>
        <w:rPr>
          <w:rFonts w:hint="eastAsia" w:ascii="仿宋" w:hAnsi="仿宋" w:eastAsia="仿宋" w:cs="仿宋"/>
          <w:spacing w:val="-3"/>
          <w:sz w:val="28"/>
          <w:szCs w:val="28"/>
          <w:lang w:eastAsia="zh-CN"/>
        </w:rPr>
        <w:t>(3)剩余5%，缺陷责任期满后无息支付。</w:t>
      </w:r>
    </w:p>
    <w:p w14:paraId="57394E02">
      <w:pPr>
        <w:keepNext w:val="0"/>
        <w:keepLines w:val="0"/>
        <w:pageBreakBefore w:val="0"/>
        <w:kinsoku/>
        <w:wordWrap/>
        <w:overflowPunct/>
        <w:topLinePunct w:val="0"/>
        <w:bidi w:val="0"/>
        <w:spacing w:line="520" w:lineRule="exact"/>
        <w:ind w:firstLine="562" w:firstLineChars="200"/>
        <w:rPr>
          <w:rFonts w:hint="eastAsia" w:ascii="仿宋_GB2312" w:hAnsi="仿宋_GB2312" w:eastAsia="仿宋_GB2312" w:cs="仿宋_GB2312"/>
          <w:b/>
          <w:bCs/>
          <w:color w:val="auto"/>
          <w:szCs w:val="28"/>
        </w:rPr>
      </w:pPr>
      <w:r>
        <w:rPr>
          <w:rFonts w:hint="eastAsia" w:ascii="仿宋_GB2312" w:hAnsi="仿宋_GB2312" w:eastAsia="仿宋_GB2312" w:cs="仿宋_GB2312"/>
          <w:b/>
          <w:bCs/>
          <w:color w:val="auto"/>
          <w:szCs w:val="28"/>
        </w:rPr>
        <w:t>当遇项目资金困难或业主未及时拨付甲方工程款时，乙方给予理解，并保持工程连续施工，甲方将顺延至业主拨付工程款后及时支付乙方劳务报酬，乙方自愿放弃向甲方主张利息及经济损失。</w:t>
      </w:r>
    </w:p>
    <w:p w14:paraId="779AEFBB">
      <w:pPr>
        <w:keepNext w:val="0"/>
        <w:keepLines w:val="0"/>
        <w:pageBreakBefore w:val="0"/>
        <w:kinsoku/>
        <w:wordWrap/>
        <w:overflowPunct/>
        <w:topLinePunct w:val="0"/>
        <w:bidi w:val="0"/>
        <w:spacing w:line="520" w:lineRule="exact"/>
        <w:ind w:firstLine="560" w:firstLineChars="200"/>
        <w:rPr>
          <w:rFonts w:hint="eastAsia" w:ascii="仿宋_GB2312" w:hAnsi="仿宋_GB2312" w:eastAsia="仿宋_GB2312" w:cs="仿宋_GB2312"/>
          <w:szCs w:val="28"/>
        </w:rPr>
      </w:pPr>
      <w:r>
        <w:rPr>
          <w:rFonts w:hint="eastAsia" w:ascii="仿宋_GB2312" w:hAnsi="仿宋_GB2312" w:eastAsia="仿宋_GB2312" w:cs="仿宋_GB2312"/>
          <w:szCs w:val="28"/>
        </w:rPr>
        <w:t>工程款通过银行转账支付至乙方银行基本账户。乙方收款应向甲方出具和结算金额及内容相符且税率为</w:t>
      </w:r>
      <w:r>
        <w:rPr>
          <w:rFonts w:hint="eastAsia" w:ascii="仿宋_GB2312" w:hAnsi="仿宋_GB2312" w:eastAsia="仿宋_GB2312" w:cs="仿宋_GB2312"/>
          <w:szCs w:val="28"/>
          <w:u w:val="single"/>
          <w:lang w:val="en-US" w:eastAsia="zh-CN"/>
        </w:rPr>
        <w:t xml:space="preserve"> 3 </w:t>
      </w:r>
      <w:r>
        <w:rPr>
          <w:rFonts w:hint="eastAsia" w:ascii="仿宋_GB2312" w:hAnsi="仿宋_GB2312" w:eastAsia="仿宋_GB2312" w:cs="仿宋_GB2312"/>
          <w:szCs w:val="28"/>
          <w:u w:val="single"/>
        </w:rPr>
        <w:t>%</w:t>
      </w:r>
      <w:r>
        <w:rPr>
          <w:rFonts w:hint="eastAsia" w:ascii="仿宋_GB2312" w:hAnsi="仿宋_GB2312" w:eastAsia="仿宋_GB2312" w:cs="仿宋_GB2312"/>
          <w:szCs w:val="28"/>
        </w:rPr>
        <w:t>的增值税专用发票，否则，甲方有权拒付。</w:t>
      </w:r>
    </w:p>
    <w:p w14:paraId="2DD7576F">
      <w:pPr>
        <w:pStyle w:val="58"/>
        <w:keepNext w:val="0"/>
        <w:keepLines w:val="0"/>
        <w:pageBreakBefore w:val="0"/>
        <w:kinsoku/>
        <w:wordWrap/>
        <w:overflowPunct/>
        <w:topLinePunct w:val="0"/>
        <w:bidi w:val="0"/>
        <w:spacing w:line="520" w:lineRule="exact"/>
        <w:ind w:firstLine="560" w:firstLineChars="200"/>
        <w:rPr>
          <w:rFonts w:ascii="仿宋_GB2312" w:hAnsi="仿宋_GB2312" w:eastAsia="仿宋_GB2312" w:cs="仿宋_GB2312"/>
          <w:color w:val="auto"/>
          <w:sz w:val="28"/>
          <w:szCs w:val="28"/>
        </w:rPr>
      </w:pPr>
      <w:r>
        <w:rPr>
          <w:rFonts w:ascii="仿宋_GB2312" w:hAnsi="仿宋_GB2312" w:eastAsia="仿宋_GB2312" w:cs="仿宋_GB2312"/>
          <w:color w:val="auto"/>
          <w:sz w:val="28"/>
          <w:szCs w:val="28"/>
        </w:rPr>
        <w:t>9.6.3 乙方应合理使用甲方拨付的工程款，不得挪做他用，应按凉山州劳动管理部门关于专业工资管理的规定予以发放。每期拨付工程款时，乙方应同步将该工程款的使用明细表上报甲方项目部审核后，以复印件形式在甲方财务室存档备案。否则由此造成的一切后果由乙方承担。</w:t>
      </w:r>
    </w:p>
    <w:p w14:paraId="098F2D1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sz w:val="32"/>
          <w:szCs w:val="32"/>
        </w:rPr>
      </w:pPr>
      <w:r>
        <w:rPr>
          <w:rFonts w:hint="eastAsia" w:ascii="仿宋" w:hAnsi="仿宋" w:eastAsia="仿宋" w:cs="仿宋"/>
          <w:bCs/>
          <w:szCs w:val="28"/>
        </w:rPr>
        <w:t>9.7</w:t>
      </w:r>
      <w:r>
        <w:rPr>
          <w:rFonts w:hint="eastAsia" w:ascii="仿宋" w:hAnsi="仿宋" w:eastAsia="仿宋" w:cs="仿宋"/>
          <w:bCs/>
          <w:szCs w:val="28"/>
          <w:lang w:val="en-US" w:eastAsia="zh-CN"/>
        </w:rPr>
        <w:t>招标</w:t>
      </w:r>
      <w:r>
        <w:rPr>
          <w:rFonts w:hint="eastAsia" w:ascii="仿宋" w:hAnsi="仿宋" w:eastAsia="仿宋" w:cs="仿宋"/>
          <w:bCs/>
          <w:szCs w:val="28"/>
        </w:rPr>
        <w:t>代理服务费：</w:t>
      </w:r>
      <w:r>
        <w:rPr>
          <w:rFonts w:hint="eastAsia" w:ascii="仿宋" w:hAnsi="仿宋" w:eastAsia="仿宋" w:cs="仿宋"/>
          <w:b/>
          <w:sz w:val="32"/>
          <w:szCs w:val="32"/>
        </w:rPr>
        <w:t>由中标人支付。</w:t>
      </w:r>
    </w:p>
    <w:p w14:paraId="01813C22">
      <w:pPr>
        <w:pStyle w:val="18"/>
        <w:keepNext w:val="0"/>
        <w:keepLines w:val="0"/>
        <w:pageBreakBefore w:val="0"/>
        <w:kinsoku/>
        <w:wordWrap/>
        <w:overflowPunct/>
        <w:topLinePunct w:val="0"/>
        <w:bidi w:val="0"/>
        <w:spacing w:line="520" w:lineRule="exact"/>
        <w:ind w:firstLine="840" w:firstLineChars="300"/>
        <w:rPr>
          <w:rFonts w:hint="eastAsia" w:ascii="仿宋" w:hAnsi="仿宋" w:eastAsia="仿宋" w:cs="仿宋"/>
          <w:color w:val="FF0000"/>
          <w:sz w:val="28"/>
          <w:szCs w:val="28"/>
          <w:lang w:eastAsia="zh-CN"/>
        </w:rPr>
      </w:pPr>
      <w:r>
        <w:rPr>
          <w:rFonts w:hint="eastAsia" w:ascii="仿宋" w:hAnsi="仿宋" w:eastAsia="仿宋" w:cs="仿宋"/>
          <w:sz w:val="28"/>
          <w:szCs w:val="28"/>
          <w:lang w:val="en-US" w:eastAsia="zh-CN"/>
        </w:rPr>
        <w:t>招标</w:t>
      </w:r>
      <w:r>
        <w:rPr>
          <w:rFonts w:hint="eastAsia" w:ascii="仿宋" w:hAnsi="仿宋" w:eastAsia="仿宋" w:cs="仿宋"/>
          <w:sz w:val="28"/>
          <w:szCs w:val="28"/>
        </w:rPr>
        <w:t>代理服务费收费标准：</w:t>
      </w:r>
    </w:p>
    <w:p w14:paraId="0C96903D">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7"/>
          <w:sz w:val="28"/>
          <w:szCs w:val="28"/>
        </w:rPr>
        <w:t>中标金额在200(含)万元以下，收取1.3</w:t>
      </w:r>
      <w:r>
        <w:rPr>
          <w:rFonts w:hint="eastAsia" w:ascii="仿宋" w:hAnsi="仿宋" w:eastAsia="仿宋" w:cs="仿宋"/>
          <w:spacing w:val="-8"/>
          <w:sz w:val="28"/>
          <w:szCs w:val="28"/>
        </w:rPr>
        <w:t>万元/次;</w:t>
      </w:r>
    </w:p>
    <w:p w14:paraId="460100E7">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中标金额在200万元至500万元，收取2.5</w:t>
      </w:r>
      <w:r>
        <w:rPr>
          <w:rFonts w:hint="eastAsia" w:ascii="仿宋" w:hAnsi="仿宋" w:eastAsia="仿宋" w:cs="仿宋"/>
          <w:spacing w:val="-5"/>
          <w:sz w:val="28"/>
          <w:szCs w:val="28"/>
        </w:rPr>
        <w:t>万元/次;</w:t>
      </w:r>
    </w:p>
    <w:p w14:paraId="010C9DD4">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中标金额在500(含)万元至1000万元，收取3.0万元/次;</w:t>
      </w:r>
    </w:p>
    <w:p w14:paraId="5D655173">
      <w:pPr>
        <w:spacing w:beforeAutospacing="0" w:afterAutospacing="0" w:line="360" w:lineRule="auto"/>
        <w:ind w:left="595"/>
        <w:rPr>
          <w:rFonts w:hint="eastAsia" w:ascii="仿宋" w:hAnsi="仿宋" w:eastAsia="仿宋" w:cs="仿宋"/>
          <w:sz w:val="28"/>
          <w:szCs w:val="28"/>
        </w:rPr>
      </w:pPr>
      <w:r>
        <w:rPr>
          <w:rFonts w:hint="eastAsia" w:ascii="仿宋" w:hAnsi="仿宋" w:eastAsia="仿宋" w:cs="仿宋"/>
          <w:spacing w:val="-4"/>
          <w:sz w:val="28"/>
          <w:szCs w:val="28"/>
        </w:rPr>
        <w:t>中标金额在1000(含)万元及以上，收取3.5万元/次。</w:t>
      </w:r>
    </w:p>
    <w:p w14:paraId="224F1DBF">
      <w:pPr>
        <w:pStyle w:val="27"/>
        <w:keepNext w:val="0"/>
        <w:keepLines w:val="0"/>
        <w:pageBreakBefore w:val="0"/>
        <w:kinsoku/>
        <w:wordWrap/>
        <w:overflowPunct/>
        <w:topLinePunct w:val="0"/>
        <w:bidi w:val="0"/>
        <w:spacing w:line="520" w:lineRule="exact"/>
        <w:ind w:left="0" w:leftChars="0" w:firstLine="562" w:firstLineChars="200"/>
        <w:rPr>
          <w:rFonts w:hint="eastAsia" w:ascii="仿宋" w:hAnsi="仿宋" w:eastAsia="仿宋" w:cs="仿宋"/>
          <w:b/>
          <w:sz w:val="28"/>
          <w:szCs w:val="28"/>
        </w:rPr>
      </w:pPr>
      <w:r>
        <w:rPr>
          <w:rFonts w:hint="eastAsia" w:ascii="仿宋" w:hAnsi="仿宋" w:eastAsia="仿宋" w:cs="仿宋"/>
          <w:b/>
          <w:sz w:val="28"/>
          <w:szCs w:val="28"/>
        </w:rPr>
        <w:t>代理服务费由中标单位基本帐户转入，转帐后在税务系统自行下载发票。</w:t>
      </w:r>
    </w:p>
    <w:p w14:paraId="57E6471E">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账户名你：凉山交投工程规划设计管理有限公司</w:t>
      </w:r>
    </w:p>
    <w:p w14:paraId="28768078">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开户银行：中国邮政储蓄银行服份有限公司西昌市支行</w:t>
      </w:r>
    </w:p>
    <w:p w14:paraId="5E85C320">
      <w:pPr>
        <w:keepNext w:val="0"/>
        <w:keepLines w:val="0"/>
        <w:pageBreakBefore w:val="0"/>
        <w:kinsoku/>
        <w:wordWrap/>
        <w:overflowPunct/>
        <w:topLinePunct w:val="0"/>
        <w:bidi w:val="0"/>
        <w:spacing w:line="520" w:lineRule="exact"/>
        <w:ind w:firstLine="562" w:firstLineChars="200"/>
        <w:jc w:val="left"/>
        <w:rPr>
          <w:rFonts w:hint="eastAsia" w:ascii="仿宋" w:hAnsi="仿宋" w:eastAsia="仿宋" w:cs="仿宋"/>
          <w:b/>
          <w:szCs w:val="28"/>
        </w:rPr>
      </w:pPr>
      <w:r>
        <w:rPr>
          <w:rFonts w:hint="eastAsia" w:ascii="仿宋" w:hAnsi="仿宋" w:eastAsia="仿宋" w:cs="仿宋"/>
          <w:b/>
          <w:szCs w:val="28"/>
        </w:rPr>
        <w:t>银行账户：951000010005068935</w:t>
      </w:r>
    </w:p>
    <w:p w14:paraId="212528DC">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文件的编制要求</w:t>
      </w:r>
      <w:bookmarkEnd w:id="16"/>
      <w:bookmarkEnd w:id="17"/>
      <w:bookmarkEnd w:id="18"/>
      <w:bookmarkEnd w:id="19"/>
      <w:bookmarkEnd w:id="20"/>
    </w:p>
    <w:p w14:paraId="00B0B23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b/>
          <w:bCs/>
          <w:szCs w:val="28"/>
          <w:lang w:eastAsia="zh-CN"/>
        </w:rPr>
      </w:pPr>
      <w:r>
        <w:rPr>
          <w:rFonts w:hint="eastAsia" w:ascii="仿宋" w:hAnsi="仿宋" w:eastAsia="仿宋" w:cs="仿宋"/>
          <w:szCs w:val="28"/>
        </w:rPr>
        <w:t>10.1</w:t>
      </w:r>
      <w:r>
        <w:rPr>
          <w:rFonts w:hint="eastAsia" w:ascii="仿宋" w:hAnsi="仿宋" w:eastAsia="仿宋" w:cs="仿宋"/>
          <w:szCs w:val="28"/>
          <w:lang w:val="en-US" w:eastAsia="zh-CN"/>
        </w:rPr>
        <w:t>投标</w:t>
      </w:r>
      <w:r>
        <w:rPr>
          <w:rFonts w:hint="eastAsia" w:ascii="仿宋" w:hAnsi="仿宋" w:eastAsia="仿宋" w:cs="仿宋"/>
          <w:szCs w:val="28"/>
        </w:rPr>
        <w:t>文件应对招标文件提出的所有实质性要求和条件作出实质性响应，并且实质性响应的内容不得互相矛盾。</w:t>
      </w:r>
      <w:r>
        <w:rPr>
          <w:rFonts w:hint="eastAsia" w:ascii="仿宋" w:hAnsi="仿宋" w:eastAsia="仿宋" w:cs="仿宋"/>
          <w:b/>
          <w:bCs/>
          <w:szCs w:val="28"/>
        </w:rPr>
        <w:t>投标人投标视为同意挂网合同约定条款</w:t>
      </w:r>
      <w:r>
        <w:rPr>
          <w:rFonts w:hint="eastAsia" w:ascii="仿宋" w:hAnsi="仿宋" w:eastAsia="仿宋" w:cs="仿宋"/>
          <w:b/>
          <w:bCs/>
          <w:szCs w:val="28"/>
          <w:lang w:eastAsia="zh-CN"/>
        </w:rPr>
        <w:t>。</w:t>
      </w:r>
    </w:p>
    <w:p w14:paraId="27C10F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10.2</w:t>
      </w:r>
      <w:r>
        <w:rPr>
          <w:rFonts w:hint="eastAsia" w:ascii="仿宋" w:hAnsi="仿宋" w:eastAsia="仿宋" w:cs="仿宋"/>
          <w:szCs w:val="28"/>
          <w:lang w:val="en-US" w:eastAsia="zh-CN"/>
        </w:rPr>
        <w:t>投标</w:t>
      </w:r>
      <w:r>
        <w:rPr>
          <w:rFonts w:hint="eastAsia" w:ascii="仿宋" w:hAnsi="仿宋" w:eastAsia="仿宋" w:cs="仿宋"/>
          <w:szCs w:val="28"/>
        </w:rPr>
        <w:t>文件应内容完整，字迹清晰可辨。</w:t>
      </w:r>
      <w:r>
        <w:rPr>
          <w:rFonts w:hint="eastAsia" w:ascii="仿宋" w:hAnsi="仿宋" w:eastAsia="仿宋" w:cs="仿宋"/>
          <w:szCs w:val="28"/>
          <w:lang w:val="en-US" w:eastAsia="zh-CN"/>
        </w:rPr>
        <w:t>投标</w:t>
      </w:r>
      <w:r>
        <w:rPr>
          <w:rFonts w:hint="eastAsia" w:ascii="仿宋" w:hAnsi="仿宋" w:eastAsia="仿宋" w:cs="仿宋"/>
          <w:szCs w:val="28"/>
        </w:rPr>
        <w:t>文件（包括所附证明材料）字迹或印章模糊导致无法确认关键技术方案、关键工期、关键工程质量保证措施、</w:t>
      </w:r>
      <w:r>
        <w:rPr>
          <w:rFonts w:hint="eastAsia" w:ascii="仿宋" w:hAnsi="仿宋" w:eastAsia="仿宋" w:cs="仿宋"/>
          <w:szCs w:val="28"/>
          <w:lang w:val="en-US" w:eastAsia="zh-CN"/>
        </w:rPr>
        <w:t>投标</w:t>
      </w:r>
      <w:r>
        <w:rPr>
          <w:rFonts w:hint="eastAsia" w:ascii="仿宋" w:hAnsi="仿宋" w:eastAsia="仿宋" w:cs="仿宋"/>
          <w:szCs w:val="28"/>
        </w:rPr>
        <w:t>价格的，应作无效</w:t>
      </w:r>
      <w:r>
        <w:rPr>
          <w:rFonts w:hint="eastAsia" w:ascii="仿宋" w:hAnsi="仿宋" w:eastAsia="仿宋" w:cs="仿宋"/>
          <w:szCs w:val="28"/>
          <w:lang w:val="en-US" w:eastAsia="zh-CN"/>
        </w:rPr>
        <w:t>投标</w:t>
      </w:r>
      <w:r>
        <w:rPr>
          <w:rFonts w:hint="eastAsia" w:ascii="仿宋" w:hAnsi="仿宋" w:eastAsia="仿宋" w:cs="仿宋"/>
          <w:szCs w:val="28"/>
        </w:rPr>
        <w:t>处理。</w:t>
      </w:r>
    </w:p>
    <w:p w14:paraId="7B1FDE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10.3</w:t>
      </w:r>
      <w:r>
        <w:rPr>
          <w:rFonts w:hint="eastAsia" w:ascii="仿宋" w:hAnsi="仿宋" w:eastAsia="仿宋" w:cs="仿宋"/>
          <w:szCs w:val="28"/>
          <w:lang w:val="en-US" w:eastAsia="zh-CN"/>
        </w:rPr>
        <w:t>投标</w:t>
      </w:r>
      <w:r>
        <w:rPr>
          <w:rFonts w:hint="eastAsia" w:ascii="仿宋" w:hAnsi="仿宋" w:eastAsia="仿宋" w:cs="仿宋"/>
          <w:szCs w:val="28"/>
        </w:rPr>
        <w:t>文件所附证明材料应内容完整并清晰可辨。所附证明材料内容不完整或字迹、印章模糊的，评标委员会应要求</w:t>
      </w:r>
      <w:r>
        <w:rPr>
          <w:rFonts w:hint="eastAsia" w:ascii="仿宋" w:hAnsi="仿宋" w:eastAsia="仿宋" w:cs="仿宋"/>
          <w:szCs w:val="28"/>
          <w:lang w:val="en-US" w:eastAsia="zh-CN"/>
        </w:rPr>
        <w:t>投标</w:t>
      </w:r>
      <w:r>
        <w:rPr>
          <w:rFonts w:hint="eastAsia" w:ascii="仿宋" w:hAnsi="仿宋" w:eastAsia="仿宋" w:cs="仿宋"/>
          <w:szCs w:val="28"/>
        </w:rPr>
        <w:t>人提供原件核验。</w:t>
      </w:r>
    </w:p>
    <w:p w14:paraId="166EFB5A">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10.4</w:t>
      </w:r>
      <w:r>
        <w:rPr>
          <w:rFonts w:hint="eastAsia" w:ascii="仿宋" w:hAnsi="仿宋" w:eastAsia="仿宋" w:cs="仿宋"/>
          <w:szCs w:val="28"/>
          <w:lang w:val="en-US" w:eastAsia="zh-CN"/>
        </w:rPr>
        <w:t>投标</w:t>
      </w:r>
      <w:r>
        <w:rPr>
          <w:rFonts w:hint="eastAsia" w:ascii="仿宋" w:hAnsi="仿宋" w:eastAsia="仿宋" w:cs="仿宋"/>
          <w:szCs w:val="28"/>
        </w:rPr>
        <w:t>文件格式中明确要求签字的地方都应用不褪色的墨水或签字笔由本人亲笔手写签字（包括姓和名），不得用印章、签名章、或电子版章代替，也不得由他人代签。</w:t>
      </w:r>
    </w:p>
    <w:p w14:paraId="1FA3B058">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10.5</w:t>
      </w:r>
      <w:r>
        <w:rPr>
          <w:rFonts w:hint="eastAsia" w:ascii="仿宋" w:hAnsi="仿宋" w:eastAsia="仿宋" w:cs="仿宋"/>
          <w:szCs w:val="28"/>
          <w:lang w:val="en-US" w:eastAsia="zh-CN"/>
        </w:rPr>
        <w:t>投标</w:t>
      </w:r>
      <w:r>
        <w:rPr>
          <w:rFonts w:hint="eastAsia" w:ascii="仿宋" w:hAnsi="仿宋" w:eastAsia="仿宋" w:cs="仿宋"/>
          <w:szCs w:val="28"/>
        </w:rPr>
        <w:t>文件格式上所有要求盖章的地方都须加盖</w:t>
      </w:r>
      <w:r>
        <w:rPr>
          <w:rFonts w:hint="eastAsia" w:ascii="仿宋" w:hAnsi="仿宋" w:eastAsia="仿宋" w:cs="仿宋"/>
          <w:szCs w:val="28"/>
          <w:lang w:val="en-US" w:eastAsia="zh-CN"/>
        </w:rPr>
        <w:t>投标</w:t>
      </w:r>
      <w:r>
        <w:rPr>
          <w:rFonts w:hint="eastAsia" w:ascii="仿宋" w:hAnsi="仿宋" w:eastAsia="仿宋" w:cs="仿宋"/>
          <w:szCs w:val="28"/>
        </w:rPr>
        <w:t>人单位（法定名称）章（鲜章）,不得使用专用印章（如经济合同章、投标专用章等）或下属单位印章代替，单位章内容须与单位营业执照名称一致。</w:t>
      </w:r>
    </w:p>
    <w:p w14:paraId="01B89CBC">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10.6</w:t>
      </w:r>
      <w:r>
        <w:rPr>
          <w:rFonts w:hint="eastAsia" w:ascii="仿宋" w:hAnsi="仿宋" w:eastAsia="仿宋" w:cs="仿宋"/>
          <w:szCs w:val="28"/>
          <w:lang w:val="en-US" w:eastAsia="zh-CN"/>
        </w:rPr>
        <w:t>投标</w:t>
      </w:r>
      <w:r>
        <w:rPr>
          <w:rFonts w:hint="eastAsia" w:ascii="仿宋" w:hAnsi="仿宋" w:eastAsia="仿宋" w:cs="仿宋"/>
          <w:szCs w:val="28"/>
        </w:rPr>
        <w:t>文件格式中要求</w:t>
      </w:r>
      <w:r>
        <w:rPr>
          <w:rFonts w:hint="eastAsia" w:ascii="仿宋" w:hAnsi="仿宋" w:eastAsia="仿宋" w:cs="仿宋"/>
          <w:szCs w:val="28"/>
          <w:lang w:val="en-US" w:eastAsia="zh-CN"/>
        </w:rPr>
        <w:t>投标人</w:t>
      </w:r>
      <w:r>
        <w:rPr>
          <w:rFonts w:hint="eastAsia" w:ascii="仿宋" w:hAnsi="仿宋" w:eastAsia="仿宋" w:cs="仿宋"/>
          <w:szCs w:val="28"/>
        </w:rPr>
        <w:t>“法定代表人或其委托代理人”签字的，如法定代表人亲自参加投标而不委托代理人投标的，由法定代表人签字；如法定代表人授权委托代理人参加投标的，由委托代理人签字，也可由法定代表人签字。</w:t>
      </w:r>
    </w:p>
    <w:p w14:paraId="00782B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10.7法定代表人身份证明、授权委托书（如有）应符合第五章“</w:t>
      </w:r>
      <w:r>
        <w:rPr>
          <w:rFonts w:hint="eastAsia" w:ascii="仿宋" w:hAnsi="仿宋" w:eastAsia="仿宋" w:cs="仿宋"/>
          <w:szCs w:val="28"/>
          <w:lang w:val="en-US" w:eastAsia="zh-CN"/>
        </w:rPr>
        <w:t>投标</w:t>
      </w:r>
      <w:r>
        <w:rPr>
          <w:rFonts w:hint="eastAsia" w:ascii="仿宋" w:hAnsi="仿宋" w:eastAsia="仿宋" w:cs="仿宋"/>
          <w:szCs w:val="28"/>
        </w:rPr>
        <w:t>文件格式”的要求。</w:t>
      </w:r>
      <w:r>
        <w:rPr>
          <w:rFonts w:hint="eastAsia" w:ascii="仿宋" w:hAnsi="仿宋" w:eastAsia="仿宋" w:cs="仿宋"/>
          <w:szCs w:val="28"/>
          <w:lang w:val="en-US" w:eastAsia="zh-CN"/>
        </w:rPr>
        <w:t>投标</w:t>
      </w:r>
      <w:r>
        <w:rPr>
          <w:rFonts w:hint="eastAsia" w:ascii="仿宋" w:hAnsi="仿宋" w:eastAsia="仿宋" w:cs="仿宋"/>
          <w:szCs w:val="28"/>
        </w:rPr>
        <w:t>文件不需要逐页小签。</w:t>
      </w:r>
    </w:p>
    <w:p w14:paraId="72AFB3A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10.8</w:t>
      </w:r>
      <w:r>
        <w:rPr>
          <w:rFonts w:hint="eastAsia" w:ascii="仿宋" w:hAnsi="仿宋" w:eastAsia="仿宋" w:cs="仿宋"/>
          <w:szCs w:val="28"/>
          <w:lang w:val="en-US" w:eastAsia="zh-CN"/>
        </w:rPr>
        <w:t>投标</w:t>
      </w:r>
      <w:r>
        <w:rPr>
          <w:rFonts w:hint="eastAsia" w:ascii="仿宋" w:hAnsi="仿宋" w:eastAsia="仿宋" w:cs="仿宋"/>
          <w:szCs w:val="28"/>
        </w:rPr>
        <w:t>文件的正本与副本（副本可以是正本的复印件或影印件）应采用粘贴或装订方式分别装订成册，同时</w:t>
      </w:r>
      <w:r>
        <w:rPr>
          <w:rFonts w:hint="eastAsia" w:ascii="仿宋" w:hAnsi="仿宋" w:eastAsia="仿宋" w:cs="仿宋"/>
          <w:szCs w:val="28"/>
          <w:lang w:val="en-US" w:eastAsia="zh-CN"/>
        </w:rPr>
        <w:t>投标</w:t>
      </w:r>
      <w:r>
        <w:rPr>
          <w:rFonts w:hint="eastAsia" w:ascii="仿宋" w:hAnsi="仿宋" w:eastAsia="仿宋" w:cs="仿宋"/>
          <w:szCs w:val="28"/>
        </w:rPr>
        <w:t>文件应从目录页逐页连续编码。</w:t>
      </w:r>
      <w:r>
        <w:rPr>
          <w:rFonts w:hint="eastAsia" w:ascii="仿宋" w:hAnsi="仿宋" w:eastAsia="仿宋" w:cs="仿宋"/>
          <w:szCs w:val="28"/>
          <w:lang w:val="en-US" w:eastAsia="zh-CN"/>
        </w:rPr>
        <w:t>投标</w:t>
      </w:r>
      <w:r>
        <w:rPr>
          <w:rFonts w:hint="eastAsia" w:ascii="仿宋" w:hAnsi="仿宋" w:eastAsia="仿宋" w:cs="仿宋"/>
          <w:szCs w:val="28"/>
        </w:rPr>
        <w:t>文件要求附原件的资料，应一律附于</w:t>
      </w:r>
      <w:r>
        <w:rPr>
          <w:rFonts w:hint="eastAsia" w:ascii="仿宋" w:hAnsi="仿宋" w:eastAsia="仿宋" w:cs="仿宋"/>
          <w:szCs w:val="28"/>
          <w:lang w:val="en-US" w:eastAsia="zh-CN"/>
        </w:rPr>
        <w:t>投标</w:t>
      </w:r>
      <w:r>
        <w:rPr>
          <w:rFonts w:hint="eastAsia" w:ascii="仿宋" w:hAnsi="仿宋" w:eastAsia="仿宋" w:cs="仿宋"/>
          <w:szCs w:val="28"/>
        </w:rPr>
        <w:t>文件“正本”内。修改的</w:t>
      </w:r>
      <w:r>
        <w:rPr>
          <w:rFonts w:hint="eastAsia" w:ascii="仿宋" w:hAnsi="仿宋" w:eastAsia="仿宋" w:cs="仿宋"/>
          <w:szCs w:val="28"/>
          <w:lang w:val="en-US" w:eastAsia="zh-CN"/>
        </w:rPr>
        <w:t>投标</w:t>
      </w:r>
      <w:r>
        <w:rPr>
          <w:rFonts w:hint="eastAsia" w:ascii="仿宋" w:hAnsi="仿宋" w:eastAsia="仿宋" w:cs="仿宋"/>
          <w:szCs w:val="28"/>
        </w:rPr>
        <w:t>文件的装订也应按本要求办理。</w:t>
      </w:r>
      <w:r>
        <w:rPr>
          <w:rFonts w:hint="eastAsia" w:ascii="仿宋" w:hAnsi="仿宋" w:eastAsia="仿宋" w:cs="仿宋"/>
          <w:b/>
          <w:bCs/>
          <w:szCs w:val="28"/>
          <w:lang w:val="en-US" w:eastAsia="zh-CN"/>
        </w:rPr>
        <w:t>投标</w:t>
      </w:r>
      <w:r>
        <w:rPr>
          <w:rFonts w:hint="eastAsia" w:ascii="仿宋" w:hAnsi="仿宋" w:eastAsia="仿宋" w:cs="仿宋"/>
          <w:b/>
          <w:bCs/>
          <w:szCs w:val="28"/>
        </w:rPr>
        <w:t>文件正本一份，副本一份</w:t>
      </w:r>
      <w:r>
        <w:rPr>
          <w:rFonts w:hint="eastAsia" w:ascii="仿宋" w:hAnsi="仿宋" w:eastAsia="仿宋" w:cs="仿宋"/>
          <w:szCs w:val="28"/>
        </w:rPr>
        <w:t>，应在封面注明“正本”或“副本”字样，当正副本不一致时以正本为准；</w:t>
      </w:r>
    </w:p>
    <w:p w14:paraId="03D3E51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所有</w:t>
      </w:r>
      <w:r>
        <w:rPr>
          <w:rFonts w:hint="eastAsia" w:ascii="仿宋" w:hAnsi="仿宋" w:eastAsia="仿宋" w:cs="仿宋"/>
          <w:szCs w:val="28"/>
          <w:lang w:val="en-US" w:eastAsia="zh-CN"/>
        </w:rPr>
        <w:t>投标</w:t>
      </w:r>
      <w:r>
        <w:rPr>
          <w:rFonts w:hint="eastAsia" w:ascii="仿宋" w:hAnsi="仿宋" w:eastAsia="仿宋" w:cs="仿宋"/>
          <w:szCs w:val="28"/>
        </w:rPr>
        <w:t>文件应密封完好，封口处应加盖单位公章或法定代表人印章。外包装上还应写明：</w:t>
      </w:r>
    </w:p>
    <w:p w14:paraId="358B804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（1）项目名称；</w:t>
      </w:r>
    </w:p>
    <w:p w14:paraId="7F2607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szCs w:val="28"/>
          <w:lang w:val="en-US" w:eastAsia="zh-CN"/>
        </w:rPr>
        <w:t>投标人</w:t>
      </w:r>
      <w:r>
        <w:rPr>
          <w:rFonts w:hint="eastAsia" w:ascii="仿宋" w:hAnsi="仿宋" w:eastAsia="仿宋" w:cs="仿宋"/>
          <w:szCs w:val="28"/>
        </w:rPr>
        <w:t>名称、地址；</w:t>
      </w:r>
    </w:p>
    <w:p w14:paraId="5C78C1D7">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（3）“</w:t>
      </w:r>
      <w:r>
        <w:rPr>
          <w:rFonts w:hint="eastAsia" w:ascii="仿宋" w:hAnsi="仿宋" w:eastAsia="仿宋" w:cs="仿宋"/>
          <w:szCs w:val="28"/>
          <w:lang w:eastAsia="zh-CN"/>
        </w:rPr>
        <w:t>2026</w:t>
      </w:r>
      <w:r>
        <w:rPr>
          <w:rFonts w:hint="eastAsia" w:ascii="仿宋" w:hAnsi="仿宋" w:eastAsia="仿宋" w:cs="仿宋"/>
          <w:szCs w:val="28"/>
        </w:rPr>
        <w:t xml:space="preserve"> 年 月 日 时 分前不得拆封”字样。</w:t>
      </w:r>
    </w:p>
    <w:p w14:paraId="3C6E187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逾期送达的、未送达指定地点的或不按照</w:t>
      </w:r>
      <w:r>
        <w:rPr>
          <w:rFonts w:hint="eastAsia" w:ascii="仿宋" w:hAnsi="仿宋" w:eastAsia="仿宋" w:cs="仿宋"/>
          <w:szCs w:val="28"/>
          <w:lang w:val="en-US" w:eastAsia="zh-CN"/>
        </w:rPr>
        <w:t>投标</w:t>
      </w:r>
      <w:r>
        <w:rPr>
          <w:rFonts w:hint="eastAsia" w:ascii="仿宋" w:hAnsi="仿宋" w:eastAsia="仿宋" w:cs="仿宋"/>
          <w:szCs w:val="28"/>
        </w:rPr>
        <w:t>文件要求密封的</w:t>
      </w:r>
      <w:r>
        <w:rPr>
          <w:rFonts w:hint="eastAsia" w:ascii="仿宋" w:hAnsi="仿宋" w:eastAsia="仿宋" w:cs="仿宋"/>
          <w:szCs w:val="28"/>
          <w:lang w:val="en-US" w:eastAsia="zh-CN"/>
        </w:rPr>
        <w:t>投标</w:t>
      </w:r>
      <w:r>
        <w:rPr>
          <w:rFonts w:hint="eastAsia" w:ascii="仿宋" w:hAnsi="仿宋" w:eastAsia="仿宋" w:cs="仿宋"/>
          <w:szCs w:val="28"/>
        </w:rPr>
        <w:t>文件，</w:t>
      </w:r>
      <w:r>
        <w:rPr>
          <w:rFonts w:hint="eastAsia" w:ascii="仿宋" w:hAnsi="仿宋" w:eastAsia="仿宋" w:cs="仿宋"/>
          <w:szCs w:val="28"/>
          <w:lang w:val="en-US" w:eastAsia="zh-CN"/>
        </w:rPr>
        <w:t>招标</w:t>
      </w:r>
      <w:r>
        <w:rPr>
          <w:rFonts w:hint="eastAsia" w:ascii="仿宋" w:hAnsi="仿宋" w:eastAsia="仿宋" w:cs="仿宋"/>
          <w:szCs w:val="28"/>
        </w:rPr>
        <w:t>人将予以拒收。</w:t>
      </w:r>
    </w:p>
    <w:p w14:paraId="292D57F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一</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投标</w:t>
      </w:r>
      <w:r>
        <w:rPr>
          <w:rFonts w:hint="eastAsia" w:ascii="仿宋" w:hAnsi="仿宋" w:eastAsia="仿宋" w:cs="仿宋"/>
          <w:b/>
          <w:bCs/>
          <w:kern w:val="44"/>
          <w:szCs w:val="28"/>
        </w:rPr>
        <w:t>有效期：</w:t>
      </w:r>
      <w:r>
        <w:rPr>
          <w:rFonts w:hint="eastAsia" w:ascii="仿宋" w:hAnsi="仿宋" w:eastAsia="仿宋" w:cs="仿宋"/>
          <w:szCs w:val="28"/>
        </w:rPr>
        <w:t>自</w:t>
      </w:r>
      <w:r>
        <w:rPr>
          <w:rFonts w:hint="eastAsia" w:ascii="仿宋" w:hAnsi="仿宋" w:eastAsia="仿宋" w:cs="仿宋"/>
          <w:szCs w:val="28"/>
          <w:lang w:val="en-US" w:eastAsia="zh-CN"/>
        </w:rPr>
        <w:t>投标人</w:t>
      </w:r>
      <w:r>
        <w:rPr>
          <w:rFonts w:hint="eastAsia" w:ascii="仿宋" w:hAnsi="仿宋" w:eastAsia="仿宋" w:cs="仿宋"/>
          <w:szCs w:val="28"/>
        </w:rPr>
        <w:t>提交</w:t>
      </w:r>
      <w:r>
        <w:rPr>
          <w:rFonts w:hint="eastAsia" w:ascii="仿宋" w:hAnsi="仿宋" w:eastAsia="仿宋" w:cs="仿宋"/>
          <w:szCs w:val="28"/>
          <w:lang w:val="en-US" w:eastAsia="zh-CN"/>
        </w:rPr>
        <w:t>投标</w:t>
      </w:r>
      <w:r>
        <w:rPr>
          <w:rFonts w:hint="eastAsia" w:ascii="仿宋" w:hAnsi="仿宋" w:eastAsia="仿宋" w:cs="仿宋"/>
          <w:szCs w:val="28"/>
        </w:rPr>
        <w:t>文件截止之日起计算30天。</w:t>
      </w:r>
    </w:p>
    <w:p w14:paraId="4701095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二</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流程</w:t>
      </w:r>
    </w:p>
    <w:p w14:paraId="575E8031">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.1</w:t>
      </w:r>
      <w:r>
        <w:rPr>
          <w:rFonts w:hint="eastAsia" w:ascii="仿宋" w:hAnsi="仿宋" w:eastAsia="仿宋" w:cs="仿宋"/>
          <w:szCs w:val="28"/>
          <w:lang w:val="en-US" w:eastAsia="zh-CN"/>
        </w:rPr>
        <w:t>招标</w:t>
      </w:r>
      <w:r>
        <w:rPr>
          <w:rFonts w:hint="eastAsia" w:ascii="仿宋" w:hAnsi="仿宋" w:eastAsia="仿宋" w:cs="仿宋"/>
          <w:szCs w:val="28"/>
        </w:rPr>
        <w:t>人按</w:t>
      </w:r>
      <w:r>
        <w:rPr>
          <w:rFonts w:hint="eastAsia" w:ascii="仿宋" w:hAnsi="仿宋" w:eastAsia="仿宋" w:cs="仿宋"/>
          <w:szCs w:val="28"/>
          <w:lang w:val="en-US" w:eastAsia="zh-CN"/>
        </w:rPr>
        <w:t>招标</w:t>
      </w:r>
      <w:r>
        <w:rPr>
          <w:rFonts w:hint="eastAsia" w:ascii="仿宋" w:hAnsi="仿宋" w:eastAsia="仿宋" w:cs="仿宋"/>
          <w:szCs w:val="28"/>
        </w:rPr>
        <w:t>文件规定的投标截止时间（</w:t>
      </w:r>
      <w:r>
        <w:rPr>
          <w:rFonts w:hint="eastAsia" w:ascii="仿宋" w:hAnsi="仿宋" w:eastAsia="仿宋" w:cs="仿宋"/>
          <w:szCs w:val="28"/>
          <w:lang w:val="en-US" w:eastAsia="zh-CN"/>
        </w:rPr>
        <w:t>招标</w:t>
      </w:r>
      <w:r>
        <w:rPr>
          <w:rFonts w:hint="eastAsia" w:ascii="仿宋" w:hAnsi="仿宋" w:eastAsia="仿宋" w:cs="仿宋"/>
          <w:szCs w:val="28"/>
        </w:rPr>
        <w:t>时间）和地点对</w:t>
      </w:r>
      <w:r>
        <w:rPr>
          <w:rFonts w:hint="eastAsia" w:ascii="仿宋" w:hAnsi="仿宋" w:eastAsia="仿宋" w:cs="仿宋"/>
          <w:szCs w:val="28"/>
          <w:lang w:val="en-US" w:eastAsia="zh-CN"/>
        </w:rPr>
        <w:t>投标</w:t>
      </w:r>
      <w:r>
        <w:rPr>
          <w:rFonts w:hint="eastAsia" w:ascii="仿宋" w:hAnsi="仿宋" w:eastAsia="仿宋" w:cs="仿宋"/>
          <w:szCs w:val="28"/>
        </w:rPr>
        <w:t>文件公开</w:t>
      </w:r>
      <w:r>
        <w:rPr>
          <w:rFonts w:hint="eastAsia" w:ascii="仿宋" w:hAnsi="仿宋" w:eastAsia="仿宋" w:cs="仿宋"/>
          <w:szCs w:val="28"/>
          <w:lang w:val="en-US" w:eastAsia="zh-CN"/>
        </w:rPr>
        <w:t>招标</w:t>
      </w:r>
      <w:r>
        <w:rPr>
          <w:rFonts w:hint="eastAsia" w:ascii="仿宋" w:hAnsi="仿宋" w:eastAsia="仿宋" w:cs="仿宋"/>
          <w:szCs w:val="28"/>
        </w:rPr>
        <w:t>，并邀请所有</w:t>
      </w:r>
      <w:r>
        <w:rPr>
          <w:rFonts w:hint="eastAsia" w:ascii="仿宋" w:hAnsi="仿宋" w:eastAsia="仿宋" w:cs="仿宋"/>
          <w:szCs w:val="28"/>
          <w:lang w:val="en-US" w:eastAsia="zh-CN"/>
        </w:rPr>
        <w:t>投标人</w:t>
      </w:r>
      <w:r>
        <w:rPr>
          <w:rFonts w:hint="eastAsia" w:ascii="仿宋" w:hAnsi="仿宋" w:eastAsia="仿宋" w:cs="仿宋"/>
          <w:szCs w:val="28"/>
        </w:rPr>
        <w:t>的法定代表人或其委托代理人准时参加；</w:t>
      </w:r>
    </w:p>
    <w:p w14:paraId="6B1A5AB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.2按规定提交合格的撤回通知的</w:t>
      </w:r>
      <w:r>
        <w:rPr>
          <w:rFonts w:hint="eastAsia" w:ascii="仿宋" w:hAnsi="仿宋" w:eastAsia="仿宋" w:cs="仿宋"/>
          <w:szCs w:val="28"/>
          <w:lang w:val="en-US" w:eastAsia="zh-CN"/>
        </w:rPr>
        <w:t>投标</w:t>
      </w:r>
      <w:r>
        <w:rPr>
          <w:rFonts w:hint="eastAsia" w:ascii="仿宋" w:hAnsi="仿宋" w:eastAsia="仿宋" w:cs="仿宋"/>
          <w:szCs w:val="28"/>
        </w:rPr>
        <w:t>文件不予开封，并退还给</w:t>
      </w:r>
      <w:r>
        <w:rPr>
          <w:rFonts w:hint="eastAsia" w:ascii="仿宋" w:hAnsi="仿宋" w:eastAsia="仿宋" w:cs="仿宋"/>
          <w:szCs w:val="28"/>
          <w:lang w:val="en-US" w:eastAsia="zh-CN"/>
        </w:rPr>
        <w:t>投标人</w:t>
      </w:r>
      <w:r>
        <w:rPr>
          <w:rFonts w:hint="eastAsia" w:ascii="仿宋" w:hAnsi="仿宋" w:eastAsia="仿宋" w:cs="仿宋"/>
          <w:szCs w:val="28"/>
        </w:rPr>
        <w:t>；</w:t>
      </w:r>
    </w:p>
    <w:p w14:paraId="0F232F1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.3按照</w:t>
      </w:r>
      <w:r>
        <w:rPr>
          <w:rFonts w:hint="eastAsia" w:ascii="仿宋" w:hAnsi="仿宋" w:eastAsia="仿宋" w:cs="仿宋"/>
          <w:szCs w:val="28"/>
          <w:lang w:val="en-US" w:eastAsia="zh-CN"/>
        </w:rPr>
        <w:t>投标人</w:t>
      </w:r>
      <w:r>
        <w:rPr>
          <w:rFonts w:hint="eastAsia" w:ascii="仿宋" w:hAnsi="仿宋" w:eastAsia="仿宋" w:cs="仿宋"/>
          <w:szCs w:val="28"/>
        </w:rPr>
        <w:t>签到顺序当众开标，公布标段名称、</w:t>
      </w:r>
      <w:r>
        <w:rPr>
          <w:rFonts w:hint="eastAsia" w:ascii="仿宋" w:hAnsi="仿宋" w:eastAsia="仿宋" w:cs="仿宋"/>
          <w:szCs w:val="28"/>
          <w:lang w:val="en-US" w:eastAsia="zh-CN"/>
        </w:rPr>
        <w:t>投标人</w:t>
      </w:r>
      <w:r>
        <w:rPr>
          <w:rFonts w:hint="eastAsia" w:ascii="仿宋" w:hAnsi="仿宋" w:eastAsia="仿宋" w:cs="仿宋"/>
          <w:szCs w:val="28"/>
        </w:rPr>
        <w:t>名称、</w:t>
      </w:r>
      <w:r>
        <w:rPr>
          <w:rFonts w:hint="eastAsia" w:ascii="仿宋" w:hAnsi="仿宋" w:eastAsia="仿宋" w:cs="仿宋"/>
          <w:szCs w:val="28"/>
          <w:lang w:val="en-US" w:eastAsia="zh-CN"/>
        </w:rPr>
        <w:t>投标</w:t>
      </w:r>
      <w:r>
        <w:rPr>
          <w:rFonts w:hint="eastAsia" w:ascii="仿宋" w:hAnsi="仿宋" w:eastAsia="仿宋" w:cs="仿宋"/>
          <w:szCs w:val="28"/>
        </w:rPr>
        <w:t>保证金的递交情况、</w:t>
      </w:r>
      <w:r>
        <w:rPr>
          <w:rFonts w:hint="eastAsia" w:ascii="仿宋" w:hAnsi="仿宋" w:eastAsia="仿宋" w:cs="仿宋"/>
          <w:szCs w:val="28"/>
          <w:lang w:val="en-US" w:eastAsia="zh-CN"/>
        </w:rPr>
        <w:t>投标</w:t>
      </w:r>
      <w:r>
        <w:rPr>
          <w:rFonts w:hint="eastAsia" w:ascii="仿宋" w:hAnsi="仿宋" w:eastAsia="仿宋" w:cs="仿宋"/>
          <w:szCs w:val="28"/>
        </w:rPr>
        <w:t>报价及其他内容等，并记录在案；</w:t>
      </w:r>
    </w:p>
    <w:p w14:paraId="6B420B4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.4</w:t>
      </w:r>
      <w:r>
        <w:rPr>
          <w:rFonts w:hint="eastAsia" w:ascii="仿宋" w:hAnsi="仿宋" w:eastAsia="仿宋" w:cs="仿宋"/>
          <w:szCs w:val="28"/>
          <w:lang w:val="en-US" w:eastAsia="zh-CN"/>
        </w:rPr>
        <w:t>投标人</w:t>
      </w:r>
      <w:r>
        <w:rPr>
          <w:rFonts w:hint="eastAsia" w:ascii="仿宋" w:hAnsi="仿宋" w:eastAsia="仿宋" w:cs="仿宋"/>
          <w:szCs w:val="28"/>
        </w:rPr>
        <w:t>代表、</w:t>
      </w:r>
      <w:r>
        <w:rPr>
          <w:rFonts w:hint="eastAsia" w:ascii="仿宋" w:hAnsi="仿宋" w:eastAsia="仿宋" w:cs="仿宋"/>
          <w:szCs w:val="28"/>
          <w:lang w:val="en-US" w:eastAsia="zh-CN"/>
        </w:rPr>
        <w:t>招标</w:t>
      </w:r>
      <w:r>
        <w:rPr>
          <w:rFonts w:hint="eastAsia" w:ascii="仿宋" w:hAnsi="仿宋" w:eastAsia="仿宋" w:cs="仿宋"/>
          <w:szCs w:val="28"/>
        </w:rPr>
        <w:t>人代表、监督人等有关人员在开标记录上签字确认；</w:t>
      </w:r>
    </w:p>
    <w:p w14:paraId="5DC9AA2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2</w:t>
      </w:r>
      <w:r>
        <w:rPr>
          <w:rFonts w:hint="eastAsia" w:ascii="仿宋" w:hAnsi="仿宋" w:eastAsia="仿宋" w:cs="仿宋"/>
          <w:szCs w:val="28"/>
        </w:rPr>
        <w:t>.5</w:t>
      </w:r>
      <w:r>
        <w:rPr>
          <w:rFonts w:hint="eastAsia" w:ascii="仿宋" w:hAnsi="仿宋" w:eastAsia="仿宋" w:cs="仿宋"/>
          <w:szCs w:val="28"/>
          <w:lang w:val="en-US" w:eastAsia="zh-CN"/>
        </w:rPr>
        <w:t>投标人</w:t>
      </w:r>
      <w:r>
        <w:rPr>
          <w:rFonts w:hint="eastAsia" w:ascii="仿宋" w:hAnsi="仿宋" w:eastAsia="仿宋" w:cs="仿宋"/>
          <w:szCs w:val="28"/>
        </w:rPr>
        <w:t>按</w:t>
      </w:r>
      <w:r>
        <w:rPr>
          <w:rFonts w:hint="eastAsia" w:ascii="仿宋" w:hAnsi="仿宋" w:eastAsia="仿宋" w:cs="仿宋"/>
          <w:szCs w:val="28"/>
          <w:lang w:val="en-US" w:eastAsia="zh-CN"/>
        </w:rPr>
        <w:t>招标</w:t>
      </w:r>
      <w:r>
        <w:rPr>
          <w:rFonts w:hint="eastAsia" w:ascii="仿宋" w:hAnsi="仿宋" w:eastAsia="仿宋" w:cs="仿宋"/>
          <w:szCs w:val="28"/>
        </w:rPr>
        <w:t>文件规定递交了</w:t>
      </w:r>
      <w:r>
        <w:rPr>
          <w:rFonts w:hint="eastAsia" w:ascii="仿宋" w:hAnsi="仿宋" w:eastAsia="仿宋" w:cs="仿宋"/>
          <w:szCs w:val="28"/>
          <w:lang w:val="en-US" w:eastAsia="zh-CN"/>
        </w:rPr>
        <w:t>投标</w:t>
      </w:r>
      <w:r>
        <w:rPr>
          <w:rFonts w:hint="eastAsia" w:ascii="仿宋" w:hAnsi="仿宋" w:eastAsia="仿宋" w:cs="仿宋"/>
          <w:szCs w:val="28"/>
        </w:rPr>
        <w:t>文件，不参加开标会或在开标会中途退场的，视为认可开标结果，事后不应再对</w:t>
      </w:r>
      <w:r>
        <w:rPr>
          <w:rFonts w:hint="eastAsia" w:ascii="仿宋" w:hAnsi="仿宋" w:eastAsia="仿宋" w:cs="仿宋"/>
          <w:szCs w:val="28"/>
          <w:lang w:val="en-US" w:eastAsia="zh-CN"/>
        </w:rPr>
        <w:t>招标</w:t>
      </w:r>
      <w:r>
        <w:rPr>
          <w:rFonts w:hint="eastAsia" w:ascii="仿宋" w:hAnsi="仿宋" w:eastAsia="仿宋" w:cs="仿宋"/>
          <w:szCs w:val="28"/>
        </w:rPr>
        <w:t>程序的公正合法性等提出质疑或异议。</w:t>
      </w:r>
    </w:p>
    <w:p w14:paraId="0D0554B4">
      <w:pPr>
        <w:keepNext w:val="0"/>
        <w:keepLines w:val="0"/>
        <w:pageBreakBefore w:val="0"/>
        <w:kinsoku/>
        <w:wordWrap/>
        <w:overflowPunct/>
        <w:topLinePunct w:val="0"/>
        <w:bidi w:val="0"/>
        <w:spacing w:line="520" w:lineRule="exact"/>
        <w:jc w:val="left"/>
        <w:rPr>
          <w:rFonts w:hint="eastAsia" w:ascii="仿宋" w:hAnsi="仿宋" w:eastAsia="仿宋" w:cs="仿宋"/>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三</w:t>
      </w:r>
      <w:r>
        <w:rPr>
          <w:rFonts w:hint="eastAsia" w:ascii="仿宋" w:hAnsi="仿宋" w:eastAsia="仿宋" w:cs="仿宋"/>
          <w:b/>
          <w:bCs/>
          <w:kern w:val="44"/>
          <w:szCs w:val="28"/>
        </w:rPr>
        <w:t>、评审：</w:t>
      </w:r>
      <w:r>
        <w:rPr>
          <w:rFonts w:hint="eastAsia" w:ascii="仿宋" w:hAnsi="仿宋" w:eastAsia="仿宋" w:cs="仿宋"/>
          <w:szCs w:val="28"/>
        </w:rPr>
        <w:t>评审活动遵循公平、公正、科学和择优的原则。</w:t>
      </w:r>
    </w:p>
    <w:p w14:paraId="14B2D3F6">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.1评审由</w:t>
      </w:r>
      <w:r>
        <w:rPr>
          <w:rFonts w:hint="eastAsia" w:ascii="仿宋" w:hAnsi="仿宋" w:eastAsia="仿宋" w:cs="仿宋"/>
          <w:szCs w:val="28"/>
          <w:lang w:val="en-US" w:eastAsia="zh-CN"/>
        </w:rPr>
        <w:t>招标</w:t>
      </w:r>
      <w:r>
        <w:rPr>
          <w:rFonts w:hint="eastAsia" w:ascii="仿宋" w:hAnsi="仿宋" w:eastAsia="仿宋" w:cs="仿宋"/>
          <w:szCs w:val="28"/>
        </w:rPr>
        <w:t>人依法组建的评审委员会负责。评审委员会由</w:t>
      </w:r>
      <w:r>
        <w:rPr>
          <w:rFonts w:hint="eastAsia" w:ascii="仿宋" w:hAnsi="仿宋" w:eastAsia="仿宋" w:cs="仿宋"/>
          <w:szCs w:val="28"/>
          <w:lang w:val="en-US" w:eastAsia="zh-CN"/>
        </w:rPr>
        <w:t>招标</w:t>
      </w:r>
      <w:r>
        <w:rPr>
          <w:rFonts w:hint="eastAsia" w:ascii="仿宋" w:hAnsi="仿宋" w:eastAsia="仿宋" w:cs="仿宋"/>
          <w:szCs w:val="28"/>
        </w:rPr>
        <w:t>人或其委托的</w:t>
      </w:r>
      <w:r>
        <w:rPr>
          <w:rFonts w:hint="eastAsia" w:ascii="仿宋" w:hAnsi="仿宋" w:eastAsia="仿宋" w:cs="仿宋"/>
          <w:szCs w:val="28"/>
          <w:lang w:val="en-US" w:eastAsia="zh-CN"/>
        </w:rPr>
        <w:t>招标</w:t>
      </w:r>
      <w:r>
        <w:rPr>
          <w:rFonts w:hint="eastAsia" w:ascii="仿宋" w:hAnsi="仿宋" w:eastAsia="仿宋" w:cs="仿宋"/>
          <w:szCs w:val="28"/>
        </w:rPr>
        <w:t>代理机构熟悉相关业务的代表，以及有关技术、经济等方面的专家组成。</w:t>
      </w:r>
      <w:r>
        <w:rPr>
          <w:rFonts w:hint="eastAsia" w:ascii="仿宋" w:hAnsi="仿宋" w:eastAsia="仿宋" w:cs="仿宋"/>
          <w:b/>
          <w:bCs/>
          <w:color w:val="auto"/>
          <w:szCs w:val="28"/>
        </w:rPr>
        <w:t>评标委员会构成：5人，其中业主代表1人。</w:t>
      </w:r>
    </w:p>
    <w:p w14:paraId="2F00D6D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.2 评审委员会按照第三章“评标办法”规定的方法、评审因素、标准和程序对</w:t>
      </w:r>
      <w:r>
        <w:rPr>
          <w:rFonts w:hint="eastAsia" w:ascii="仿宋" w:hAnsi="仿宋" w:eastAsia="仿宋" w:cs="仿宋"/>
          <w:szCs w:val="28"/>
          <w:lang w:val="en-US" w:eastAsia="zh-CN"/>
        </w:rPr>
        <w:t>投标</w:t>
      </w:r>
      <w:r>
        <w:rPr>
          <w:rFonts w:hint="eastAsia" w:ascii="仿宋" w:hAnsi="仿宋" w:eastAsia="仿宋" w:cs="仿宋"/>
          <w:szCs w:val="28"/>
        </w:rPr>
        <w:t>文件进行评审。第三章“评标办法”没有规定的方法、评审因素和标准，不作为评审依据。</w:t>
      </w:r>
    </w:p>
    <w:p w14:paraId="060DE00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3</w:t>
      </w:r>
      <w:r>
        <w:rPr>
          <w:rFonts w:hint="eastAsia" w:ascii="仿宋" w:hAnsi="仿宋" w:eastAsia="仿宋" w:cs="仿宋"/>
          <w:szCs w:val="28"/>
        </w:rPr>
        <w:t>.3评审完成后，评审委员会应当向</w:t>
      </w:r>
      <w:r>
        <w:rPr>
          <w:rFonts w:hint="eastAsia" w:ascii="仿宋" w:hAnsi="仿宋" w:eastAsia="仿宋" w:cs="仿宋"/>
          <w:szCs w:val="28"/>
          <w:lang w:val="en-US" w:eastAsia="zh-CN"/>
        </w:rPr>
        <w:t>招标</w:t>
      </w:r>
      <w:r>
        <w:rPr>
          <w:rFonts w:hint="eastAsia" w:ascii="仿宋" w:hAnsi="仿宋" w:eastAsia="仿宋" w:cs="仿宋"/>
          <w:szCs w:val="28"/>
        </w:rPr>
        <w:t>人提交书面评审报告和中</w:t>
      </w:r>
      <w:r>
        <w:rPr>
          <w:rFonts w:hint="eastAsia" w:ascii="仿宋" w:hAnsi="仿宋" w:eastAsia="仿宋" w:cs="仿宋"/>
          <w:szCs w:val="28"/>
          <w:lang w:val="en-US" w:eastAsia="zh-CN"/>
        </w:rPr>
        <w:t>标</w:t>
      </w:r>
      <w:r>
        <w:rPr>
          <w:rFonts w:hint="eastAsia" w:ascii="仿宋" w:hAnsi="仿宋" w:eastAsia="仿宋" w:cs="仿宋"/>
          <w:szCs w:val="28"/>
        </w:rPr>
        <w:t>候选人名单。评审委员会推荐中标候选人的人数：3名</w:t>
      </w:r>
    </w:p>
    <w:p w14:paraId="73C2E23F">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四</w:t>
      </w:r>
      <w:r>
        <w:rPr>
          <w:rFonts w:hint="eastAsia" w:ascii="仿宋" w:hAnsi="仿宋" w:eastAsia="仿宋" w:cs="仿宋"/>
          <w:b/>
          <w:bCs/>
          <w:kern w:val="44"/>
          <w:szCs w:val="28"/>
        </w:rPr>
        <w:t>、合同授予</w:t>
      </w:r>
    </w:p>
    <w:p w14:paraId="59393B19">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.1中</w:t>
      </w:r>
      <w:r>
        <w:rPr>
          <w:rFonts w:hint="eastAsia" w:ascii="仿宋" w:hAnsi="仿宋" w:eastAsia="仿宋" w:cs="仿宋"/>
          <w:szCs w:val="28"/>
          <w:lang w:val="en-US" w:eastAsia="zh-CN"/>
        </w:rPr>
        <w:t>标</w:t>
      </w:r>
      <w:r>
        <w:rPr>
          <w:rFonts w:hint="eastAsia" w:ascii="仿宋" w:hAnsi="仿宋" w:eastAsia="仿宋" w:cs="仿宋"/>
          <w:szCs w:val="28"/>
        </w:rPr>
        <w:t>候选人公示：在收到评审报告之日起3日内，按照招标公告规定的公示媒介和期限公示中</w:t>
      </w:r>
      <w:r>
        <w:rPr>
          <w:rFonts w:hint="eastAsia" w:ascii="仿宋" w:hAnsi="仿宋" w:eastAsia="仿宋" w:cs="仿宋"/>
          <w:szCs w:val="28"/>
          <w:lang w:val="en-US" w:eastAsia="zh-CN"/>
        </w:rPr>
        <w:t>标</w:t>
      </w:r>
      <w:r>
        <w:rPr>
          <w:rFonts w:hint="eastAsia" w:ascii="仿宋" w:hAnsi="仿宋" w:eastAsia="仿宋" w:cs="仿宋"/>
          <w:szCs w:val="28"/>
        </w:rPr>
        <w:t>候选人，公示期不得少于3日。</w:t>
      </w:r>
    </w:p>
    <w:p w14:paraId="25FE515E">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.2</w:t>
      </w:r>
      <w:r>
        <w:rPr>
          <w:rFonts w:hint="eastAsia" w:ascii="仿宋" w:hAnsi="仿宋" w:eastAsia="仿宋" w:cs="仿宋"/>
          <w:szCs w:val="28"/>
          <w:lang w:val="en-US" w:eastAsia="zh-CN"/>
        </w:rPr>
        <w:t>招标</w:t>
      </w:r>
      <w:r>
        <w:rPr>
          <w:rFonts w:hint="eastAsia" w:ascii="仿宋" w:hAnsi="仿宋" w:eastAsia="仿宋" w:cs="仿宋"/>
          <w:szCs w:val="28"/>
        </w:rPr>
        <w:t>人将确定排名第1的</w:t>
      </w:r>
      <w:r>
        <w:rPr>
          <w:rFonts w:hint="eastAsia" w:ascii="仿宋" w:hAnsi="仿宋" w:eastAsia="仿宋" w:cs="仿宋"/>
          <w:szCs w:val="28"/>
          <w:lang w:val="en-US" w:eastAsia="zh-CN"/>
        </w:rPr>
        <w:t>投标人</w:t>
      </w:r>
      <w:r>
        <w:rPr>
          <w:rFonts w:hint="eastAsia" w:ascii="仿宋" w:hAnsi="仿宋" w:eastAsia="仿宋" w:cs="仿宋"/>
          <w:szCs w:val="28"/>
        </w:rPr>
        <w:t>为中</w:t>
      </w:r>
      <w:r>
        <w:rPr>
          <w:rFonts w:hint="eastAsia" w:ascii="仿宋" w:hAnsi="仿宋" w:eastAsia="仿宋" w:cs="仿宋"/>
          <w:szCs w:val="28"/>
          <w:lang w:val="en-US" w:eastAsia="zh-CN"/>
        </w:rPr>
        <w:t>标</w:t>
      </w:r>
      <w:r>
        <w:rPr>
          <w:rFonts w:hint="eastAsia" w:ascii="仿宋" w:hAnsi="仿宋" w:eastAsia="仿宋" w:cs="仿宋"/>
          <w:szCs w:val="28"/>
        </w:rPr>
        <w:t>人。排名在前的中</w:t>
      </w:r>
      <w:r>
        <w:rPr>
          <w:rFonts w:hint="eastAsia" w:ascii="仿宋" w:hAnsi="仿宋" w:eastAsia="仿宋" w:cs="仿宋"/>
          <w:szCs w:val="28"/>
          <w:lang w:val="en-US" w:eastAsia="zh-CN"/>
        </w:rPr>
        <w:t>标</w:t>
      </w:r>
      <w:r>
        <w:rPr>
          <w:rFonts w:hint="eastAsia" w:ascii="仿宋" w:hAnsi="仿宋" w:eastAsia="仿宋" w:cs="仿宋"/>
          <w:szCs w:val="28"/>
        </w:rPr>
        <w:t>人因不可抗力提出不能履行合同的，</w:t>
      </w:r>
      <w:r>
        <w:rPr>
          <w:rFonts w:hint="eastAsia" w:ascii="仿宋" w:hAnsi="仿宋" w:eastAsia="仿宋" w:cs="仿宋"/>
          <w:szCs w:val="28"/>
          <w:lang w:val="en-US" w:eastAsia="zh-CN"/>
        </w:rPr>
        <w:t>招标</w:t>
      </w:r>
      <w:r>
        <w:rPr>
          <w:rFonts w:hint="eastAsia" w:ascii="仿宋" w:hAnsi="仿宋" w:eastAsia="仿宋" w:cs="仿宋"/>
          <w:szCs w:val="28"/>
        </w:rPr>
        <w:t>人可以确定相同标段排名次之的为中</w:t>
      </w:r>
      <w:r>
        <w:rPr>
          <w:rFonts w:hint="eastAsia" w:ascii="仿宋" w:hAnsi="仿宋" w:eastAsia="仿宋" w:cs="仿宋"/>
          <w:szCs w:val="28"/>
          <w:lang w:val="en-US" w:eastAsia="zh-CN"/>
        </w:rPr>
        <w:t>标</w:t>
      </w:r>
      <w:r>
        <w:rPr>
          <w:rFonts w:hint="eastAsia" w:ascii="仿宋" w:hAnsi="仿宋" w:eastAsia="仿宋" w:cs="仿宋"/>
          <w:szCs w:val="28"/>
        </w:rPr>
        <w:t>人，并以相同标段报价较低的报价签订合同，以此类推。</w:t>
      </w:r>
    </w:p>
    <w:p w14:paraId="664F91A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.3 中</w:t>
      </w:r>
      <w:r>
        <w:rPr>
          <w:rFonts w:hint="eastAsia" w:ascii="仿宋" w:hAnsi="仿宋" w:eastAsia="仿宋" w:cs="仿宋"/>
          <w:szCs w:val="28"/>
          <w:lang w:val="en-US" w:eastAsia="zh-CN"/>
        </w:rPr>
        <w:t>标</w:t>
      </w:r>
      <w:r>
        <w:rPr>
          <w:rFonts w:hint="eastAsia" w:ascii="仿宋" w:hAnsi="仿宋" w:eastAsia="仿宋" w:cs="仿宋"/>
          <w:szCs w:val="28"/>
        </w:rPr>
        <w:t>人应于收到中</w:t>
      </w:r>
      <w:r>
        <w:rPr>
          <w:rFonts w:hint="eastAsia" w:ascii="仿宋" w:hAnsi="仿宋" w:eastAsia="仿宋" w:cs="仿宋"/>
          <w:szCs w:val="28"/>
          <w:lang w:val="en-US" w:eastAsia="zh-CN"/>
        </w:rPr>
        <w:t>标</w:t>
      </w:r>
      <w:r>
        <w:rPr>
          <w:rFonts w:hint="eastAsia" w:ascii="仿宋" w:hAnsi="仿宋" w:eastAsia="仿宋" w:cs="仿宋"/>
          <w:szCs w:val="28"/>
        </w:rPr>
        <w:t>通知书之日起15个工作日内，由法定代表人或其授权人办理合同签订事宜。合同经双方加盖公章后生效；</w:t>
      </w:r>
    </w:p>
    <w:p w14:paraId="1D2FF27F">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.4</w:t>
      </w:r>
      <w:r>
        <w:rPr>
          <w:rFonts w:hint="eastAsia" w:ascii="仿宋" w:hAnsi="仿宋" w:eastAsia="仿宋" w:cs="仿宋"/>
          <w:szCs w:val="28"/>
          <w:lang w:val="en-US" w:eastAsia="zh-CN"/>
        </w:rPr>
        <w:t>招标</w:t>
      </w:r>
      <w:r>
        <w:rPr>
          <w:rFonts w:hint="eastAsia" w:ascii="仿宋" w:hAnsi="仿宋" w:eastAsia="仿宋" w:cs="仿宋"/>
          <w:szCs w:val="28"/>
        </w:rPr>
        <w:t>人和中</w:t>
      </w:r>
      <w:r>
        <w:rPr>
          <w:rFonts w:hint="eastAsia" w:ascii="仿宋" w:hAnsi="仿宋" w:eastAsia="仿宋" w:cs="仿宋"/>
          <w:szCs w:val="28"/>
          <w:lang w:val="en-US" w:eastAsia="zh-CN"/>
        </w:rPr>
        <w:t>标</w:t>
      </w:r>
      <w:r>
        <w:rPr>
          <w:rFonts w:hint="eastAsia" w:ascii="仿宋" w:hAnsi="仿宋" w:eastAsia="仿宋" w:cs="仿宋"/>
          <w:szCs w:val="28"/>
        </w:rPr>
        <w:t>人在签订合同协议书的同时，须按照本</w:t>
      </w:r>
      <w:r>
        <w:rPr>
          <w:rFonts w:hint="eastAsia" w:ascii="仿宋" w:hAnsi="仿宋" w:eastAsia="仿宋" w:cs="仿宋"/>
          <w:szCs w:val="28"/>
          <w:lang w:val="en-US" w:eastAsia="zh-CN"/>
        </w:rPr>
        <w:t>招标</w:t>
      </w:r>
      <w:r>
        <w:rPr>
          <w:rFonts w:hint="eastAsia" w:ascii="仿宋" w:hAnsi="仿宋" w:eastAsia="仿宋" w:cs="仿宋"/>
          <w:szCs w:val="28"/>
        </w:rPr>
        <w:t>文件规定的格式和要求签订廉政合同，明确双方在廉政建设方面的权利和义务以及应承担的违约责任；</w:t>
      </w:r>
    </w:p>
    <w:p w14:paraId="79DA7F54">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4</w:t>
      </w:r>
      <w:r>
        <w:rPr>
          <w:rFonts w:hint="eastAsia" w:ascii="仿宋" w:hAnsi="仿宋" w:eastAsia="仿宋" w:cs="仿宋"/>
          <w:szCs w:val="28"/>
        </w:rPr>
        <w:t>.5在合同实施期限内中</w:t>
      </w:r>
      <w:r>
        <w:rPr>
          <w:rFonts w:hint="eastAsia" w:ascii="仿宋" w:hAnsi="仿宋" w:eastAsia="仿宋" w:cs="仿宋"/>
          <w:szCs w:val="28"/>
          <w:lang w:val="en-US" w:eastAsia="zh-CN"/>
        </w:rPr>
        <w:t>标</w:t>
      </w:r>
      <w:r>
        <w:rPr>
          <w:rFonts w:hint="eastAsia" w:ascii="仿宋" w:hAnsi="仿宋" w:eastAsia="仿宋" w:cs="仿宋"/>
          <w:szCs w:val="28"/>
        </w:rPr>
        <w:t>人若更换负责人的，必须事先取得</w:t>
      </w:r>
      <w:r>
        <w:rPr>
          <w:rFonts w:hint="eastAsia" w:ascii="仿宋" w:hAnsi="仿宋" w:eastAsia="仿宋" w:cs="仿宋"/>
          <w:szCs w:val="28"/>
          <w:lang w:val="en-US" w:eastAsia="zh-CN"/>
        </w:rPr>
        <w:t>招标</w:t>
      </w:r>
      <w:r>
        <w:rPr>
          <w:rFonts w:hint="eastAsia" w:ascii="仿宋" w:hAnsi="仿宋" w:eastAsia="仿宋" w:cs="仿宋"/>
          <w:szCs w:val="28"/>
        </w:rPr>
        <w:t>人书面批准，更换后的人员应为本单位人员，且不得低于原</w:t>
      </w:r>
      <w:r>
        <w:rPr>
          <w:rFonts w:hint="eastAsia" w:ascii="仿宋" w:hAnsi="仿宋" w:eastAsia="仿宋" w:cs="仿宋"/>
          <w:szCs w:val="28"/>
          <w:lang w:val="en-US" w:eastAsia="zh-CN"/>
        </w:rPr>
        <w:t>投标</w:t>
      </w:r>
      <w:r>
        <w:rPr>
          <w:rFonts w:hint="eastAsia" w:ascii="仿宋" w:hAnsi="仿宋" w:eastAsia="仿宋" w:cs="仿宋"/>
          <w:szCs w:val="28"/>
        </w:rPr>
        <w:t>承诺人员所具有的资格和条件。</w:t>
      </w:r>
    </w:p>
    <w:p w14:paraId="0880E262">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五</w:t>
      </w:r>
      <w:r>
        <w:rPr>
          <w:rFonts w:hint="eastAsia" w:ascii="仿宋" w:hAnsi="仿宋" w:eastAsia="仿宋" w:cs="仿宋"/>
          <w:b/>
          <w:bCs/>
          <w:kern w:val="44"/>
          <w:szCs w:val="28"/>
        </w:rPr>
        <w:t>、</w:t>
      </w:r>
      <w:r>
        <w:rPr>
          <w:rFonts w:hint="eastAsia" w:ascii="仿宋" w:hAnsi="仿宋" w:eastAsia="仿宋" w:cs="仿宋"/>
          <w:b/>
          <w:bCs/>
          <w:kern w:val="44"/>
          <w:szCs w:val="28"/>
          <w:lang w:val="en-US" w:eastAsia="zh-CN"/>
        </w:rPr>
        <w:t>招标</w:t>
      </w:r>
      <w:r>
        <w:rPr>
          <w:rFonts w:hint="eastAsia" w:ascii="仿宋" w:hAnsi="仿宋" w:eastAsia="仿宋" w:cs="仿宋"/>
          <w:b/>
          <w:bCs/>
          <w:kern w:val="44"/>
          <w:szCs w:val="28"/>
        </w:rPr>
        <w:t>人的权利</w:t>
      </w:r>
    </w:p>
    <w:p w14:paraId="614A0283">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5</w:t>
      </w:r>
      <w:r>
        <w:rPr>
          <w:rFonts w:hint="eastAsia" w:ascii="仿宋" w:hAnsi="仿宋" w:eastAsia="仿宋" w:cs="仿宋"/>
          <w:szCs w:val="28"/>
        </w:rPr>
        <w:t>.1</w:t>
      </w:r>
      <w:r>
        <w:rPr>
          <w:rFonts w:hint="eastAsia" w:ascii="仿宋" w:hAnsi="仿宋" w:eastAsia="仿宋" w:cs="仿宋"/>
          <w:szCs w:val="28"/>
          <w:lang w:val="en-US" w:eastAsia="zh-CN"/>
        </w:rPr>
        <w:t>招标</w:t>
      </w:r>
      <w:r>
        <w:rPr>
          <w:rFonts w:hint="eastAsia" w:ascii="仿宋" w:hAnsi="仿宋" w:eastAsia="仿宋" w:cs="仿宋"/>
          <w:szCs w:val="28"/>
        </w:rPr>
        <w:t>人保留在授予中</w:t>
      </w:r>
      <w:r>
        <w:rPr>
          <w:rFonts w:hint="eastAsia" w:ascii="仿宋" w:hAnsi="仿宋" w:eastAsia="仿宋" w:cs="仿宋"/>
          <w:szCs w:val="28"/>
          <w:lang w:val="en-US" w:eastAsia="zh-CN"/>
        </w:rPr>
        <w:t>标</w:t>
      </w:r>
      <w:r>
        <w:rPr>
          <w:rFonts w:hint="eastAsia" w:ascii="仿宋" w:hAnsi="仿宋" w:eastAsia="仿宋" w:cs="仿宋"/>
          <w:szCs w:val="28"/>
        </w:rPr>
        <w:t>通知书前的任何时候取消本次</w:t>
      </w:r>
      <w:r>
        <w:rPr>
          <w:rFonts w:hint="eastAsia" w:ascii="仿宋" w:hAnsi="仿宋" w:eastAsia="仿宋" w:cs="仿宋"/>
          <w:szCs w:val="28"/>
          <w:lang w:val="en-US" w:eastAsia="zh-CN"/>
        </w:rPr>
        <w:t>招标</w:t>
      </w:r>
      <w:r>
        <w:rPr>
          <w:rFonts w:hint="eastAsia" w:ascii="仿宋" w:hAnsi="仿宋" w:eastAsia="仿宋" w:cs="仿宋"/>
          <w:szCs w:val="28"/>
        </w:rPr>
        <w:t>活动以及拒绝所有的</w:t>
      </w:r>
      <w:r>
        <w:rPr>
          <w:rFonts w:hint="eastAsia" w:ascii="仿宋" w:hAnsi="仿宋" w:eastAsia="仿宋" w:cs="仿宋"/>
          <w:szCs w:val="28"/>
          <w:lang w:val="en-US" w:eastAsia="zh-CN"/>
        </w:rPr>
        <w:t>投标</w:t>
      </w:r>
      <w:r>
        <w:rPr>
          <w:rFonts w:hint="eastAsia" w:ascii="仿宋" w:hAnsi="仿宋" w:eastAsia="仿宋" w:cs="仿宋"/>
          <w:szCs w:val="28"/>
        </w:rPr>
        <w:t>文件的权利，且无须向受影响的</w:t>
      </w:r>
      <w:r>
        <w:rPr>
          <w:rFonts w:hint="eastAsia" w:ascii="仿宋" w:hAnsi="仿宋" w:eastAsia="仿宋" w:cs="仿宋"/>
          <w:szCs w:val="28"/>
          <w:lang w:val="en-US" w:eastAsia="zh-CN"/>
        </w:rPr>
        <w:t>投标人</w:t>
      </w:r>
      <w:r>
        <w:rPr>
          <w:rFonts w:hint="eastAsia" w:ascii="仿宋" w:hAnsi="仿宋" w:eastAsia="仿宋" w:cs="仿宋"/>
          <w:szCs w:val="28"/>
        </w:rPr>
        <w:t>解释有关原因；</w:t>
      </w:r>
    </w:p>
    <w:p w14:paraId="3257F260">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5</w:t>
      </w:r>
      <w:r>
        <w:rPr>
          <w:rFonts w:hint="eastAsia" w:ascii="仿宋" w:hAnsi="仿宋" w:eastAsia="仿宋" w:cs="仿宋"/>
          <w:szCs w:val="28"/>
        </w:rPr>
        <w:t>.2对未中标的</w:t>
      </w:r>
      <w:r>
        <w:rPr>
          <w:rFonts w:hint="eastAsia" w:ascii="仿宋" w:hAnsi="仿宋" w:eastAsia="仿宋" w:cs="仿宋"/>
          <w:szCs w:val="28"/>
          <w:lang w:val="en-US" w:eastAsia="zh-CN"/>
        </w:rPr>
        <w:t>投标人</w:t>
      </w:r>
      <w:r>
        <w:rPr>
          <w:rFonts w:hint="eastAsia" w:ascii="仿宋" w:hAnsi="仿宋" w:eastAsia="仿宋" w:cs="仿宋"/>
          <w:szCs w:val="28"/>
        </w:rPr>
        <w:t>，</w:t>
      </w:r>
      <w:r>
        <w:rPr>
          <w:rFonts w:hint="eastAsia" w:ascii="仿宋" w:hAnsi="仿宋" w:eastAsia="仿宋" w:cs="仿宋"/>
          <w:szCs w:val="28"/>
          <w:lang w:val="en-US" w:eastAsia="zh-CN"/>
        </w:rPr>
        <w:t>招标</w:t>
      </w:r>
      <w:r>
        <w:rPr>
          <w:rFonts w:hint="eastAsia" w:ascii="仿宋" w:hAnsi="仿宋" w:eastAsia="仿宋" w:cs="仿宋"/>
          <w:szCs w:val="28"/>
        </w:rPr>
        <w:t>人将不作任何解释。</w:t>
      </w:r>
    </w:p>
    <w:p w14:paraId="3C4D2997">
      <w:pPr>
        <w:keepNext w:val="0"/>
        <w:keepLines w:val="0"/>
        <w:pageBreakBefore w:val="0"/>
        <w:kinsoku/>
        <w:wordWrap/>
        <w:overflowPunct/>
        <w:topLinePunct w:val="0"/>
        <w:bidi w:val="0"/>
        <w:spacing w:line="520" w:lineRule="exact"/>
        <w:jc w:val="left"/>
        <w:rPr>
          <w:rFonts w:hint="eastAsia" w:ascii="仿宋" w:hAnsi="仿宋" w:eastAsia="仿宋" w:cs="仿宋"/>
          <w:b/>
          <w:bCs/>
          <w:kern w:val="44"/>
          <w:szCs w:val="28"/>
        </w:rPr>
      </w:pPr>
      <w:r>
        <w:rPr>
          <w:rFonts w:hint="eastAsia" w:ascii="仿宋" w:hAnsi="仿宋" w:eastAsia="仿宋" w:cs="仿宋"/>
          <w:b/>
          <w:bCs/>
          <w:kern w:val="44"/>
          <w:szCs w:val="28"/>
        </w:rPr>
        <w:t>十</w:t>
      </w:r>
      <w:r>
        <w:rPr>
          <w:rFonts w:hint="eastAsia" w:ascii="仿宋" w:hAnsi="仿宋" w:eastAsia="仿宋" w:cs="仿宋"/>
          <w:b/>
          <w:bCs/>
          <w:kern w:val="44"/>
          <w:szCs w:val="28"/>
          <w:lang w:val="en-US" w:eastAsia="zh-CN"/>
        </w:rPr>
        <w:t>六</w:t>
      </w:r>
      <w:r>
        <w:rPr>
          <w:rFonts w:hint="eastAsia" w:ascii="仿宋" w:hAnsi="仿宋" w:eastAsia="仿宋" w:cs="仿宋"/>
          <w:b/>
          <w:bCs/>
          <w:kern w:val="44"/>
          <w:szCs w:val="28"/>
        </w:rPr>
        <w:t>、不正当竞争与纪律监督</w:t>
      </w:r>
    </w:p>
    <w:p w14:paraId="6738CC3B">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6</w:t>
      </w:r>
      <w:r>
        <w:rPr>
          <w:rFonts w:hint="eastAsia" w:ascii="仿宋" w:hAnsi="仿宋" w:eastAsia="仿宋" w:cs="仿宋"/>
          <w:szCs w:val="28"/>
        </w:rPr>
        <w:t>.1严禁</w:t>
      </w:r>
      <w:r>
        <w:rPr>
          <w:rFonts w:hint="eastAsia" w:ascii="仿宋" w:hAnsi="仿宋" w:eastAsia="仿宋" w:cs="仿宋"/>
          <w:szCs w:val="28"/>
          <w:lang w:val="en-US" w:eastAsia="zh-CN"/>
        </w:rPr>
        <w:t>投标人</w:t>
      </w:r>
      <w:r>
        <w:rPr>
          <w:rFonts w:hint="eastAsia" w:ascii="仿宋" w:hAnsi="仿宋" w:eastAsia="仿宋" w:cs="仿宋"/>
          <w:szCs w:val="28"/>
        </w:rPr>
        <w:t>向参与</w:t>
      </w:r>
      <w:r>
        <w:rPr>
          <w:rFonts w:hint="eastAsia" w:ascii="仿宋" w:hAnsi="仿宋" w:eastAsia="仿宋" w:cs="仿宋"/>
          <w:szCs w:val="28"/>
          <w:lang w:val="en-US" w:eastAsia="zh-CN"/>
        </w:rPr>
        <w:t>招标</w:t>
      </w:r>
      <w:r>
        <w:rPr>
          <w:rFonts w:hint="eastAsia" w:ascii="仿宋" w:hAnsi="仿宋" w:eastAsia="仿宋" w:cs="仿宋"/>
          <w:szCs w:val="28"/>
        </w:rPr>
        <w:t>、评审工作的有关人员行贿，使其泄露一切与</w:t>
      </w:r>
      <w:r>
        <w:rPr>
          <w:rFonts w:hint="eastAsia" w:ascii="仿宋" w:hAnsi="仿宋" w:eastAsia="仿宋" w:cs="仿宋"/>
          <w:szCs w:val="28"/>
          <w:lang w:val="en-US" w:eastAsia="zh-CN"/>
        </w:rPr>
        <w:t>招标</w:t>
      </w:r>
      <w:r>
        <w:rPr>
          <w:rFonts w:hint="eastAsia" w:ascii="仿宋" w:hAnsi="仿宋" w:eastAsia="仿宋" w:cs="仿宋"/>
          <w:szCs w:val="28"/>
        </w:rPr>
        <w:t>、评审工作的有关信息；</w:t>
      </w:r>
    </w:p>
    <w:p w14:paraId="220F77B2">
      <w:pPr>
        <w:keepNext w:val="0"/>
        <w:keepLines w:val="0"/>
        <w:pageBreakBefore w:val="0"/>
        <w:kinsoku/>
        <w:wordWrap/>
        <w:overflowPunct/>
        <w:topLinePunct w:val="0"/>
        <w:bidi w:val="0"/>
        <w:spacing w:line="520" w:lineRule="exact"/>
        <w:ind w:firstLine="560" w:firstLineChars="200"/>
        <w:rPr>
          <w:rFonts w:hint="eastAsia" w:ascii="仿宋" w:hAnsi="仿宋" w:eastAsia="仿宋" w:cs="仿宋"/>
          <w:szCs w:val="28"/>
        </w:rPr>
      </w:pPr>
      <w:r>
        <w:rPr>
          <w:rFonts w:hint="eastAsia" w:ascii="仿宋" w:hAnsi="仿宋" w:eastAsia="仿宋" w:cs="仿宋"/>
          <w:szCs w:val="28"/>
        </w:rPr>
        <w:t>1</w:t>
      </w:r>
      <w:r>
        <w:rPr>
          <w:rFonts w:hint="eastAsia" w:ascii="仿宋" w:hAnsi="仿宋" w:eastAsia="仿宋" w:cs="仿宋"/>
          <w:szCs w:val="28"/>
          <w:lang w:val="en-US" w:eastAsia="zh-CN"/>
        </w:rPr>
        <w:t>6</w:t>
      </w:r>
      <w:r>
        <w:rPr>
          <w:rFonts w:hint="eastAsia" w:ascii="仿宋" w:hAnsi="仿宋" w:eastAsia="仿宋" w:cs="仿宋"/>
          <w:szCs w:val="28"/>
        </w:rPr>
        <w:t xml:space="preserve">.2 </w:t>
      </w:r>
      <w:r>
        <w:rPr>
          <w:rFonts w:hint="eastAsia" w:ascii="仿宋" w:hAnsi="仿宋" w:eastAsia="仿宋" w:cs="仿宋"/>
          <w:szCs w:val="28"/>
          <w:lang w:val="en-US" w:eastAsia="zh-CN"/>
        </w:rPr>
        <w:t>投标人</w:t>
      </w:r>
      <w:r>
        <w:rPr>
          <w:rFonts w:hint="eastAsia" w:ascii="仿宋" w:hAnsi="仿宋" w:eastAsia="仿宋" w:cs="仿宋"/>
          <w:szCs w:val="28"/>
        </w:rPr>
        <w:t>在投标过程中严禁互相串通、结盟，损害招标的公正性和竞争性，或以任何方式影响其他</w:t>
      </w:r>
      <w:r>
        <w:rPr>
          <w:rFonts w:hint="eastAsia" w:ascii="仿宋" w:hAnsi="仿宋" w:eastAsia="仿宋" w:cs="仿宋"/>
          <w:szCs w:val="28"/>
          <w:lang w:val="en-US" w:eastAsia="zh-CN"/>
        </w:rPr>
        <w:t>投标人</w:t>
      </w:r>
      <w:r>
        <w:rPr>
          <w:rFonts w:hint="eastAsia" w:ascii="仿宋" w:hAnsi="仿宋" w:eastAsia="仿宋" w:cs="仿宋"/>
          <w:szCs w:val="28"/>
        </w:rPr>
        <w:t>参与正当投标。</w:t>
      </w:r>
    </w:p>
    <w:p w14:paraId="7049B32D">
      <w:pPr>
        <w:pStyle w:val="2"/>
        <w:keepNext w:val="0"/>
        <w:pageBreakBefore/>
        <w:spacing w:before="0" w:after="0" w:line="579" w:lineRule="exact"/>
        <w:jc w:val="center"/>
        <w:rPr>
          <w:rFonts w:hint="eastAsia" w:ascii="仿宋" w:hAnsi="仿宋" w:eastAsia="仿宋" w:cs="仿宋"/>
        </w:rPr>
      </w:pPr>
      <w:bookmarkStart w:id="21" w:name="_Toc170621363"/>
      <w:bookmarkStart w:id="22" w:name="_Toc157235656"/>
      <w:bookmarkStart w:id="23" w:name="_Toc157235929"/>
      <w:bookmarkStart w:id="24" w:name="_Toc319145237"/>
      <w:bookmarkStart w:id="25" w:name="_Toc12010"/>
      <w:bookmarkStart w:id="26" w:name="_Toc27124"/>
      <w:bookmarkStart w:id="27" w:name="__x000F_第四章__评标方法"/>
      <w:r>
        <w:rPr>
          <w:rFonts w:hint="eastAsia" w:ascii="仿宋" w:hAnsi="仿宋" w:eastAsia="仿宋" w:cs="仿宋"/>
        </w:rPr>
        <w:t>第三章</w:t>
      </w:r>
      <w:bookmarkEnd w:id="21"/>
      <w:bookmarkEnd w:id="22"/>
      <w:bookmarkEnd w:id="23"/>
      <w:bookmarkEnd w:id="24"/>
      <w:r>
        <w:rPr>
          <w:rFonts w:hint="eastAsia" w:ascii="仿宋" w:hAnsi="仿宋" w:eastAsia="仿宋" w:cs="仿宋"/>
        </w:rPr>
        <w:t xml:space="preserve">  评标办法</w:t>
      </w:r>
      <w:bookmarkEnd w:id="25"/>
      <w:bookmarkEnd w:id="26"/>
    </w:p>
    <w:bookmarkEnd w:id="27"/>
    <w:p w14:paraId="5CCC4F7E">
      <w:pPr>
        <w:pStyle w:val="24"/>
        <w:spacing w:line="520" w:lineRule="exact"/>
        <w:rPr>
          <w:rFonts w:hint="eastAsia" w:ascii="仿宋" w:hAnsi="仿宋" w:eastAsia="仿宋" w:cs="仿宋"/>
          <w:b/>
          <w:bCs/>
          <w:sz w:val="28"/>
          <w:szCs w:val="28"/>
        </w:rPr>
      </w:pPr>
      <w:bookmarkStart w:id="28" w:name="_Toc56590948"/>
      <w:bookmarkStart w:id="29" w:name="_Toc182301988"/>
      <w:bookmarkStart w:id="30" w:name="_Toc17197784"/>
      <w:bookmarkStart w:id="31" w:name="_Toc170621364"/>
      <w:bookmarkStart w:id="32" w:name="_Toc182306255"/>
      <w:bookmarkStart w:id="33" w:name="_Toc157235930"/>
      <w:bookmarkStart w:id="34" w:name="_Toc170621231"/>
      <w:r>
        <w:rPr>
          <w:rFonts w:hint="eastAsia" w:ascii="仿宋" w:hAnsi="仿宋" w:eastAsia="仿宋" w:cs="仿宋"/>
          <w:b/>
          <w:bCs/>
          <w:sz w:val="28"/>
          <w:szCs w:val="28"/>
        </w:rPr>
        <w:t>一、总则</w:t>
      </w:r>
    </w:p>
    <w:p w14:paraId="34AD989B">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（一）评审遵循公平、公正、科学、择优的原则；</w:t>
      </w:r>
    </w:p>
    <w:p w14:paraId="4A0080FE">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（二）评审方法：综合评分法；</w:t>
      </w:r>
    </w:p>
    <w:p w14:paraId="45EC28ED">
      <w:pPr>
        <w:pStyle w:val="24"/>
        <w:spacing w:line="520" w:lineRule="exact"/>
        <w:rPr>
          <w:rFonts w:hint="eastAsia" w:ascii="仿宋" w:hAnsi="仿宋" w:eastAsia="仿宋" w:cs="仿宋"/>
          <w:b/>
          <w:bCs/>
          <w:sz w:val="28"/>
          <w:szCs w:val="28"/>
        </w:rPr>
      </w:pPr>
      <w:r>
        <w:rPr>
          <w:rFonts w:hint="eastAsia" w:ascii="仿宋" w:hAnsi="仿宋" w:eastAsia="仿宋" w:cs="仿宋"/>
          <w:b/>
          <w:bCs/>
          <w:sz w:val="28"/>
          <w:szCs w:val="28"/>
        </w:rPr>
        <w:t>二、评审小组</w:t>
      </w:r>
    </w:p>
    <w:p w14:paraId="71254DB7">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（一）本项目的评审委员会由</w:t>
      </w:r>
      <w:r>
        <w:rPr>
          <w:rFonts w:hint="eastAsia" w:ascii="仿宋" w:hAnsi="仿宋" w:eastAsia="仿宋" w:cs="仿宋"/>
          <w:szCs w:val="28"/>
          <w:lang w:val="en-US" w:eastAsia="zh-CN"/>
        </w:rPr>
        <w:t>招标</w:t>
      </w:r>
      <w:r>
        <w:rPr>
          <w:rFonts w:hint="eastAsia" w:ascii="仿宋" w:hAnsi="仿宋" w:eastAsia="仿宋" w:cs="仿宋"/>
          <w:szCs w:val="28"/>
        </w:rPr>
        <w:t>人按照相关规定组建；</w:t>
      </w:r>
    </w:p>
    <w:p w14:paraId="24C6D56A">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（二）评审委员会应当客观、公正地履行职责，遵守职业道德，对所提出的评审意见承担个人责任；</w:t>
      </w:r>
    </w:p>
    <w:p w14:paraId="5573FD4A">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（三）评标程序：</w:t>
      </w:r>
      <w:r>
        <w:rPr>
          <w:rFonts w:hint="eastAsia" w:ascii="仿宋" w:hAnsi="仿宋" w:eastAsia="仿宋" w:cs="仿宋"/>
          <w:szCs w:val="28"/>
          <w:lang w:val="en-US" w:eastAsia="zh-CN"/>
        </w:rPr>
        <w:t>初步</w:t>
      </w:r>
      <w:r>
        <w:rPr>
          <w:rFonts w:hint="eastAsia" w:ascii="仿宋" w:hAnsi="仿宋" w:eastAsia="仿宋" w:cs="仿宋"/>
          <w:szCs w:val="28"/>
        </w:rPr>
        <w:t>评审---资格评审---</w:t>
      </w:r>
      <w:r>
        <w:rPr>
          <w:rFonts w:hint="eastAsia" w:ascii="仿宋" w:hAnsi="仿宋" w:eastAsia="仿宋" w:cs="仿宋"/>
          <w:szCs w:val="28"/>
          <w:lang w:val="en-US" w:eastAsia="zh-CN"/>
        </w:rPr>
        <w:t>量化评审--</w:t>
      </w:r>
      <w:r>
        <w:rPr>
          <w:rFonts w:hint="eastAsia" w:ascii="仿宋" w:hAnsi="仿宋" w:eastAsia="仿宋" w:cs="仿宋"/>
          <w:szCs w:val="28"/>
        </w:rPr>
        <w:t>编写评审报告；</w:t>
      </w:r>
    </w:p>
    <w:p w14:paraId="7CCCA883">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（四）在评审过程中，凡未通过上一评标程序的</w:t>
      </w:r>
      <w:r>
        <w:rPr>
          <w:rFonts w:hint="eastAsia" w:ascii="仿宋" w:hAnsi="仿宋" w:eastAsia="仿宋" w:cs="仿宋"/>
          <w:szCs w:val="28"/>
          <w:lang w:val="en-US" w:eastAsia="zh-CN"/>
        </w:rPr>
        <w:t>投标</w:t>
      </w:r>
      <w:r>
        <w:rPr>
          <w:rFonts w:hint="eastAsia" w:ascii="仿宋" w:hAnsi="仿宋" w:eastAsia="仿宋" w:cs="仿宋"/>
          <w:szCs w:val="28"/>
        </w:rPr>
        <w:t>文件，不再进入后续的评审程序；</w:t>
      </w:r>
    </w:p>
    <w:p w14:paraId="40891F36">
      <w:pPr>
        <w:pStyle w:val="24"/>
        <w:spacing w:line="520" w:lineRule="exact"/>
        <w:jc w:val="both"/>
        <w:rPr>
          <w:rFonts w:hint="eastAsia" w:ascii="仿宋" w:hAnsi="仿宋" w:eastAsia="仿宋" w:cs="仿宋"/>
          <w:b/>
          <w:bCs/>
          <w:sz w:val="28"/>
          <w:szCs w:val="28"/>
        </w:rPr>
      </w:pPr>
      <w:r>
        <w:rPr>
          <w:rFonts w:hint="eastAsia" w:ascii="仿宋" w:hAnsi="仿宋" w:eastAsia="仿宋" w:cs="仿宋"/>
          <w:b/>
          <w:bCs/>
          <w:sz w:val="28"/>
          <w:szCs w:val="28"/>
        </w:rPr>
        <w:t>三、初步评审</w:t>
      </w:r>
    </w:p>
    <w:p w14:paraId="53133BF7">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（一）初步评审主要对各</w:t>
      </w:r>
      <w:r>
        <w:rPr>
          <w:rFonts w:hint="eastAsia" w:ascii="仿宋" w:hAnsi="仿宋" w:eastAsia="仿宋" w:cs="仿宋"/>
          <w:szCs w:val="28"/>
          <w:lang w:val="en-US" w:eastAsia="zh-CN"/>
        </w:rPr>
        <w:t>投标</w:t>
      </w:r>
      <w:r>
        <w:rPr>
          <w:rFonts w:hint="eastAsia" w:ascii="仿宋" w:hAnsi="仿宋" w:eastAsia="仿宋" w:cs="仿宋"/>
          <w:szCs w:val="28"/>
        </w:rPr>
        <w:t>文件是否在实质上响应了</w:t>
      </w:r>
      <w:r>
        <w:rPr>
          <w:rFonts w:hint="eastAsia" w:ascii="仿宋" w:hAnsi="仿宋" w:eastAsia="仿宋" w:cs="仿宋"/>
          <w:szCs w:val="28"/>
          <w:lang w:val="en-US" w:eastAsia="zh-CN"/>
        </w:rPr>
        <w:t>招标</w:t>
      </w:r>
      <w:r>
        <w:rPr>
          <w:rFonts w:hint="eastAsia" w:ascii="仿宋" w:hAnsi="仿宋" w:eastAsia="仿宋" w:cs="仿宋"/>
          <w:szCs w:val="28"/>
        </w:rPr>
        <w:t>文件要求进行评审；</w:t>
      </w:r>
    </w:p>
    <w:p w14:paraId="770AC460">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（二）初步评审标准：</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6141"/>
        <w:gridCol w:w="2341"/>
      </w:tblGrid>
      <w:tr w14:paraId="4729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1" w:hRule="atLeast"/>
          <w:jc w:val="center"/>
        </w:trPr>
        <w:tc>
          <w:tcPr>
            <w:tcW w:w="1067" w:type="dxa"/>
            <w:tcBorders>
              <w:top w:val="single" w:color="auto" w:sz="12" w:space="0"/>
              <w:left w:val="single" w:color="auto" w:sz="12" w:space="0"/>
            </w:tcBorders>
            <w:vAlign w:val="center"/>
          </w:tcPr>
          <w:p w14:paraId="3C2E935C">
            <w:pPr>
              <w:spacing w:line="360" w:lineRule="auto"/>
              <w:jc w:val="center"/>
              <w:rPr>
                <w:rFonts w:hint="eastAsia" w:ascii="仿宋" w:hAnsi="仿宋" w:eastAsia="仿宋" w:cs="仿宋"/>
                <w:szCs w:val="28"/>
              </w:rPr>
            </w:pPr>
            <w:r>
              <w:rPr>
                <w:rFonts w:hint="eastAsia" w:ascii="仿宋" w:hAnsi="仿宋" w:eastAsia="仿宋" w:cs="仿宋"/>
                <w:szCs w:val="28"/>
              </w:rPr>
              <w:t>序号</w:t>
            </w:r>
          </w:p>
        </w:tc>
        <w:tc>
          <w:tcPr>
            <w:tcW w:w="6141" w:type="dxa"/>
            <w:tcBorders>
              <w:top w:val="single" w:color="auto" w:sz="12" w:space="0"/>
            </w:tcBorders>
            <w:vAlign w:val="center"/>
          </w:tcPr>
          <w:p w14:paraId="4EE37BB0">
            <w:pPr>
              <w:spacing w:line="360" w:lineRule="auto"/>
              <w:ind w:left="538" w:leftChars="192"/>
              <w:jc w:val="center"/>
              <w:rPr>
                <w:rFonts w:hint="eastAsia" w:ascii="仿宋" w:hAnsi="仿宋" w:eastAsia="仿宋" w:cs="仿宋"/>
                <w:szCs w:val="28"/>
              </w:rPr>
            </w:pPr>
            <w:r>
              <w:rPr>
                <w:rFonts w:hint="eastAsia" w:ascii="仿宋" w:hAnsi="仿宋" w:eastAsia="仿宋" w:cs="仿宋"/>
                <w:szCs w:val="28"/>
              </w:rPr>
              <w:t>评审标准</w:t>
            </w:r>
          </w:p>
        </w:tc>
        <w:tc>
          <w:tcPr>
            <w:tcW w:w="2341" w:type="dxa"/>
            <w:tcBorders>
              <w:top w:val="single" w:color="auto" w:sz="12" w:space="0"/>
              <w:right w:val="single" w:color="auto" w:sz="12" w:space="0"/>
            </w:tcBorders>
            <w:vAlign w:val="center"/>
          </w:tcPr>
          <w:p w14:paraId="66D3497B">
            <w:pPr>
              <w:spacing w:line="360" w:lineRule="auto"/>
              <w:rPr>
                <w:rFonts w:hint="eastAsia" w:ascii="仿宋" w:hAnsi="仿宋" w:eastAsia="仿宋" w:cs="仿宋"/>
                <w:szCs w:val="28"/>
              </w:rPr>
            </w:pPr>
            <w:r>
              <w:rPr>
                <w:rFonts w:hint="eastAsia" w:ascii="仿宋" w:hAnsi="仿宋" w:eastAsia="仿宋" w:cs="仿宋"/>
                <w:sz w:val="24"/>
              </w:rPr>
              <w:t>是否通过（填写“是”或“否”）</w:t>
            </w:r>
          </w:p>
        </w:tc>
      </w:tr>
      <w:tr w14:paraId="75AC6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1067" w:type="dxa"/>
            <w:tcBorders>
              <w:left w:val="single" w:color="auto" w:sz="12" w:space="0"/>
            </w:tcBorders>
            <w:vAlign w:val="center"/>
          </w:tcPr>
          <w:p w14:paraId="55EAEF47">
            <w:pPr>
              <w:spacing w:line="360" w:lineRule="auto"/>
              <w:jc w:val="center"/>
              <w:rPr>
                <w:rFonts w:hint="eastAsia" w:ascii="仿宋" w:hAnsi="仿宋" w:eastAsia="仿宋" w:cs="仿宋"/>
                <w:szCs w:val="28"/>
              </w:rPr>
            </w:pPr>
            <w:r>
              <w:rPr>
                <w:rFonts w:hint="eastAsia" w:ascii="仿宋" w:hAnsi="仿宋" w:eastAsia="仿宋" w:cs="仿宋"/>
                <w:szCs w:val="28"/>
              </w:rPr>
              <w:t>1</w:t>
            </w:r>
          </w:p>
        </w:tc>
        <w:tc>
          <w:tcPr>
            <w:tcW w:w="6141" w:type="dxa"/>
            <w:vAlign w:val="center"/>
          </w:tcPr>
          <w:p w14:paraId="4E14D2D3">
            <w:pPr>
              <w:spacing w:line="360" w:lineRule="auto"/>
              <w:rPr>
                <w:rFonts w:hint="eastAsia" w:ascii="仿宋" w:hAnsi="仿宋" w:eastAsia="仿宋" w:cs="仿宋"/>
                <w:sz w:val="24"/>
                <w:lang w:val="en-US" w:eastAsia="zh-CN"/>
              </w:rPr>
            </w:pPr>
            <w:r>
              <w:rPr>
                <w:rFonts w:hint="eastAsia" w:ascii="仿宋" w:hAnsi="仿宋" w:eastAsia="仿宋" w:cs="仿宋"/>
                <w:sz w:val="24"/>
                <w:lang w:val="en-US" w:eastAsia="zh-CN"/>
              </w:rPr>
              <w:t>投标人</w:t>
            </w:r>
            <w:r>
              <w:rPr>
                <w:rFonts w:hint="eastAsia" w:ascii="仿宋" w:hAnsi="仿宋" w:eastAsia="仿宋" w:cs="仿宋"/>
                <w:sz w:val="24"/>
              </w:rPr>
              <w:t>名称与营业执照</w:t>
            </w:r>
            <w:r>
              <w:rPr>
                <w:rFonts w:hint="eastAsia" w:ascii="仿宋" w:hAnsi="仿宋" w:eastAsia="仿宋" w:cs="仿宋"/>
                <w:sz w:val="24"/>
                <w:lang w:val="en-US" w:eastAsia="zh-CN"/>
              </w:rPr>
              <w:t>一致</w:t>
            </w:r>
          </w:p>
        </w:tc>
        <w:tc>
          <w:tcPr>
            <w:tcW w:w="2341" w:type="dxa"/>
            <w:tcBorders>
              <w:right w:val="single" w:color="auto" w:sz="12" w:space="0"/>
            </w:tcBorders>
            <w:vAlign w:val="center"/>
          </w:tcPr>
          <w:p w14:paraId="59374BE6">
            <w:pPr>
              <w:spacing w:line="360" w:lineRule="auto"/>
              <w:ind w:left="538" w:leftChars="192"/>
              <w:rPr>
                <w:rFonts w:hint="eastAsia" w:ascii="仿宋" w:hAnsi="仿宋" w:eastAsia="仿宋" w:cs="仿宋"/>
                <w:szCs w:val="28"/>
              </w:rPr>
            </w:pPr>
          </w:p>
        </w:tc>
      </w:tr>
      <w:tr w14:paraId="444B4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067" w:type="dxa"/>
            <w:tcBorders>
              <w:left w:val="single" w:color="auto" w:sz="12" w:space="0"/>
            </w:tcBorders>
            <w:vAlign w:val="center"/>
          </w:tcPr>
          <w:p w14:paraId="59F84449">
            <w:pPr>
              <w:spacing w:line="360" w:lineRule="auto"/>
              <w:jc w:val="center"/>
              <w:rPr>
                <w:rFonts w:hint="eastAsia" w:ascii="仿宋" w:hAnsi="仿宋" w:eastAsia="仿宋" w:cs="仿宋"/>
                <w:szCs w:val="28"/>
              </w:rPr>
            </w:pPr>
            <w:r>
              <w:rPr>
                <w:rFonts w:hint="eastAsia" w:ascii="仿宋" w:hAnsi="仿宋" w:eastAsia="仿宋" w:cs="仿宋"/>
                <w:szCs w:val="28"/>
              </w:rPr>
              <w:t>2</w:t>
            </w:r>
          </w:p>
        </w:tc>
        <w:tc>
          <w:tcPr>
            <w:tcW w:w="6141" w:type="dxa"/>
            <w:vAlign w:val="center"/>
          </w:tcPr>
          <w:p w14:paraId="4FA7ADD1">
            <w:pPr>
              <w:spacing w:line="360" w:lineRule="auto"/>
              <w:rPr>
                <w:rFonts w:hint="eastAsia" w:ascii="仿宋" w:hAnsi="仿宋" w:eastAsia="仿宋" w:cs="仿宋"/>
                <w:sz w:val="24"/>
              </w:rPr>
            </w:pPr>
            <w:r>
              <w:rPr>
                <w:rFonts w:hint="eastAsia" w:ascii="仿宋" w:hAnsi="仿宋" w:eastAsia="仿宋" w:cs="仿宋"/>
                <w:sz w:val="24"/>
                <w:lang w:val="en-US" w:eastAsia="zh-CN"/>
              </w:rPr>
              <w:t>投标</w:t>
            </w:r>
            <w:r>
              <w:rPr>
                <w:rFonts w:hint="eastAsia" w:ascii="仿宋" w:hAnsi="仿宋" w:eastAsia="仿宋" w:cs="仿宋"/>
                <w:sz w:val="24"/>
              </w:rPr>
              <w:t>文件符合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1FBB1C8C">
            <w:pPr>
              <w:spacing w:line="360" w:lineRule="auto"/>
              <w:ind w:left="538" w:leftChars="192"/>
              <w:rPr>
                <w:rFonts w:hint="eastAsia" w:ascii="仿宋" w:hAnsi="仿宋" w:eastAsia="仿宋" w:cs="仿宋"/>
                <w:szCs w:val="28"/>
              </w:rPr>
            </w:pPr>
          </w:p>
        </w:tc>
      </w:tr>
      <w:tr w14:paraId="7B423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1067" w:type="dxa"/>
            <w:tcBorders>
              <w:left w:val="single" w:color="auto" w:sz="12" w:space="0"/>
            </w:tcBorders>
            <w:vAlign w:val="center"/>
          </w:tcPr>
          <w:p w14:paraId="2280FAAB">
            <w:pPr>
              <w:spacing w:line="360" w:lineRule="auto"/>
              <w:jc w:val="center"/>
              <w:rPr>
                <w:rFonts w:hint="eastAsia" w:ascii="仿宋" w:hAnsi="仿宋" w:eastAsia="仿宋" w:cs="仿宋"/>
                <w:szCs w:val="28"/>
              </w:rPr>
            </w:pPr>
            <w:r>
              <w:rPr>
                <w:rFonts w:hint="eastAsia" w:ascii="仿宋" w:hAnsi="仿宋" w:eastAsia="仿宋" w:cs="仿宋"/>
                <w:szCs w:val="28"/>
              </w:rPr>
              <w:t>3</w:t>
            </w:r>
          </w:p>
        </w:tc>
        <w:tc>
          <w:tcPr>
            <w:tcW w:w="6141" w:type="dxa"/>
            <w:vAlign w:val="center"/>
          </w:tcPr>
          <w:p w14:paraId="2F2796E9">
            <w:pPr>
              <w:spacing w:line="360" w:lineRule="auto"/>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的报价符合</w:t>
            </w:r>
            <w:r>
              <w:rPr>
                <w:rFonts w:hint="eastAsia" w:ascii="仿宋" w:hAnsi="仿宋" w:eastAsia="仿宋" w:cs="仿宋"/>
                <w:sz w:val="24"/>
                <w:lang w:val="en-US" w:eastAsia="zh-CN"/>
              </w:rPr>
              <w:t>招标</w:t>
            </w:r>
            <w:r>
              <w:rPr>
                <w:rFonts w:hint="eastAsia" w:ascii="仿宋" w:hAnsi="仿宋" w:eastAsia="仿宋" w:cs="仿宋"/>
                <w:sz w:val="24"/>
              </w:rPr>
              <w:t>文件规定，未超过最高限价</w:t>
            </w:r>
          </w:p>
        </w:tc>
        <w:tc>
          <w:tcPr>
            <w:tcW w:w="2341" w:type="dxa"/>
            <w:tcBorders>
              <w:right w:val="single" w:color="auto" w:sz="12" w:space="0"/>
            </w:tcBorders>
            <w:vAlign w:val="center"/>
          </w:tcPr>
          <w:p w14:paraId="7C52B820">
            <w:pPr>
              <w:spacing w:line="360" w:lineRule="auto"/>
              <w:ind w:left="538" w:leftChars="192"/>
              <w:rPr>
                <w:rFonts w:hint="eastAsia" w:ascii="仿宋" w:hAnsi="仿宋" w:eastAsia="仿宋" w:cs="仿宋"/>
                <w:szCs w:val="28"/>
              </w:rPr>
            </w:pPr>
          </w:p>
        </w:tc>
      </w:tr>
      <w:tr w14:paraId="4D1EC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067" w:type="dxa"/>
            <w:tcBorders>
              <w:left w:val="single" w:color="auto" w:sz="12" w:space="0"/>
            </w:tcBorders>
            <w:vAlign w:val="center"/>
          </w:tcPr>
          <w:p w14:paraId="67807283">
            <w:pPr>
              <w:spacing w:line="360" w:lineRule="auto"/>
              <w:jc w:val="center"/>
              <w:rPr>
                <w:rFonts w:hint="eastAsia" w:ascii="仿宋" w:hAnsi="仿宋" w:eastAsia="仿宋" w:cs="仿宋"/>
                <w:szCs w:val="28"/>
              </w:rPr>
            </w:pPr>
            <w:r>
              <w:rPr>
                <w:rFonts w:hint="eastAsia" w:ascii="仿宋" w:hAnsi="仿宋" w:eastAsia="仿宋" w:cs="仿宋"/>
                <w:szCs w:val="28"/>
              </w:rPr>
              <w:t>4</w:t>
            </w:r>
          </w:p>
        </w:tc>
        <w:tc>
          <w:tcPr>
            <w:tcW w:w="6141" w:type="dxa"/>
            <w:vAlign w:val="center"/>
          </w:tcPr>
          <w:p w14:paraId="5402599A">
            <w:pPr>
              <w:spacing w:line="480" w:lineRule="exact"/>
              <w:jc w:val="left"/>
              <w:rPr>
                <w:rFonts w:hint="eastAsia" w:ascii="仿宋" w:hAnsi="仿宋" w:eastAsia="仿宋" w:cs="仿宋"/>
                <w:sz w:val="24"/>
              </w:rPr>
            </w:pPr>
            <w:r>
              <w:rPr>
                <w:rFonts w:hint="eastAsia" w:ascii="仿宋" w:hAnsi="仿宋" w:eastAsia="仿宋" w:cs="仿宋"/>
                <w:sz w:val="24"/>
              </w:rPr>
              <w:t>服务期限符合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361ABB93">
            <w:pPr>
              <w:spacing w:line="360" w:lineRule="auto"/>
              <w:ind w:left="538" w:leftChars="192"/>
              <w:rPr>
                <w:rFonts w:hint="eastAsia" w:ascii="仿宋" w:hAnsi="仿宋" w:eastAsia="仿宋" w:cs="仿宋"/>
                <w:szCs w:val="28"/>
              </w:rPr>
            </w:pPr>
          </w:p>
        </w:tc>
      </w:tr>
      <w:tr w14:paraId="501D3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67" w:type="dxa"/>
            <w:tcBorders>
              <w:left w:val="single" w:color="auto" w:sz="12" w:space="0"/>
            </w:tcBorders>
            <w:vAlign w:val="center"/>
          </w:tcPr>
          <w:p w14:paraId="6E60D44A">
            <w:pPr>
              <w:spacing w:line="360" w:lineRule="auto"/>
              <w:jc w:val="center"/>
              <w:rPr>
                <w:rFonts w:hint="eastAsia" w:ascii="仿宋" w:hAnsi="仿宋" w:eastAsia="仿宋" w:cs="仿宋"/>
                <w:szCs w:val="28"/>
              </w:rPr>
            </w:pPr>
            <w:r>
              <w:rPr>
                <w:rFonts w:hint="eastAsia" w:ascii="仿宋" w:hAnsi="仿宋" w:eastAsia="仿宋" w:cs="仿宋"/>
                <w:szCs w:val="28"/>
              </w:rPr>
              <w:t>5</w:t>
            </w:r>
          </w:p>
        </w:tc>
        <w:tc>
          <w:tcPr>
            <w:tcW w:w="6141" w:type="dxa"/>
            <w:vAlign w:val="center"/>
          </w:tcPr>
          <w:p w14:paraId="709AF79D">
            <w:pPr>
              <w:spacing w:line="480" w:lineRule="exact"/>
              <w:jc w:val="left"/>
              <w:rPr>
                <w:rFonts w:hint="eastAsia" w:ascii="仿宋" w:hAnsi="仿宋" w:eastAsia="仿宋" w:cs="仿宋"/>
                <w:sz w:val="24"/>
              </w:rPr>
            </w:pPr>
            <w:r>
              <w:rPr>
                <w:rFonts w:hint="eastAsia" w:ascii="仿宋" w:hAnsi="仿宋" w:eastAsia="仿宋" w:cs="仿宋"/>
                <w:sz w:val="24"/>
              </w:rPr>
              <w:t>质量要求符合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2341" w:type="dxa"/>
            <w:tcBorders>
              <w:right w:val="single" w:color="auto" w:sz="12" w:space="0"/>
            </w:tcBorders>
            <w:vAlign w:val="center"/>
          </w:tcPr>
          <w:p w14:paraId="5BEC03C2">
            <w:pPr>
              <w:spacing w:line="360" w:lineRule="auto"/>
              <w:ind w:left="538" w:leftChars="192"/>
              <w:rPr>
                <w:rFonts w:hint="eastAsia" w:ascii="仿宋" w:hAnsi="仿宋" w:eastAsia="仿宋" w:cs="仿宋"/>
                <w:szCs w:val="28"/>
              </w:rPr>
            </w:pPr>
          </w:p>
        </w:tc>
      </w:tr>
      <w:tr w14:paraId="771D0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jc w:val="center"/>
        </w:trPr>
        <w:tc>
          <w:tcPr>
            <w:tcW w:w="1067" w:type="dxa"/>
            <w:tcBorders>
              <w:left w:val="single" w:color="auto" w:sz="12" w:space="0"/>
            </w:tcBorders>
            <w:vAlign w:val="center"/>
          </w:tcPr>
          <w:p w14:paraId="1A9BF8E8">
            <w:pPr>
              <w:spacing w:line="360" w:lineRule="auto"/>
              <w:jc w:val="center"/>
              <w:rPr>
                <w:rFonts w:hint="eastAsia" w:ascii="仿宋" w:hAnsi="仿宋" w:eastAsia="仿宋" w:cs="仿宋"/>
                <w:szCs w:val="28"/>
              </w:rPr>
            </w:pPr>
            <w:r>
              <w:rPr>
                <w:rFonts w:hint="eastAsia" w:ascii="仿宋" w:hAnsi="仿宋" w:eastAsia="仿宋" w:cs="仿宋"/>
                <w:szCs w:val="28"/>
              </w:rPr>
              <w:t>6</w:t>
            </w:r>
          </w:p>
        </w:tc>
        <w:tc>
          <w:tcPr>
            <w:tcW w:w="6141" w:type="dxa"/>
            <w:vAlign w:val="center"/>
          </w:tcPr>
          <w:p w14:paraId="464DFE18">
            <w:pPr>
              <w:spacing w:line="360" w:lineRule="auto"/>
              <w:rPr>
                <w:rFonts w:hint="eastAsia" w:ascii="仿宋" w:hAnsi="仿宋" w:eastAsia="仿宋" w:cs="仿宋"/>
                <w:sz w:val="24"/>
              </w:rPr>
            </w:pPr>
            <w:r>
              <w:rPr>
                <w:rFonts w:hint="eastAsia" w:ascii="仿宋" w:hAnsi="仿宋" w:eastAsia="仿宋" w:cs="仿宋"/>
                <w:sz w:val="24"/>
                <w:lang w:val="en-US" w:eastAsia="zh-CN"/>
              </w:rPr>
              <w:t>投标</w:t>
            </w:r>
            <w:r>
              <w:rPr>
                <w:rFonts w:hint="eastAsia" w:ascii="仿宋" w:hAnsi="仿宋" w:eastAsia="仿宋" w:cs="仿宋"/>
                <w:sz w:val="24"/>
              </w:rPr>
              <w:t>文件未附有</w:t>
            </w:r>
            <w:r>
              <w:rPr>
                <w:rFonts w:hint="eastAsia" w:ascii="仿宋" w:hAnsi="仿宋" w:eastAsia="仿宋" w:cs="仿宋"/>
                <w:sz w:val="24"/>
                <w:lang w:val="en-US" w:eastAsia="zh-CN"/>
              </w:rPr>
              <w:t>招标</w:t>
            </w:r>
            <w:r>
              <w:rPr>
                <w:rFonts w:hint="eastAsia" w:ascii="仿宋" w:hAnsi="仿宋" w:eastAsia="仿宋" w:cs="仿宋"/>
                <w:sz w:val="24"/>
              </w:rPr>
              <w:t>人不能接受的条件</w:t>
            </w:r>
          </w:p>
        </w:tc>
        <w:tc>
          <w:tcPr>
            <w:tcW w:w="2341" w:type="dxa"/>
            <w:tcBorders>
              <w:right w:val="single" w:color="auto" w:sz="12" w:space="0"/>
            </w:tcBorders>
            <w:vAlign w:val="center"/>
          </w:tcPr>
          <w:p w14:paraId="27739971">
            <w:pPr>
              <w:spacing w:line="360" w:lineRule="auto"/>
              <w:ind w:left="538" w:leftChars="192"/>
              <w:rPr>
                <w:rFonts w:hint="eastAsia" w:ascii="仿宋" w:hAnsi="仿宋" w:eastAsia="仿宋" w:cs="仿宋"/>
                <w:szCs w:val="28"/>
              </w:rPr>
            </w:pPr>
          </w:p>
        </w:tc>
      </w:tr>
      <w:tr w14:paraId="4A3FB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7208" w:type="dxa"/>
            <w:gridSpan w:val="2"/>
            <w:tcBorders>
              <w:left w:val="single" w:color="auto" w:sz="12" w:space="0"/>
            </w:tcBorders>
            <w:vAlign w:val="center"/>
          </w:tcPr>
          <w:p w14:paraId="48FF99A5">
            <w:pPr>
              <w:spacing w:line="360" w:lineRule="auto"/>
              <w:ind w:left="538" w:leftChars="192" w:firstLine="120"/>
              <w:rPr>
                <w:rFonts w:hint="eastAsia" w:ascii="仿宋" w:hAnsi="仿宋" w:eastAsia="仿宋" w:cs="仿宋"/>
                <w:szCs w:val="28"/>
              </w:rPr>
            </w:pPr>
            <w:r>
              <w:rPr>
                <w:rFonts w:hint="eastAsia" w:ascii="仿宋" w:hAnsi="仿宋" w:eastAsia="仿宋" w:cs="仿宋"/>
                <w:szCs w:val="28"/>
              </w:rPr>
              <w:t>结论（应填写“通过”或“不通过”）</w:t>
            </w:r>
          </w:p>
        </w:tc>
        <w:tc>
          <w:tcPr>
            <w:tcW w:w="2341" w:type="dxa"/>
            <w:tcBorders>
              <w:right w:val="single" w:color="auto" w:sz="12" w:space="0"/>
            </w:tcBorders>
            <w:vAlign w:val="center"/>
          </w:tcPr>
          <w:p w14:paraId="4604EAD1">
            <w:pPr>
              <w:spacing w:line="360" w:lineRule="auto"/>
              <w:ind w:left="538" w:leftChars="192"/>
              <w:rPr>
                <w:rFonts w:hint="eastAsia" w:ascii="仿宋" w:hAnsi="仿宋" w:eastAsia="仿宋" w:cs="仿宋"/>
                <w:szCs w:val="28"/>
              </w:rPr>
            </w:pPr>
          </w:p>
        </w:tc>
      </w:tr>
    </w:tbl>
    <w:p w14:paraId="6FEA1778">
      <w:pPr>
        <w:pStyle w:val="27"/>
        <w:spacing w:line="360" w:lineRule="auto"/>
        <w:ind w:firstLine="482"/>
        <w:rPr>
          <w:rFonts w:hint="eastAsia" w:ascii="仿宋" w:hAnsi="仿宋" w:eastAsia="仿宋" w:cs="仿宋"/>
          <w:b/>
          <w:bCs/>
        </w:rPr>
      </w:pPr>
    </w:p>
    <w:p w14:paraId="76D56083">
      <w:pPr>
        <w:spacing w:line="520" w:lineRule="exact"/>
        <w:rPr>
          <w:rFonts w:hint="eastAsia" w:ascii="仿宋" w:hAnsi="仿宋" w:eastAsia="仿宋" w:cs="仿宋"/>
          <w:b/>
          <w:bCs/>
          <w:sz w:val="27"/>
          <w:szCs w:val="27"/>
        </w:rPr>
      </w:pPr>
      <w:r>
        <w:rPr>
          <w:rFonts w:hint="eastAsia" w:ascii="仿宋" w:hAnsi="仿宋" w:eastAsia="仿宋" w:cs="仿宋"/>
          <w:b/>
          <w:bCs/>
          <w:sz w:val="27"/>
          <w:szCs w:val="27"/>
        </w:rPr>
        <w:t>四、资格评审</w:t>
      </w:r>
    </w:p>
    <w:p w14:paraId="499715EC">
      <w:pPr>
        <w:spacing w:line="520" w:lineRule="exact"/>
        <w:ind w:firstLine="560" w:firstLineChars="200"/>
        <w:rPr>
          <w:rFonts w:hint="eastAsia" w:ascii="仿宋" w:hAnsi="仿宋" w:eastAsia="仿宋" w:cs="仿宋"/>
          <w:szCs w:val="28"/>
        </w:rPr>
      </w:pPr>
      <w:r>
        <w:rPr>
          <w:rFonts w:hint="eastAsia" w:ascii="仿宋" w:hAnsi="仿宋" w:eastAsia="仿宋" w:cs="仿宋"/>
          <w:szCs w:val="28"/>
        </w:rPr>
        <w:t>评审委员会对通过初步评审的</w:t>
      </w:r>
      <w:r>
        <w:rPr>
          <w:rFonts w:hint="eastAsia" w:ascii="仿宋" w:hAnsi="仿宋" w:eastAsia="仿宋" w:cs="仿宋"/>
          <w:szCs w:val="28"/>
          <w:lang w:val="en-US" w:eastAsia="zh-CN"/>
        </w:rPr>
        <w:t>投标</w:t>
      </w:r>
      <w:r>
        <w:rPr>
          <w:rFonts w:hint="eastAsia" w:ascii="仿宋" w:hAnsi="仿宋" w:eastAsia="仿宋" w:cs="仿宋"/>
          <w:szCs w:val="28"/>
        </w:rPr>
        <w:t>文件进行资格评审，资格评审实行强制性合格条件标准（见下表），凡有一项不合格则不能通过，资格审查未通过的不再进入下一步评审。</w:t>
      </w:r>
    </w:p>
    <w:tbl>
      <w:tblPr>
        <w:tblStyle w:val="28"/>
        <w:tblW w:w="87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85"/>
        <w:gridCol w:w="5808"/>
        <w:gridCol w:w="1841"/>
      </w:tblGrid>
      <w:tr w14:paraId="5126B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0" w:hRule="atLeast"/>
          <w:tblHeader/>
          <w:jc w:val="center"/>
        </w:trPr>
        <w:tc>
          <w:tcPr>
            <w:tcW w:w="1085" w:type="dxa"/>
            <w:tcMar>
              <w:top w:w="15" w:type="dxa"/>
              <w:left w:w="15" w:type="dxa"/>
              <w:bottom w:w="0" w:type="dxa"/>
              <w:right w:w="15" w:type="dxa"/>
            </w:tcMar>
            <w:vAlign w:val="center"/>
          </w:tcPr>
          <w:p w14:paraId="69FF111F">
            <w:pPr>
              <w:spacing w:line="360" w:lineRule="auto"/>
              <w:jc w:val="center"/>
              <w:rPr>
                <w:rFonts w:hint="eastAsia" w:ascii="仿宋" w:hAnsi="仿宋" w:eastAsia="仿宋" w:cs="Arial"/>
                <w:b/>
                <w:sz w:val="24"/>
              </w:rPr>
            </w:pPr>
            <w:r>
              <w:rPr>
                <w:rFonts w:ascii="仿宋" w:hAnsi="仿宋" w:eastAsia="仿宋" w:cs="Arial"/>
                <w:b/>
                <w:sz w:val="24"/>
              </w:rPr>
              <w:t>序号</w:t>
            </w:r>
          </w:p>
        </w:tc>
        <w:tc>
          <w:tcPr>
            <w:tcW w:w="5808" w:type="dxa"/>
            <w:tcMar>
              <w:top w:w="15" w:type="dxa"/>
              <w:left w:w="15" w:type="dxa"/>
              <w:bottom w:w="0" w:type="dxa"/>
              <w:right w:w="15" w:type="dxa"/>
            </w:tcMar>
            <w:vAlign w:val="center"/>
          </w:tcPr>
          <w:p w14:paraId="771B7AEE">
            <w:pPr>
              <w:spacing w:line="360" w:lineRule="auto"/>
              <w:jc w:val="center"/>
              <w:rPr>
                <w:rFonts w:hint="eastAsia" w:ascii="仿宋" w:hAnsi="仿宋" w:eastAsia="仿宋" w:cs="Arial"/>
                <w:b/>
                <w:sz w:val="24"/>
              </w:rPr>
            </w:pPr>
            <w:r>
              <w:rPr>
                <w:rFonts w:hint="eastAsia" w:ascii="仿宋" w:hAnsi="仿宋" w:eastAsia="仿宋" w:cs="Arial"/>
                <w:sz w:val="24"/>
              </w:rPr>
              <w:t>评审因素与评审标准</w:t>
            </w:r>
          </w:p>
        </w:tc>
        <w:tc>
          <w:tcPr>
            <w:tcW w:w="1841" w:type="dxa"/>
            <w:tcMar>
              <w:top w:w="15" w:type="dxa"/>
              <w:left w:w="15" w:type="dxa"/>
              <w:bottom w:w="0" w:type="dxa"/>
              <w:right w:w="15" w:type="dxa"/>
            </w:tcMar>
            <w:vAlign w:val="center"/>
          </w:tcPr>
          <w:p w14:paraId="4D0519DE">
            <w:pPr>
              <w:spacing w:line="360" w:lineRule="auto"/>
              <w:jc w:val="center"/>
              <w:rPr>
                <w:rFonts w:hint="eastAsia" w:ascii="仿宋" w:hAnsi="仿宋" w:eastAsia="仿宋" w:cs="Arial"/>
                <w:b/>
                <w:sz w:val="24"/>
              </w:rPr>
            </w:pPr>
            <w:r>
              <w:rPr>
                <w:rFonts w:ascii="仿宋" w:hAnsi="仿宋" w:eastAsia="仿宋" w:cs="Arial"/>
                <w:sz w:val="24"/>
              </w:rPr>
              <w:t>是否</w:t>
            </w:r>
            <w:r>
              <w:rPr>
                <w:rFonts w:hint="eastAsia" w:ascii="仿宋" w:hAnsi="仿宋" w:eastAsia="仿宋" w:cs="Arial"/>
                <w:sz w:val="24"/>
              </w:rPr>
              <w:t>通过</w:t>
            </w:r>
            <w:r>
              <w:rPr>
                <w:rFonts w:ascii="仿宋" w:hAnsi="仿宋" w:eastAsia="仿宋" w:cs="Arial"/>
                <w:sz w:val="24"/>
              </w:rPr>
              <w:t>（填写“是”或“否”）</w:t>
            </w:r>
          </w:p>
        </w:tc>
      </w:tr>
      <w:tr w14:paraId="6537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9" w:hRule="atLeast"/>
          <w:jc w:val="center"/>
        </w:trPr>
        <w:tc>
          <w:tcPr>
            <w:tcW w:w="1085" w:type="dxa"/>
            <w:tcMar>
              <w:top w:w="15" w:type="dxa"/>
              <w:left w:w="15" w:type="dxa"/>
              <w:bottom w:w="0" w:type="dxa"/>
              <w:right w:w="15" w:type="dxa"/>
            </w:tcMar>
            <w:vAlign w:val="center"/>
          </w:tcPr>
          <w:p w14:paraId="5F341BE8">
            <w:pPr>
              <w:spacing w:line="360" w:lineRule="auto"/>
              <w:jc w:val="center"/>
              <w:rPr>
                <w:rFonts w:hint="eastAsia" w:ascii="仿宋" w:hAnsi="仿宋" w:eastAsia="仿宋" w:cs="Arial"/>
                <w:sz w:val="24"/>
              </w:rPr>
            </w:pPr>
            <w:r>
              <w:rPr>
                <w:rFonts w:ascii="仿宋" w:hAnsi="仿宋" w:eastAsia="仿宋" w:cs="Arial"/>
                <w:sz w:val="24"/>
              </w:rPr>
              <w:t>1</w:t>
            </w:r>
          </w:p>
        </w:tc>
        <w:tc>
          <w:tcPr>
            <w:tcW w:w="5808" w:type="dxa"/>
            <w:tcMar>
              <w:top w:w="15" w:type="dxa"/>
              <w:left w:w="15" w:type="dxa"/>
              <w:bottom w:w="0" w:type="dxa"/>
              <w:right w:w="15" w:type="dxa"/>
            </w:tcMar>
            <w:vAlign w:val="center"/>
          </w:tcPr>
          <w:p w14:paraId="222898E9">
            <w:pPr>
              <w:spacing w:line="400" w:lineRule="exact"/>
              <w:jc w:val="left"/>
              <w:rPr>
                <w:rFonts w:hint="eastAsia" w:ascii="仿宋" w:hAnsi="仿宋" w:eastAsia="仿宋" w:cs="Arial"/>
                <w:sz w:val="24"/>
              </w:rPr>
            </w:pPr>
            <w:r>
              <w:rPr>
                <w:rFonts w:hint="eastAsia" w:ascii="仿宋" w:hAnsi="仿宋" w:eastAsia="仿宋" w:cs="Arial"/>
                <w:sz w:val="24"/>
              </w:rPr>
              <w:t>资质要求：</w:t>
            </w:r>
            <w:r>
              <w:rPr>
                <w:rFonts w:hint="eastAsia" w:ascii="仿宋" w:hAnsi="仿宋" w:eastAsia="仿宋" w:cs="仿宋"/>
                <w:sz w:val="24"/>
              </w:rPr>
              <w:t>符合</w:t>
            </w:r>
            <w:r>
              <w:rPr>
                <w:rFonts w:hint="eastAsia" w:ascii="仿宋" w:hAnsi="仿宋" w:eastAsia="仿宋" w:cs="仿宋"/>
                <w:sz w:val="24"/>
                <w:lang w:val="en-US" w:eastAsia="zh-CN"/>
              </w:rPr>
              <w:t>招标</w:t>
            </w:r>
            <w:r>
              <w:rPr>
                <w:rFonts w:hint="eastAsia" w:ascii="仿宋" w:hAnsi="仿宋" w:eastAsia="仿宋" w:cs="仿宋"/>
                <w:sz w:val="24"/>
              </w:rPr>
              <w:t>文件要求</w:t>
            </w:r>
          </w:p>
        </w:tc>
        <w:tc>
          <w:tcPr>
            <w:tcW w:w="1841" w:type="dxa"/>
            <w:tcMar>
              <w:top w:w="15" w:type="dxa"/>
              <w:left w:w="15" w:type="dxa"/>
              <w:bottom w:w="0" w:type="dxa"/>
              <w:right w:w="15" w:type="dxa"/>
            </w:tcMar>
            <w:vAlign w:val="center"/>
          </w:tcPr>
          <w:p w14:paraId="4DEE5396">
            <w:pPr>
              <w:spacing w:line="360" w:lineRule="auto"/>
              <w:jc w:val="center"/>
              <w:rPr>
                <w:rFonts w:hint="eastAsia" w:ascii="仿宋" w:hAnsi="仿宋" w:eastAsia="仿宋" w:cs="Arial"/>
                <w:sz w:val="24"/>
              </w:rPr>
            </w:pPr>
          </w:p>
        </w:tc>
      </w:tr>
      <w:tr w14:paraId="2DDB9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2E7E9BE2">
            <w:pPr>
              <w:spacing w:line="360" w:lineRule="auto"/>
              <w:jc w:val="center"/>
              <w:rPr>
                <w:rFonts w:hint="eastAsia" w:ascii="仿宋" w:hAnsi="仿宋" w:eastAsia="仿宋" w:cs="Arial"/>
                <w:sz w:val="24"/>
              </w:rPr>
            </w:pPr>
            <w:r>
              <w:rPr>
                <w:rFonts w:hint="eastAsia" w:ascii="仿宋" w:hAnsi="仿宋" w:eastAsia="仿宋" w:cs="Arial"/>
                <w:sz w:val="24"/>
              </w:rPr>
              <w:t>2</w:t>
            </w:r>
          </w:p>
        </w:tc>
        <w:tc>
          <w:tcPr>
            <w:tcW w:w="5808" w:type="dxa"/>
            <w:tcMar>
              <w:top w:w="15" w:type="dxa"/>
              <w:left w:w="15" w:type="dxa"/>
              <w:bottom w:w="0" w:type="dxa"/>
              <w:right w:w="15" w:type="dxa"/>
            </w:tcMar>
            <w:vAlign w:val="center"/>
          </w:tcPr>
          <w:p w14:paraId="2B0CBE60">
            <w:pPr>
              <w:spacing w:line="400" w:lineRule="exact"/>
              <w:jc w:val="left"/>
              <w:rPr>
                <w:rFonts w:hint="eastAsia" w:ascii="仿宋" w:hAnsi="仿宋" w:eastAsia="仿宋" w:cs="Arial"/>
                <w:sz w:val="24"/>
              </w:rPr>
            </w:pPr>
            <w:r>
              <w:rPr>
                <w:rFonts w:hint="eastAsia" w:ascii="仿宋" w:hAnsi="仿宋" w:eastAsia="仿宋" w:cs="Arial"/>
                <w:sz w:val="24"/>
              </w:rPr>
              <w:t>财务要求：符合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13268641">
            <w:pPr>
              <w:spacing w:line="360" w:lineRule="auto"/>
              <w:jc w:val="center"/>
              <w:rPr>
                <w:rFonts w:hint="eastAsia" w:ascii="仿宋" w:hAnsi="仿宋" w:eastAsia="仿宋" w:cs="Arial"/>
                <w:sz w:val="24"/>
              </w:rPr>
            </w:pPr>
          </w:p>
        </w:tc>
      </w:tr>
      <w:tr w14:paraId="386D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atLeast"/>
          <w:jc w:val="center"/>
        </w:trPr>
        <w:tc>
          <w:tcPr>
            <w:tcW w:w="1085" w:type="dxa"/>
            <w:tcMar>
              <w:top w:w="15" w:type="dxa"/>
              <w:left w:w="15" w:type="dxa"/>
              <w:bottom w:w="0" w:type="dxa"/>
              <w:right w:w="15" w:type="dxa"/>
            </w:tcMar>
            <w:vAlign w:val="center"/>
          </w:tcPr>
          <w:p w14:paraId="117B0DAF">
            <w:pPr>
              <w:spacing w:line="360" w:lineRule="auto"/>
              <w:jc w:val="center"/>
              <w:rPr>
                <w:rFonts w:hint="eastAsia" w:ascii="仿宋" w:hAnsi="仿宋" w:eastAsia="仿宋" w:cs="Arial"/>
                <w:sz w:val="24"/>
              </w:rPr>
            </w:pPr>
            <w:r>
              <w:rPr>
                <w:rFonts w:hint="eastAsia" w:ascii="仿宋" w:hAnsi="仿宋" w:eastAsia="仿宋" w:cs="Arial"/>
                <w:sz w:val="24"/>
              </w:rPr>
              <w:t>3</w:t>
            </w:r>
          </w:p>
        </w:tc>
        <w:tc>
          <w:tcPr>
            <w:tcW w:w="5808" w:type="dxa"/>
            <w:tcMar>
              <w:top w:w="15" w:type="dxa"/>
              <w:left w:w="15" w:type="dxa"/>
              <w:bottom w:w="0" w:type="dxa"/>
              <w:right w:w="15" w:type="dxa"/>
            </w:tcMar>
            <w:vAlign w:val="center"/>
          </w:tcPr>
          <w:p w14:paraId="0D90110C">
            <w:pPr>
              <w:spacing w:line="400" w:lineRule="exact"/>
              <w:jc w:val="left"/>
              <w:rPr>
                <w:rFonts w:hint="eastAsia" w:ascii="仿宋" w:hAnsi="仿宋" w:eastAsia="仿宋" w:cs="Arial"/>
                <w:sz w:val="24"/>
              </w:rPr>
            </w:pPr>
            <w:r>
              <w:rPr>
                <w:rFonts w:hint="eastAsia" w:ascii="仿宋" w:hAnsi="仿宋" w:eastAsia="仿宋" w:cs="Arial"/>
                <w:sz w:val="24"/>
              </w:rPr>
              <w:t>人员要求：符合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56A382D3">
            <w:pPr>
              <w:spacing w:line="360" w:lineRule="auto"/>
              <w:jc w:val="center"/>
              <w:rPr>
                <w:rFonts w:hint="eastAsia" w:ascii="仿宋" w:hAnsi="仿宋" w:eastAsia="仿宋" w:cs="Arial"/>
                <w:sz w:val="24"/>
              </w:rPr>
            </w:pPr>
          </w:p>
        </w:tc>
      </w:tr>
      <w:tr w14:paraId="26588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D31CF05">
            <w:pPr>
              <w:spacing w:line="360" w:lineRule="auto"/>
              <w:jc w:val="center"/>
              <w:rPr>
                <w:rFonts w:hint="eastAsia" w:ascii="仿宋" w:hAnsi="仿宋" w:eastAsia="仿宋" w:cs="Arial"/>
                <w:sz w:val="24"/>
              </w:rPr>
            </w:pPr>
            <w:r>
              <w:rPr>
                <w:rFonts w:hint="eastAsia" w:ascii="仿宋" w:hAnsi="仿宋" w:eastAsia="仿宋" w:cs="Arial"/>
                <w:sz w:val="24"/>
              </w:rPr>
              <w:t>4</w:t>
            </w:r>
          </w:p>
        </w:tc>
        <w:tc>
          <w:tcPr>
            <w:tcW w:w="5808" w:type="dxa"/>
            <w:tcMar>
              <w:top w:w="15" w:type="dxa"/>
              <w:left w:w="15" w:type="dxa"/>
              <w:bottom w:w="0" w:type="dxa"/>
              <w:right w:w="15" w:type="dxa"/>
            </w:tcMar>
            <w:vAlign w:val="center"/>
          </w:tcPr>
          <w:p w14:paraId="41DCA545">
            <w:pPr>
              <w:pStyle w:val="47"/>
              <w:spacing w:line="480" w:lineRule="exact"/>
              <w:ind w:firstLine="0" w:firstLineChars="0"/>
              <w:jc w:val="left"/>
              <w:rPr>
                <w:rFonts w:hint="eastAsia" w:ascii="仿宋" w:hAnsi="仿宋" w:eastAsia="仿宋" w:cs="Arial"/>
                <w:sz w:val="24"/>
              </w:rPr>
            </w:pPr>
            <w:r>
              <w:rPr>
                <w:rFonts w:hint="eastAsia" w:ascii="仿宋" w:hAnsi="仿宋" w:eastAsia="仿宋" w:cs="Arial"/>
                <w:sz w:val="24"/>
              </w:rPr>
              <w:t>信誉要求：符合</w:t>
            </w:r>
            <w:r>
              <w:rPr>
                <w:rFonts w:hint="eastAsia" w:ascii="仿宋" w:hAnsi="仿宋" w:eastAsia="仿宋" w:cs="仿宋"/>
                <w:sz w:val="24"/>
                <w:lang w:val="en-US" w:eastAsia="zh-CN"/>
              </w:rPr>
              <w:t>招标</w:t>
            </w:r>
            <w:r>
              <w:rPr>
                <w:rFonts w:hint="eastAsia" w:ascii="仿宋" w:hAnsi="仿宋" w:eastAsia="仿宋" w:cs="Arial"/>
                <w:sz w:val="24"/>
              </w:rPr>
              <w:t>文件要求</w:t>
            </w:r>
          </w:p>
        </w:tc>
        <w:tc>
          <w:tcPr>
            <w:tcW w:w="1841" w:type="dxa"/>
            <w:tcMar>
              <w:top w:w="15" w:type="dxa"/>
              <w:left w:w="15" w:type="dxa"/>
              <w:bottom w:w="0" w:type="dxa"/>
              <w:right w:w="15" w:type="dxa"/>
            </w:tcMar>
            <w:vAlign w:val="center"/>
          </w:tcPr>
          <w:p w14:paraId="0058CD25">
            <w:pPr>
              <w:spacing w:line="360" w:lineRule="auto"/>
              <w:jc w:val="center"/>
              <w:rPr>
                <w:rFonts w:hint="eastAsia" w:ascii="仿宋" w:hAnsi="仿宋" w:eastAsia="仿宋" w:cs="Arial"/>
                <w:sz w:val="24"/>
              </w:rPr>
            </w:pPr>
          </w:p>
        </w:tc>
      </w:tr>
      <w:tr w14:paraId="31A8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25901B68">
            <w:pPr>
              <w:spacing w:line="360" w:lineRule="auto"/>
              <w:jc w:val="center"/>
              <w:rPr>
                <w:rFonts w:hint="eastAsia" w:ascii="仿宋" w:hAnsi="仿宋" w:eastAsia="仿宋" w:cs="Arial"/>
                <w:sz w:val="24"/>
                <w:lang w:val="en-US" w:eastAsia="zh-CN"/>
              </w:rPr>
            </w:pPr>
            <w:r>
              <w:rPr>
                <w:rFonts w:hint="eastAsia" w:ascii="仿宋" w:hAnsi="仿宋" w:eastAsia="仿宋" w:cs="Arial"/>
                <w:sz w:val="24"/>
                <w:lang w:val="en-US" w:eastAsia="zh-CN"/>
              </w:rPr>
              <w:t>5</w:t>
            </w:r>
          </w:p>
        </w:tc>
        <w:tc>
          <w:tcPr>
            <w:tcW w:w="5808" w:type="dxa"/>
            <w:tcMar>
              <w:top w:w="15" w:type="dxa"/>
              <w:left w:w="15" w:type="dxa"/>
              <w:bottom w:w="0" w:type="dxa"/>
              <w:right w:w="15" w:type="dxa"/>
            </w:tcMar>
            <w:vAlign w:val="center"/>
          </w:tcPr>
          <w:p w14:paraId="5C3C5A99">
            <w:pPr>
              <w:spacing w:line="360" w:lineRule="auto"/>
              <w:rPr>
                <w:rFonts w:hint="eastAsia" w:ascii="仿宋" w:hAnsi="仿宋" w:eastAsia="仿宋" w:cs="Arial"/>
                <w:kern w:val="0"/>
                <w:sz w:val="24"/>
              </w:rPr>
            </w:pPr>
            <w:r>
              <w:rPr>
                <w:rFonts w:hint="eastAsia" w:ascii="仿宋" w:hAnsi="仿宋" w:eastAsia="仿宋" w:cs="Arial"/>
                <w:kern w:val="0"/>
                <w:sz w:val="24"/>
                <w:lang w:val="en-US" w:eastAsia="zh-CN"/>
              </w:rPr>
              <w:t>投标人</w:t>
            </w:r>
            <w:r>
              <w:rPr>
                <w:rFonts w:hint="eastAsia" w:ascii="仿宋" w:hAnsi="仿宋" w:eastAsia="仿宋" w:cs="Arial"/>
                <w:kern w:val="0"/>
                <w:sz w:val="24"/>
              </w:rPr>
              <w:t>的其他要求符合</w:t>
            </w:r>
            <w:r>
              <w:rPr>
                <w:rFonts w:hint="eastAsia" w:ascii="仿宋" w:hAnsi="仿宋" w:eastAsia="仿宋" w:cs="Arial"/>
                <w:kern w:val="0"/>
                <w:sz w:val="24"/>
                <w:lang w:val="en-US" w:eastAsia="zh-CN"/>
              </w:rPr>
              <w:t>招标</w:t>
            </w:r>
            <w:r>
              <w:rPr>
                <w:rFonts w:hint="eastAsia" w:ascii="仿宋" w:hAnsi="仿宋" w:eastAsia="仿宋" w:cs="Arial"/>
                <w:kern w:val="0"/>
                <w:sz w:val="24"/>
              </w:rPr>
              <w:t>文件规定</w:t>
            </w:r>
          </w:p>
        </w:tc>
        <w:tc>
          <w:tcPr>
            <w:tcW w:w="1841" w:type="dxa"/>
            <w:tcMar>
              <w:top w:w="15" w:type="dxa"/>
              <w:left w:w="15" w:type="dxa"/>
              <w:bottom w:w="0" w:type="dxa"/>
              <w:right w:w="15" w:type="dxa"/>
            </w:tcMar>
            <w:vAlign w:val="center"/>
          </w:tcPr>
          <w:p w14:paraId="405041DB">
            <w:pPr>
              <w:spacing w:line="360" w:lineRule="auto"/>
              <w:jc w:val="center"/>
              <w:rPr>
                <w:rFonts w:hint="eastAsia" w:ascii="仿宋" w:hAnsi="仿宋" w:eastAsia="仿宋" w:cs="Arial"/>
                <w:sz w:val="24"/>
              </w:rPr>
            </w:pPr>
          </w:p>
        </w:tc>
      </w:tr>
      <w:tr w14:paraId="7AE8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085" w:type="dxa"/>
            <w:tcMar>
              <w:top w:w="15" w:type="dxa"/>
              <w:left w:w="15" w:type="dxa"/>
              <w:bottom w:w="0" w:type="dxa"/>
              <w:right w:w="15" w:type="dxa"/>
            </w:tcMar>
            <w:vAlign w:val="center"/>
          </w:tcPr>
          <w:p w14:paraId="7A05EB6A">
            <w:pPr>
              <w:spacing w:line="360" w:lineRule="auto"/>
              <w:jc w:val="center"/>
              <w:rPr>
                <w:rFonts w:hint="eastAsia" w:ascii="仿宋" w:hAnsi="仿宋" w:eastAsia="仿宋" w:cs="Arial"/>
                <w:sz w:val="24"/>
                <w:lang w:val="en-US" w:eastAsia="zh-CN"/>
              </w:rPr>
            </w:pPr>
            <w:r>
              <w:rPr>
                <w:rFonts w:hint="eastAsia" w:ascii="仿宋" w:hAnsi="仿宋" w:eastAsia="仿宋" w:cs="Arial"/>
                <w:sz w:val="24"/>
                <w:lang w:val="en-US" w:eastAsia="zh-CN"/>
              </w:rPr>
              <w:t>6</w:t>
            </w:r>
          </w:p>
        </w:tc>
        <w:tc>
          <w:tcPr>
            <w:tcW w:w="5808" w:type="dxa"/>
            <w:tcMar>
              <w:top w:w="15" w:type="dxa"/>
              <w:left w:w="15" w:type="dxa"/>
              <w:bottom w:w="0" w:type="dxa"/>
              <w:right w:w="15" w:type="dxa"/>
            </w:tcMar>
            <w:vAlign w:val="center"/>
          </w:tcPr>
          <w:p w14:paraId="5269FB55">
            <w:pPr>
              <w:pStyle w:val="24"/>
              <w:spacing w:line="360" w:lineRule="auto"/>
              <w:rPr>
                <w:rFonts w:hint="eastAsia" w:ascii="仿宋" w:hAnsi="仿宋" w:eastAsia="仿宋" w:cs="Arial"/>
              </w:rPr>
            </w:pPr>
            <w:r>
              <w:rPr>
                <w:rFonts w:ascii="仿宋" w:hAnsi="仿宋" w:eastAsia="仿宋" w:cs="Arial"/>
              </w:rPr>
              <w:t>结论（应填写“通过”或“不通过”）</w:t>
            </w:r>
          </w:p>
        </w:tc>
        <w:tc>
          <w:tcPr>
            <w:tcW w:w="1841" w:type="dxa"/>
            <w:tcMar>
              <w:top w:w="15" w:type="dxa"/>
              <w:left w:w="15" w:type="dxa"/>
              <w:bottom w:w="0" w:type="dxa"/>
              <w:right w:w="15" w:type="dxa"/>
            </w:tcMar>
            <w:vAlign w:val="center"/>
          </w:tcPr>
          <w:p w14:paraId="2B257FDF">
            <w:pPr>
              <w:spacing w:line="360" w:lineRule="auto"/>
              <w:jc w:val="center"/>
              <w:rPr>
                <w:rFonts w:hint="eastAsia" w:ascii="仿宋" w:hAnsi="仿宋" w:eastAsia="仿宋" w:cs="Arial"/>
                <w:sz w:val="24"/>
              </w:rPr>
            </w:pPr>
          </w:p>
        </w:tc>
      </w:tr>
    </w:tbl>
    <w:p w14:paraId="0AD5E312">
      <w:pPr>
        <w:spacing w:line="520" w:lineRule="atLeast"/>
        <w:rPr>
          <w:rFonts w:hint="eastAsia" w:ascii="仿宋" w:hAnsi="仿宋" w:eastAsia="仿宋" w:cs="仿宋"/>
          <w:b/>
          <w:bCs/>
          <w:szCs w:val="28"/>
        </w:rPr>
      </w:pPr>
      <w:r>
        <w:rPr>
          <w:rFonts w:hint="eastAsia" w:ascii="仿宋" w:hAnsi="仿宋" w:eastAsia="仿宋" w:cs="仿宋"/>
          <w:b/>
          <w:bCs/>
          <w:szCs w:val="28"/>
        </w:rPr>
        <w:t>五、</w:t>
      </w:r>
      <w:r>
        <w:rPr>
          <w:rFonts w:hint="eastAsia" w:ascii="仿宋" w:hAnsi="仿宋" w:eastAsia="仿宋" w:cs="仿宋"/>
          <w:b/>
          <w:bCs/>
          <w:kern w:val="0"/>
          <w:szCs w:val="28"/>
        </w:rPr>
        <w:t>量化评分并推荐中选候选人</w:t>
      </w:r>
    </w:p>
    <w:p w14:paraId="4792A395">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（一）评标委员会对合格的</w:t>
      </w:r>
      <w:r>
        <w:rPr>
          <w:rFonts w:hint="eastAsia" w:ascii="仿宋" w:hAnsi="仿宋" w:eastAsia="仿宋" w:cs="仿宋"/>
          <w:szCs w:val="28"/>
          <w:lang w:val="en-US" w:eastAsia="zh-CN"/>
        </w:rPr>
        <w:t>投标人</w:t>
      </w:r>
      <w:r>
        <w:rPr>
          <w:rFonts w:hint="eastAsia" w:ascii="仿宋" w:hAnsi="仿宋" w:eastAsia="仿宋" w:cs="仿宋"/>
          <w:szCs w:val="28"/>
        </w:rPr>
        <w:t>按以下评分标准进行量化评分，按综合得分由高到低进行排序，并推荐3名中标候选人。</w:t>
      </w:r>
    </w:p>
    <w:p w14:paraId="44AD36AA">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（二）编制评审报告，评审报告由评审委员会全体成员签字。</w:t>
      </w:r>
    </w:p>
    <w:tbl>
      <w:tblPr>
        <w:tblStyle w:val="2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1090"/>
        <w:gridCol w:w="1490"/>
        <w:gridCol w:w="5861"/>
      </w:tblGrid>
      <w:tr w14:paraId="79A95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550109C1">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序号</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734C2F16">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评审项目</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395C162">
            <w:pPr>
              <w:jc w:val="center"/>
              <w:rPr>
                <w:rFonts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评分因素</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58500333">
            <w:pPr>
              <w:jc w:val="center"/>
              <w:rPr>
                <w:rFonts w:hint="eastAsia" w:ascii="仿宋" w:hAnsi="仿宋" w:eastAsia="仿宋" w:cs="仿宋"/>
                <w:b/>
                <w:bCs/>
                <w:snapToGrid w:val="0"/>
                <w:color w:val="auto"/>
                <w:sz w:val="24"/>
                <w:highlight w:val="none"/>
              </w:rPr>
            </w:pPr>
            <w:r>
              <w:rPr>
                <w:rFonts w:hint="eastAsia" w:ascii="仿宋" w:hAnsi="仿宋" w:eastAsia="仿宋" w:cs="仿宋"/>
                <w:b/>
                <w:bCs/>
                <w:snapToGrid w:val="0"/>
                <w:color w:val="auto"/>
                <w:sz w:val="24"/>
                <w:highlight w:val="none"/>
              </w:rPr>
              <w:t>评审标准</w:t>
            </w:r>
          </w:p>
        </w:tc>
      </w:tr>
      <w:tr w14:paraId="579F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783C8A19">
            <w:pPr>
              <w:jc w:val="center"/>
              <w:rPr>
                <w:rFonts w:hint="eastAsia" w:ascii="仿宋" w:hAnsi="仿宋" w:eastAsia="仿宋" w:cs="仿宋"/>
                <w:b w:val="0"/>
                <w:bCs w:val="0"/>
                <w:snapToGrid w:val="0"/>
                <w:color w:val="auto"/>
                <w:sz w:val="24"/>
                <w:highlight w:val="none"/>
              </w:rPr>
            </w:pPr>
            <w:r>
              <w:rPr>
                <w:rFonts w:hint="eastAsia" w:ascii="仿宋" w:hAnsi="仿宋" w:eastAsia="仿宋" w:cs="仿宋"/>
                <w:b w:val="0"/>
                <w:bCs w:val="0"/>
                <w:snapToGrid w:val="0"/>
                <w:color w:val="auto"/>
                <w:sz w:val="24"/>
                <w:highlight w:val="none"/>
              </w:rPr>
              <w:t>1</w:t>
            </w:r>
          </w:p>
        </w:tc>
        <w:tc>
          <w:tcPr>
            <w:tcW w:w="1090" w:type="dxa"/>
            <w:tcBorders>
              <w:top w:val="single" w:color="auto" w:sz="4" w:space="0"/>
              <w:left w:val="single" w:color="auto" w:sz="4" w:space="0"/>
              <w:right w:val="single" w:color="auto" w:sz="4" w:space="0"/>
            </w:tcBorders>
            <w:noWrap w:val="0"/>
            <w:vAlign w:val="center"/>
          </w:tcPr>
          <w:p w14:paraId="03FD9AC0">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技术部分</w:t>
            </w:r>
            <w:r>
              <w:rPr>
                <w:rFonts w:hint="eastAsia" w:ascii="仿宋" w:hAnsi="仿宋" w:eastAsia="仿宋" w:cs="仿宋"/>
                <w:b w:val="0"/>
                <w:bCs w:val="0"/>
                <w:snapToGrid w:val="0"/>
                <w:color w:val="auto"/>
                <w:sz w:val="24"/>
                <w:highlight w:val="none"/>
                <w:lang w:eastAsia="zh-CN"/>
              </w:rPr>
              <w:t>（</w:t>
            </w:r>
            <w:r>
              <w:rPr>
                <w:rFonts w:hint="eastAsia" w:ascii="仿宋" w:hAnsi="仿宋" w:eastAsia="仿宋" w:cs="仿宋"/>
                <w:b w:val="0"/>
                <w:bCs w:val="0"/>
                <w:snapToGrid w:val="0"/>
                <w:color w:val="auto"/>
                <w:sz w:val="24"/>
                <w:highlight w:val="none"/>
                <w:lang w:val="en-US" w:eastAsia="zh-CN"/>
              </w:rPr>
              <w:t>20</w:t>
            </w:r>
            <w:r>
              <w:rPr>
                <w:rFonts w:hint="eastAsia" w:ascii="仿宋" w:hAnsi="仿宋" w:eastAsia="仿宋" w:cs="仿宋"/>
                <w:b w:val="0"/>
                <w:bCs w:val="0"/>
                <w:snapToGrid w:val="0"/>
                <w:color w:val="auto"/>
                <w:sz w:val="24"/>
                <w:highlight w:val="none"/>
              </w:rPr>
              <w:t>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5110F0D3">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实施方案</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51257906">
            <w:pPr>
              <w:snapToGrid w:val="0"/>
              <w:spacing w:line="440" w:lineRule="exact"/>
              <w:ind w:firstLine="480" w:firstLineChars="200"/>
              <w:rPr>
                <w:rFonts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实施方案应至少包含如下方面：资源配置计划、进度保障措施、质量控制保证措施、安全保证措施、重点和难点分析等内容。</w:t>
            </w:r>
          </w:p>
          <w:p w14:paraId="23FFF409">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kern w:val="2"/>
                <w:sz w:val="24"/>
                <w:szCs w:val="24"/>
                <w:lang w:val="en-US" w:eastAsia="zh-CN" w:bidi="ar-SA"/>
              </w:rPr>
              <w:t>1.</w:t>
            </w:r>
            <w:r>
              <w:rPr>
                <w:rFonts w:hint="eastAsia" w:ascii="仿宋" w:hAnsi="仿宋" w:eastAsia="仿宋" w:cs="仿宋"/>
                <w:b w:val="0"/>
                <w:bCs w:val="0"/>
                <w:color w:val="auto"/>
                <w:sz w:val="24"/>
                <w:highlight w:val="none"/>
              </w:rPr>
              <w:t>资源配置计划:根据项目具体情况、特点编制，内容详细，有针对性，合理可行。优得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1E5D1DF6">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2.进度保障措施：根据项目具体情况、特点编制，内容详细，有针对性，合理可行。优得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2BBA2E7B">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3.质量控制保证措施:体系完备、合理、科学及可操作性强。优得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4CDA2759">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4.安全保证措施：体系完备、合理、科学及可操作性强。优得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0376687F">
            <w:pPr>
              <w:numPr>
                <w:ilvl w:val="0"/>
                <w:numId w:val="0"/>
              </w:numPr>
              <w:snapToGrid w:val="0"/>
              <w:spacing w:line="440" w:lineRule="exact"/>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lang w:val="en-US" w:eastAsia="zh-CN"/>
              </w:rPr>
              <w:t>5.</w:t>
            </w:r>
            <w:r>
              <w:rPr>
                <w:rFonts w:hint="eastAsia" w:ascii="仿宋" w:hAnsi="仿宋" w:eastAsia="仿宋" w:cs="仿宋"/>
                <w:b w:val="0"/>
                <w:bCs w:val="0"/>
                <w:color w:val="auto"/>
                <w:sz w:val="24"/>
                <w:highlight w:val="none"/>
              </w:rPr>
              <w:t>重点和难点分析:重点难点分析全面详细、具有针对性，解决方案合理可行。优得</w:t>
            </w:r>
            <w:r>
              <w:rPr>
                <w:rFonts w:hint="eastAsia" w:ascii="仿宋" w:hAnsi="仿宋" w:eastAsia="仿宋" w:cs="仿宋"/>
                <w:b w:val="0"/>
                <w:bCs w:val="0"/>
                <w:color w:val="auto"/>
                <w:sz w:val="24"/>
                <w:highlight w:val="none"/>
                <w:lang w:val="en-US" w:eastAsia="zh-CN"/>
              </w:rPr>
              <w:t>4</w:t>
            </w:r>
            <w:r>
              <w:rPr>
                <w:rFonts w:hint="eastAsia" w:ascii="仿宋" w:hAnsi="仿宋" w:eastAsia="仿宋" w:cs="仿宋"/>
                <w:b w:val="0"/>
                <w:bCs w:val="0"/>
                <w:color w:val="auto"/>
                <w:sz w:val="24"/>
                <w:highlight w:val="none"/>
              </w:rPr>
              <w:t>分，良得</w:t>
            </w:r>
            <w:r>
              <w:rPr>
                <w:rFonts w:hint="eastAsia" w:ascii="仿宋" w:hAnsi="仿宋" w:eastAsia="仿宋" w:cs="仿宋"/>
                <w:b w:val="0"/>
                <w:bCs w:val="0"/>
                <w:color w:val="auto"/>
                <w:sz w:val="24"/>
                <w:highlight w:val="none"/>
                <w:lang w:val="en-US" w:eastAsia="zh-CN"/>
              </w:rPr>
              <w:t>3</w:t>
            </w:r>
            <w:r>
              <w:rPr>
                <w:rFonts w:hint="eastAsia" w:ascii="仿宋" w:hAnsi="仿宋" w:eastAsia="仿宋" w:cs="仿宋"/>
                <w:b w:val="0"/>
                <w:bCs w:val="0"/>
                <w:color w:val="auto"/>
                <w:sz w:val="24"/>
                <w:highlight w:val="none"/>
              </w:rPr>
              <w:t>分，中得</w:t>
            </w:r>
            <w:r>
              <w:rPr>
                <w:rFonts w:hint="eastAsia" w:ascii="仿宋" w:hAnsi="仿宋" w:eastAsia="仿宋" w:cs="仿宋"/>
                <w:b w:val="0"/>
                <w:bCs w:val="0"/>
                <w:color w:val="auto"/>
                <w:sz w:val="24"/>
                <w:highlight w:val="none"/>
                <w:lang w:val="en-US" w:eastAsia="zh-CN"/>
              </w:rPr>
              <w:t>2</w:t>
            </w:r>
            <w:r>
              <w:rPr>
                <w:rFonts w:hint="eastAsia" w:ascii="仿宋" w:hAnsi="仿宋" w:eastAsia="仿宋" w:cs="仿宋"/>
                <w:b w:val="0"/>
                <w:bCs w:val="0"/>
                <w:color w:val="auto"/>
                <w:sz w:val="24"/>
                <w:highlight w:val="none"/>
              </w:rPr>
              <w:t>分，差得</w:t>
            </w:r>
            <w:r>
              <w:rPr>
                <w:rFonts w:hint="eastAsia" w:ascii="仿宋" w:hAnsi="仿宋" w:eastAsia="仿宋" w:cs="仿宋"/>
                <w:b w:val="0"/>
                <w:bCs w:val="0"/>
                <w:color w:val="auto"/>
                <w:sz w:val="24"/>
                <w:highlight w:val="none"/>
                <w:lang w:val="en-US" w:eastAsia="zh-CN"/>
              </w:rPr>
              <w:t>1</w:t>
            </w:r>
            <w:r>
              <w:rPr>
                <w:rFonts w:hint="eastAsia" w:ascii="仿宋" w:hAnsi="仿宋" w:eastAsia="仿宋" w:cs="仿宋"/>
                <w:b w:val="0"/>
                <w:bCs w:val="0"/>
                <w:color w:val="auto"/>
                <w:sz w:val="24"/>
                <w:highlight w:val="none"/>
              </w:rPr>
              <w:t>分，无得0分。</w:t>
            </w:r>
          </w:p>
          <w:p w14:paraId="5427BB8A">
            <w:pPr>
              <w:snapToGrid w:val="0"/>
              <w:spacing w:line="440" w:lineRule="exact"/>
              <w:ind w:firstLine="480" w:firstLineChars="200"/>
              <w:rPr>
                <w:rFonts w:hint="eastAsia" w:ascii="仿宋" w:hAnsi="仿宋" w:eastAsia="仿宋" w:cs="仿宋"/>
                <w:b w:val="0"/>
                <w:bCs w:val="0"/>
                <w:snapToGrid w:val="0"/>
                <w:color w:val="auto"/>
                <w:kern w:val="2"/>
                <w:sz w:val="24"/>
                <w:szCs w:val="24"/>
                <w:highlight w:val="none"/>
                <w:lang w:val="en-US" w:eastAsia="zh-CN" w:bidi="ar-SA"/>
              </w:rPr>
            </w:pPr>
          </w:p>
        </w:tc>
      </w:tr>
      <w:tr w14:paraId="22951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881" w:type="dxa"/>
            <w:tcBorders>
              <w:top w:val="single" w:color="auto" w:sz="4" w:space="0"/>
              <w:left w:val="single" w:color="auto" w:sz="4" w:space="0"/>
              <w:right w:val="single" w:color="auto" w:sz="4" w:space="0"/>
            </w:tcBorders>
            <w:noWrap w:val="0"/>
            <w:vAlign w:val="center"/>
          </w:tcPr>
          <w:p w14:paraId="23C0EACA">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2</w:t>
            </w:r>
          </w:p>
        </w:tc>
        <w:tc>
          <w:tcPr>
            <w:tcW w:w="1090" w:type="dxa"/>
            <w:tcBorders>
              <w:top w:val="single" w:color="auto" w:sz="4" w:space="0"/>
              <w:left w:val="single" w:color="auto" w:sz="4" w:space="0"/>
              <w:right w:val="single" w:color="auto" w:sz="4" w:space="0"/>
            </w:tcBorders>
            <w:noWrap w:val="0"/>
            <w:vAlign w:val="center"/>
          </w:tcPr>
          <w:p w14:paraId="7F440287">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履约评价（20分）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7F75CECA">
            <w:pPr>
              <w:rPr>
                <w:rFonts w:hint="default"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履约评价等级</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484C4BA0">
            <w:pPr>
              <w:keepNext w:val="0"/>
              <w:keepLines w:val="0"/>
              <w:pageBreakBefore w:val="0"/>
              <w:widowControl w:val="0"/>
              <w:kinsoku/>
              <w:wordWrap w:val="0"/>
              <w:overflowPunct/>
              <w:topLinePunct w:val="0"/>
              <w:autoSpaceDE/>
              <w:autoSpaceDN/>
              <w:bidi w:val="0"/>
              <w:adjustRightInd/>
              <w:snapToGrid w:val="0"/>
              <w:spacing w:line="440" w:lineRule="exact"/>
              <w:textAlignment w:val="auto"/>
              <w:rPr>
                <w:rFonts w:hint="default" w:ascii="仿宋" w:hAnsi="仿宋" w:eastAsia="仿宋" w:cs="仿宋"/>
                <w:b w:val="0"/>
                <w:bCs w:val="0"/>
                <w:color w:val="auto"/>
                <w:sz w:val="24"/>
                <w:highlight w:val="none"/>
                <w:lang w:val="en-US" w:eastAsia="zh-CN"/>
              </w:rPr>
            </w:pPr>
            <w:r>
              <w:rPr>
                <w:rFonts w:hint="eastAsia" w:ascii="仿宋" w:hAnsi="仿宋" w:eastAsia="仿宋" w:cs="仿宋"/>
                <w:b w:val="0"/>
                <w:bCs w:val="0"/>
                <w:color w:val="auto"/>
                <w:kern w:val="0"/>
                <w:sz w:val="24"/>
                <w:highlight w:val="none"/>
                <w:lang w:val="en-US" w:eastAsia="zh-CN"/>
              </w:rPr>
              <w:t>履约评价：AA级得满分20分，A级得18分，B级得16分，C级得14分，D级得8分。附相应</w:t>
            </w:r>
            <w:r>
              <w:rPr>
                <w:rFonts w:hint="eastAsia" w:ascii="仿宋" w:hAnsi="仿宋" w:eastAsia="仿宋" w:cs="仿宋"/>
                <w:b w:val="0"/>
                <w:bCs w:val="0"/>
                <w:snapToGrid w:val="0"/>
                <w:color w:val="auto"/>
                <w:sz w:val="24"/>
                <w:highlight w:val="none"/>
                <w:lang w:val="en-US" w:eastAsia="zh-CN"/>
              </w:rPr>
              <w:t>履约评价等级截图，</w:t>
            </w:r>
            <w:r>
              <w:rPr>
                <w:rFonts w:hint="eastAsia" w:ascii="仿宋" w:hAnsi="仿宋" w:eastAsia="仿宋" w:cs="仿宋"/>
                <w:b w:val="0"/>
                <w:bCs w:val="0"/>
                <w:color w:val="auto"/>
                <w:kern w:val="0"/>
                <w:sz w:val="24"/>
                <w:highlight w:val="none"/>
                <w:lang w:val="en-US" w:eastAsia="zh-CN"/>
              </w:rPr>
              <w:t>具体内容请参见网址：</w:t>
            </w:r>
            <w:r>
              <w:rPr>
                <w:rFonts w:hint="default" w:ascii="仿宋" w:hAnsi="仿宋" w:eastAsia="仿宋" w:cs="仿宋"/>
                <w:b w:val="0"/>
                <w:bCs w:val="0"/>
                <w:color w:val="auto"/>
                <w:kern w:val="0"/>
                <w:sz w:val="24"/>
                <w:highlight w:val="none"/>
                <w:lang w:val="en-US" w:eastAsia="zh-CN"/>
              </w:rPr>
              <w:fldChar w:fldCharType="begin"/>
            </w:r>
            <w:r>
              <w:rPr>
                <w:rFonts w:hint="default" w:ascii="仿宋" w:hAnsi="仿宋" w:eastAsia="仿宋" w:cs="仿宋"/>
                <w:b w:val="0"/>
                <w:bCs w:val="0"/>
                <w:color w:val="auto"/>
                <w:kern w:val="0"/>
                <w:sz w:val="24"/>
                <w:highlight w:val="none"/>
                <w:lang w:val="en-US" w:eastAsia="zh-CN"/>
              </w:rPr>
              <w:instrText xml:space="preserve"> HYPERLINK "http://www.lsjtjt.cn/a/xiangmugonggao/jieguogongshi/2025/1128/2145.html" \t "https://chat.deepseek.com/a/chat/s/_blank" </w:instrText>
            </w:r>
            <w:r>
              <w:rPr>
                <w:rFonts w:hint="default" w:ascii="仿宋" w:hAnsi="仿宋" w:eastAsia="仿宋" w:cs="仿宋"/>
                <w:b w:val="0"/>
                <w:bCs w:val="0"/>
                <w:color w:val="auto"/>
                <w:kern w:val="0"/>
                <w:sz w:val="24"/>
                <w:highlight w:val="none"/>
                <w:lang w:val="en-US" w:eastAsia="zh-CN"/>
              </w:rPr>
              <w:fldChar w:fldCharType="separate"/>
            </w:r>
            <w:r>
              <w:rPr>
                <w:rFonts w:hint="default" w:ascii="仿宋" w:hAnsi="仿宋" w:eastAsia="仿宋" w:cs="仿宋"/>
                <w:b w:val="0"/>
                <w:bCs w:val="0"/>
                <w:color w:val="auto"/>
                <w:kern w:val="0"/>
                <w:sz w:val="24"/>
                <w:highlight w:val="none"/>
                <w:lang w:val="en-US" w:eastAsia="zh-CN"/>
              </w:rPr>
              <w:t>http://www.lsjtjt.cn/a/xiangmugonggao/jieguogongshi/</w:t>
            </w:r>
            <w:r>
              <w:rPr>
                <w:rFonts w:hint="eastAsia" w:ascii="仿宋" w:hAnsi="仿宋" w:eastAsia="仿宋" w:cs="仿宋"/>
                <w:b w:val="0"/>
                <w:bCs w:val="0"/>
                <w:color w:val="auto"/>
                <w:kern w:val="0"/>
                <w:sz w:val="24"/>
                <w:highlight w:val="none"/>
                <w:lang w:val="en-US" w:eastAsia="zh-CN"/>
              </w:rPr>
              <w:t>2026</w:t>
            </w:r>
            <w:r>
              <w:rPr>
                <w:rFonts w:hint="default" w:ascii="仿宋" w:hAnsi="仿宋" w:eastAsia="仿宋" w:cs="仿宋"/>
                <w:b w:val="0"/>
                <w:bCs w:val="0"/>
                <w:color w:val="auto"/>
                <w:kern w:val="0"/>
                <w:sz w:val="24"/>
                <w:highlight w:val="none"/>
                <w:lang w:val="en-US" w:eastAsia="zh-CN"/>
              </w:rPr>
              <w:t>/1128/2145.html</w:t>
            </w:r>
            <w:r>
              <w:rPr>
                <w:rFonts w:hint="default" w:ascii="仿宋" w:hAnsi="仿宋" w:eastAsia="仿宋" w:cs="仿宋"/>
                <w:b w:val="0"/>
                <w:bCs w:val="0"/>
                <w:color w:val="auto"/>
                <w:kern w:val="0"/>
                <w:sz w:val="24"/>
                <w:highlight w:val="none"/>
                <w:lang w:val="en-US" w:eastAsia="zh-CN"/>
              </w:rPr>
              <w:fldChar w:fldCharType="end"/>
            </w:r>
            <w:r>
              <w:rPr>
                <w:rFonts w:hint="eastAsia" w:ascii="仿宋" w:hAnsi="仿宋" w:eastAsia="仿宋" w:cs="仿宋"/>
                <w:b w:val="0"/>
                <w:bCs w:val="0"/>
                <w:color w:val="auto"/>
                <w:kern w:val="0"/>
                <w:sz w:val="24"/>
                <w:highlight w:val="none"/>
                <w:lang w:val="en-US" w:eastAsia="zh-CN"/>
              </w:rPr>
              <w:t>。</w:t>
            </w:r>
          </w:p>
        </w:tc>
      </w:tr>
      <w:tr w14:paraId="09BA3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3" w:hRule="atLeast"/>
        </w:trPr>
        <w:tc>
          <w:tcPr>
            <w:tcW w:w="881" w:type="dxa"/>
            <w:tcBorders>
              <w:top w:val="single" w:color="auto" w:sz="4" w:space="0"/>
              <w:left w:val="single" w:color="auto" w:sz="4" w:space="0"/>
              <w:bottom w:val="single" w:color="auto" w:sz="4" w:space="0"/>
              <w:right w:val="single" w:color="auto" w:sz="4" w:space="0"/>
            </w:tcBorders>
            <w:noWrap w:val="0"/>
            <w:vAlign w:val="center"/>
          </w:tcPr>
          <w:p w14:paraId="0DC76A34">
            <w:pPr>
              <w:jc w:val="center"/>
              <w:rPr>
                <w:rFonts w:hint="eastAsia" w:ascii="仿宋" w:hAnsi="仿宋" w:eastAsia="仿宋" w:cs="仿宋"/>
                <w:b w:val="0"/>
                <w:bCs w:val="0"/>
                <w:snapToGrid w:val="0"/>
                <w:color w:val="auto"/>
                <w:sz w:val="24"/>
                <w:highlight w:val="none"/>
                <w:lang w:val="en-US" w:eastAsia="zh-CN"/>
              </w:rPr>
            </w:pPr>
            <w:r>
              <w:rPr>
                <w:rFonts w:hint="eastAsia" w:ascii="仿宋" w:hAnsi="仿宋" w:eastAsia="仿宋" w:cs="仿宋"/>
                <w:b w:val="0"/>
                <w:bCs w:val="0"/>
                <w:snapToGrid w:val="0"/>
                <w:color w:val="auto"/>
                <w:sz w:val="24"/>
                <w:highlight w:val="none"/>
                <w:lang w:val="en-US" w:eastAsia="zh-CN"/>
              </w:rPr>
              <w:t>3</w:t>
            </w:r>
          </w:p>
        </w:tc>
        <w:tc>
          <w:tcPr>
            <w:tcW w:w="1090" w:type="dxa"/>
            <w:tcBorders>
              <w:top w:val="single" w:color="auto" w:sz="4" w:space="0"/>
              <w:left w:val="single" w:color="auto" w:sz="4" w:space="0"/>
              <w:bottom w:val="single" w:color="auto" w:sz="4" w:space="0"/>
              <w:right w:val="single" w:color="auto" w:sz="4" w:space="0"/>
            </w:tcBorders>
            <w:noWrap w:val="0"/>
            <w:vAlign w:val="center"/>
          </w:tcPr>
          <w:p w14:paraId="3177BC92">
            <w:pP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报价部分（</w:t>
            </w:r>
            <w:r>
              <w:rPr>
                <w:rFonts w:hint="eastAsia" w:ascii="仿宋" w:hAnsi="仿宋" w:eastAsia="仿宋" w:cs="仿宋"/>
                <w:b w:val="0"/>
                <w:bCs w:val="0"/>
                <w:snapToGrid w:val="0"/>
                <w:color w:val="auto"/>
                <w:sz w:val="24"/>
                <w:highlight w:val="none"/>
                <w:lang w:val="en-US" w:eastAsia="zh-CN"/>
              </w:rPr>
              <w:t>60</w:t>
            </w:r>
            <w:r>
              <w:rPr>
                <w:rFonts w:hint="eastAsia" w:ascii="仿宋" w:hAnsi="仿宋" w:eastAsia="仿宋" w:cs="仿宋"/>
                <w:b w:val="0"/>
                <w:bCs w:val="0"/>
                <w:snapToGrid w:val="0"/>
                <w:color w:val="auto"/>
                <w:sz w:val="24"/>
                <w:highlight w:val="none"/>
              </w:rPr>
              <w:t>分）</w:t>
            </w:r>
          </w:p>
        </w:tc>
        <w:tc>
          <w:tcPr>
            <w:tcW w:w="1490" w:type="dxa"/>
            <w:tcBorders>
              <w:top w:val="single" w:color="auto" w:sz="4" w:space="0"/>
              <w:left w:val="single" w:color="auto" w:sz="4" w:space="0"/>
              <w:bottom w:val="single" w:color="auto" w:sz="4" w:space="0"/>
              <w:right w:val="single" w:color="auto" w:sz="4" w:space="0"/>
            </w:tcBorders>
            <w:noWrap w:val="0"/>
            <w:vAlign w:val="center"/>
          </w:tcPr>
          <w:p w14:paraId="0E690861">
            <w:pPr>
              <w:jc w:val="center"/>
              <w:rPr>
                <w:rFonts w:hint="eastAsia" w:ascii="仿宋" w:hAnsi="仿宋" w:eastAsia="仿宋" w:cs="仿宋"/>
                <w:b w:val="0"/>
                <w:bCs w:val="0"/>
                <w:snapToGrid w:val="0"/>
                <w:color w:val="auto"/>
                <w:kern w:val="2"/>
                <w:sz w:val="24"/>
                <w:szCs w:val="24"/>
                <w:highlight w:val="none"/>
                <w:lang w:val="en-US" w:eastAsia="zh-CN" w:bidi="ar-SA"/>
              </w:rPr>
            </w:pPr>
            <w:r>
              <w:rPr>
                <w:rFonts w:hint="eastAsia" w:ascii="仿宋" w:hAnsi="仿宋" w:eastAsia="仿宋" w:cs="仿宋"/>
                <w:b w:val="0"/>
                <w:bCs w:val="0"/>
                <w:snapToGrid w:val="0"/>
                <w:color w:val="auto"/>
                <w:sz w:val="24"/>
                <w:highlight w:val="none"/>
              </w:rPr>
              <w:t>报价</w:t>
            </w:r>
          </w:p>
        </w:tc>
        <w:tc>
          <w:tcPr>
            <w:tcW w:w="5861" w:type="dxa"/>
            <w:tcBorders>
              <w:top w:val="single" w:color="auto" w:sz="4" w:space="0"/>
              <w:left w:val="single" w:color="auto" w:sz="4" w:space="0"/>
              <w:bottom w:val="single" w:color="auto" w:sz="4" w:space="0"/>
              <w:right w:val="single" w:color="auto" w:sz="4" w:space="0"/>
            </w:tcBorders>
            <w:noWrap w:val="0"/>
            <w:vAlign w:val="center"/>
          </w:tcPr>
          <w:p w14:paraId="627A2D77">
            <w:pPr>
              <w:tabs>
                <w:tab w:val="left" w:pos="312"/>
              </w:tabs>
              <w:spacing w:line="579" w:lineRule="exact"/>
              <w:rPr>
                <w:rFonts w:hint="eastAsia" w:ascii="仿宋" w:hAnsi="仿宋" w:eastAsia="仿宋" w:cs="仿宋"/>
                <w:b w:val="0"/>
                <w:bCs w:val="0"/>
                <w:color w:val="auto"/>
                <w:kern w:val="0"/>
                <w:sz w:val="24"/>
                <w:highlight w:val="none"/>
              </w:rPr>
            </w:pPr>
            <w:r>
              <w:rPr>
                <w:rFonts w:hint="eastAsia" w:ascii="仿宋" w:hAnsi="仿宋" w:eastAsia="仿宋" w:cs="仿宋"/>
                <w:b w:val="0"/>
                <w:bCs w:val="0"/>
                <w:color w:val="auto"/>
                <w:kern w:val="0"/>
                <w:sz w:val="24"/>
                <w:highlight w:val="none"/>
                <w:lang w:val="en-US" w:eastAsia="zh-CN"/>
              </w:rPr>
              <w:t>1</w:t>
            </w:r>
            <w:r>
              <w:rPr>
                <w:rFonts w:hint="eastAsia" w:ascii="仿宋" w:hAnsi="仿宋" w:eastAsia="仿宋" w:cs="仿宋"/>
                <w:b w:val="0"/>
                <w:bCs w:val="0"/>
                <w:color w:val="auto"/>
                <w:kern w:val="0"/>
                <w:sz w:val="24"/>
                <w:highlight w:val="none"/>
              </w:rPr>
              <w:t>.采用有效</w:t>
            </w:r>
            <w:r>
              <w:rPr>
                <w:rFonts w:hint="eastAsia" w:ascii="仿宋" w:hAnsi="仿宋" w:eastAsia="仿宋" w:cs="仿宋"/>
                <w:b w:val="0"/>
                <w:bCs w:val="0"/>
                <w:color w:val="auto"/>
                <w:kern w:val="0"/>
                <w:sz w:val="24"/>
                <w:highlight w:val="none"/>
                <w:lang w:val="en-US" w:eastAsia="zh-CN"/>
              </w:rPr>
              <w:t>投标</w:t>
            </w:r>
            <w:r>
              <w:rPr>
                <w:rFonts w:hint="eastAsia" w:ascii="仿宋" w:hAnsi="仿宋" w:eastAsia="仿宋" w:cs="仿宋"/>
                <w:b w:val="0"/>
                <w:bCs w:val="0"/>
                <w:color w:val="auto"/>
                <w:kern w:val="0"/>
                <w:sz w:val="24"/>
                <w:highlight w:val="none"/>
              </w:rPr>
              <w:t>报价的</w:t>
            </w:r>
            <w:r>
              <w:rPr>
                <w:rFonts w:hint="eastAsia" w:ascii="仿宋" w:hAnsi="仿宋" w:eastAsia="仿宋" w:cs="仿宋"/>
                <w:b w:val="0"/>
                <w:bCs w:val="0"/>
                <w:color w:val="auto"/>
                <w:kern w:val="0"/>
                <w:sz w:val="24"/>
                <w:highlight w:val="none"/>
                <w:lang w:val="en-US" w:eastAsia="zh-CN"/>
              </w:rPr>
              <w:t>最低价作为基准</w:t>
            </w:r>
            <w:r>
              <w:rPr>
                <w:rFonts w:hint="eastAsia" w:ascii="仿宋" w:hAnsi="仿宋" w:eastAsia="仿宋" w:cs="仿宋"/>
                <w:b w:val="0"/>
                <w:bCs w:val="0"/>
                <w:color w:val="auto"/>
                <w:kern w:val="0"/>
                <w:sz w:val="24"/>
                <w:highlight w:val="none"/>
              </w:rPr>
              <w:t>。</w:t>
            </w:r>
          </w:p>
          <w:p w14:paraId="35D805C0">
            <w:pPr>
              <w:spacing w:line="440" w:lineRule="exact"/>
              <w:rPr>
                <w:rFonts w:hint="eastAsia" w:ascii="仿宋" w:hAnsi="仿宋" w:eastAsia="仿宋" w:cs="仿宋"/>
                <w:b w:val="0"/>
                <w:bCs w:val="0"/>
                <w:color w:val="auto"/>
                <w:kern w:val="2"/>
                <w:sz w:val="24"/>
                <w:szCs w:val="24"/>
                <w:highlight w:val="none"/>
                <w:lang w:val="en-US" w:eastAsia="zh-CN" w:bidi="ar-SA"/>
              </w:rPr>
            </w:pPr>
            <w:r>
              <w:rPr>
                <w:rFonts w:hint="eastAsia" w:ascii="仿宋" w:hAnsi="仿宋" w:eastAsia="仿宋" w:cs="仿宋"/>
                <w:b w:val="0"/>
                <w:bCs w:val="0"/>
                <w:color w:val="auto"/>
                <w:sz w:val="24"/>
                <w:highlight w:val="none"/>
                <w:lang w:val="en-US" w:eastAsia="zh-CN"/>
              </w:rPr>
              <w:t>2.最低报价得满分，</w:t>
            </w:r>
            <w:r>
              <w:rPr>
                <w:rFonts w:hint="eastAsia" w:ascii="仿宋" w:hAnsi="仿宋" w:eastAsia="仿宋" w:cs="仿宋"/>
                <w:b w:val="0"/>
                <w:bCs w:val="0"/>
                <w:color w:val="auto"/>
                <w:sz w:val="24"/>
                <w:highlight w:val="none"/>
              </w:rPr>
              <w:t>每高于基准价1</w:t>
            </w:r>
            <w:r>
              <w:rPr>
                <w:rFonts w:hint="eastAsia" w:ascii="仿宋" w:hAnsi="仿宋" w:eastAsia="仿宋" w:cs="仿宋"/>
                <w:b w:val="0"/>
                <w:bCs w:val="0"/>
                <w:color w:val="auto"/>
                <w:sz w:val="24"/>
                <w:highlight w:val="none"/>
                <w:lang w:val="en-US" w:eastAsia="zh-CN"/>
              </w:rPr>
              <w:t>%</w:t>
            </w:r>
            <w:r>
              <w:rPr>
                <w:rFonts w:hint="eastAsia" w:ascii="仿宋" w:hAnsi="仿宋" w:eastAsia="仿宋" w:cs="仿宋"/>
                <w:b w:val="0"/>
                <w:bCs w:val="0"/>
                <w:color w:val="auto"/>
                <w:sz w:val="24"/>
                <w:highlight w:val="none"/>
              </w:rPr>
              <w:t>，扣</w:t>
            </w:r>
            <w:r>
              <w:rPr>
                <w:rFonts w:hint="eastAsia" w:ascii="仿宋" w:hAnsi="仿宋" w:eastAsia="仿宋" w:cs="仿宋"/>
                <w:b w:val="0"/>
                <w:bCs w:val="0"/>
                <w:color w:val="auto"/>
                <w:sz w:val="24"/>
                <w:highlight w:val="none"/>
                <w:lang w:val="en-US" w:eastAsia="zh-CN"/>
              </w:rPr>
              <w:t>1.0</w:t>
            </w:r>
            <w:r>
              <w:rPr>
                <w:rFonts w:hint="eastAsia" w:ascii="仿宋" w:hAnsi="仿宋" w:eastAsia="仿宋" w:cs="仿宋"/>
                <w:b w:val="0"/>
                <w:bCs w:val="0"/>
                <w:color w:val="auto"/>
                <w:sz w:val="24"/>
                <w:highlight w:val="none"/>
              </w:rPr>
              <w:t>分</w:t>
            </w:r>
            <w:r>
              <w:rPr>
                <w:rFonts w:hint="eastAsia" w:ascii="仿宋" w:hAnsi="仿宋" w:eastAsia="仿宋" w:cs="仿宋"/>
                <w:b w:val="0"/>
                <w:bCs w:val="0"/>
                <w:color w:val="auto"/>
                <w:sz w:val="24"/>
                <w:highlight w:val="none"/>
                <w:lang w:eastAsia="zh-CN"/>
              </w:rPr>
              <w:t>，</w:t>
            </w:r>
            <w:r>
              <w:rPr>
                <w:rFonts w:hint="eastAsia" w:ascii="仿宋" w:hAnsi="仿宋" w:eastAsia="仿宋" w:cs="仿宋"/>
                <w:b w:val="0"/>
                <w:bCs w:val="0"/>
                <w:color w:val="auto"/>
                <w:sz w:val="24"/>
                <w:highlight w:val="none"/>
                <w:lang w:val="en-US" w:eastAsia="zh-CN"/>
              </w:rPr>
              <w:t>扣完为止</w:t>
            </w:r>
            <w:r>
              <w:rPr>
                <w:rFonts w:hint="eastAsia" w:ascii="仿宋" w:hAnsi="仿宋" w:eastAsia="仿宋" w:cs="仿宋"/>
                <w:b w:val="0"/>
                <w:bCs w:val="0"/>
                <w:color w:val="auto"/>
                <w:sz w:val="24"/>
                <w:highlight w:val="none"/>
              </w:rPr>
              <w:t>。</w:t>
            </w:r>
          </w:p>
        </w:tc>
      </w:tr>
    </w:tbl>
    <w:p w14:paraId="253EAF31">
      <w:pPr>
        <w:spacing w:line="520" w:lineRule="atLeast"/>
        <w:jc w:val="left"/>
        <w:rPr>
          <w:rFonts w:hint="eastAsia" w:ascii="仿宋" w:hAnsi="仿宋" w:eastAsia="仿宋" w:cs="仿宋"/>
          <w:b/>
          <w:bCs/>
          <w:kern w:val="0"/>
          <w:szCs w:val="28"/>
        </w:rPr>
      </w:pPr>
    </w:p>
    <w:p w14:paraId="392C6FF5">
      <w:pPr>
        <w:spacing w:line="520" w:lineRule="atLeast"/>
        <w:jc w:val="left"/>
        <w:rPr>
          <w:rFonts w:hint="eastAsia" w:ascii="仿宋" w:hAnsi="仿宋" w:eastAsia="仿宋" w:cs="仿宋"/>
          <w:b/>
          <w:bCs/>
          <w:szCs w:val="28"/>
        </w:rPr>
      </w:pPr>
      <w:r>
        <w:rPr>
          <w:rFonts w:hint="eastAsia" w:ascii="仿宋" w:hAnsi="仿宋" w:eastAsia="仿宋" w:cs="仿宋"/>
          <w:b/>
          <w:bCs/>
          <w:kern w:val="0"/>
          <w:szCs w:val="28"/>
        </w:rPr>
        <w:t>六、推荐中</w:t>
      </w:r>
      <w:r>
        <w:rPr>
          <w:rFonts w:hint="eastAsia" w:ascii="仿宋" w:hAnsi="仿宋" w:eastAsia="仿宋" w:cs="仿宋"/>
          <w:b/>
          <w:bCs/>
          <w:kern w:val="0"/>
          <w:szCs w:val="28"/>
          <w:lang w:val="en-US" w:eastAsia="zh-CN"/>
        </w:rPr>
        <w:t>标</w:t>
      </w:r>
      <w:r>
        <w:rPr>
          <w:rFonts w:hint="eastAsia" w:ascii="仿宋" w:hAnsi="仿宋" w:eastAsia="仿宋" w:cs="仿宋"/>
          <w:b/>
          <w:bCs/>
          <w:kern w:val="0"/>
          <w:szCs w:val="28"/>
        </w:rPr>
        <w:t>候选人</w:t>
      </w:r>
    </w:p>
    <w:p w14:paraId="0F355215">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（一）评审委员会对合格的</w:t>
      </w:r>
      <w:r>
        <w:rPr>
          <w:rFonts w:hint="eastAsia" w:ascii="仿宋" w:hAnsi="仿宋" w:eastAsia="仿宋" w:cs="仿宋"/>
          <w:szCs w:val="28"/>
          <w:lang w:val="en-US" w:eastAsia="zh-CN"/>
        </w:rPr>
        <w:t>投标人</w:t>
      </w:r>
      <w:r>
        <w:rPr>
          <w:rFonts w:hint="eastAsia" w:ascii="仿宋" w:hAnsi="仿宋" w:eastAsia="仿宋" w:cs="仿宋"/>
          <w:szCs w:val="28"/>
        </w:rPr>
        <w:t>按综合得分由高到低进行排序，并推荐3名中选候选人。</w:t>
      </w:r>
    </w:p>
    <w:p w14:paraId="45E193C9">
      <w:pPr>
        <w:spacing w:line="520" w:lineRule="atLeast"/>
        <w:ind w:firstLine="560" w:firstLineChars="200"/>
        <w:rPr>
          <w:rFonts w:hint="eastAsia" w:ascii="仿宋" w:hAnsi="仿宋" w:eastAsia="仿宋" w:cs="仿宋"/>
          <w:szCs w:val="28"/>
        </w:rPr>
      </w:pPr>
      <w:r>
        <w:rPr>
          <w:rFonts w:hint="eastAsia" w:ascii="仿宋" w:hAnsi="仿宋" w:eastAsia="仿宋" w:cs="仿宋"/>
          <w:szCs w:val="28"/>
        </w:rPr>
        <w:t>（二）编制评审报告，评审报告由评审委员会全体成员签字。</w:t>
      </w:r>
    </w:p>
    <w:p w14:paraId="67A38D73">
      <w:pPr>
        <w:pStyle w:val="10"/>
        <w:spacing w:after="0" w:line="360" w:lineRule="auto"/>
        <w:rPr>
          <w:rFonts w:hint="eastAsia" w:ascii="仿宋" w:hAnsi="仿宋" w:eastAsia="仿宋" w:cs="仿宋"/>
          <w:szCs w:val="28"/>
        </w:rPr>
      </w:pPr>
    </w:p>
    <w:p w14:paraId="6B222BA4">
      <w:pPr>
        <w:pStyle w:val="2"/>
        <w:keepNext w:val="0"/>
        <w:pageBreakBefore/>
        <w:numPr>
          <w:ilvl w:val="0"/>
          <w:numId w:val="2"/>
        </w:numPr>
        <w:spacing w:before="0" w:after="0" w:line="360" w:lineRule="auto"/>
        <w:jc w:val="center"/>
        <w:rPr>
          <w:rFonts w:hint="eastAsia" w:eastAsia="仿宋"/>
        </w:rPr>
      </w:pPr>
      <w:bookmarkStart w:id="35" w:name="_Toc27315"/>
      <w:bookmarkStart w:id="36" w:name="_Toc30588"/>
      <w:bookmarkStart w:id="37" w:name="_Toc170621344"/>
      <w:bookmarkStart w:id="38" w:name="_Toc170621212"/>
      <w:bookmarkStart w:id="39" w:name="_Toc157235910"/>
      <w:bookmarkStart w:id="40" w:name="_Toc319145209"/>
      <w:bookmarkStart w:id="41" w:name="_第五章_合同条款"/>
      <w:r>
        <w:rPr>
          <w:rFonts w:hint="eastAsia" w:ascii="仿宋" w:hAnsi="仿宋" w:eastAsia="仿宋" w:cs="仿宋"/>
        </w:rPr>
        <w:t>合同条款</w:t>
      </w:r>
      <w:bookmarkEnd w:id="35"/>
      <w:bookmarkEnd w:id="36"/>
    </w:p>
    <w:p w14:paraId="39005167">
      <w:pPr>
        <w:jc w:val="center"/>
        <w:rPr>
          <w:rFonts w:hint="eastAsia" w:eastAsia="仿宋"/>
          <w:szCs w:val="28"/>
        </w:rPr>
      </w:pPr>
      <w:r>
        <w:rPr>
          <w:rFonts w:hint="eastAsia" w:ascii="仿宋" w:hAnsi="仿宋" w:eastAsia="仿宋" w:cs="仿宋"/>
          <w:szCs w:val="28"/>
        </w:rPr>
        <w:t>详见附件</w:t>
      </w:r>
    </w:p>
    <w:p w14:paraId="3F03F47E">
      <w:pPr>
        <w:pStyle w:val="24"/>
        <w:shd w:val="clear" w:color="auto" w:fill="FFFFFF"/>
        <w:spacing w:line="540" w:lineRule="exact"/>
        <w:contextualSpacing/>
        <w:jc w:val="center"/>
        <w:rPr>
          <w:rStyle w:val="31"/>
          <w:rFonts w:hint="eastAsia" w:ascii="宋体" w:hAnsi="宋体" w:eastAsia="宋体"/>
          <w:b w:val="0"/>
          <w:bCs w:val="0"/>
          <w:sz w:val="36"/>
          <w:szCs w:val="36"/>
        </w:rPr>
      </w:pPr>
    </w:p>
    <w:p w14:paraId="1C87D0FF">
      <w:pPr>
        <w:pStyle w:val="9"/>
        <w:rPr>
          <w:rFonts w:hint="eastAsia"/>
        </w:rPr>
      </w:pPr>
    </w:p>
    <w:p w14:paraId="2F44476F">
      <w:pPr>
        <w:pStyle w:val="10"/>
        <w:jc w:val="left"/>
      </w:pPr>
    </w:p>
    <w:p w14:paraId="0D86503A">
      <w:pPr>
        <w:rPr>
          <w:rFonts w:hint="eastAsia"/>
        </w:rPr>
      </w:pPr>
    </w:p>
    <w:p w14:paraId="4C3D1B5A">
      <w:pPr>
        <w:rPr>
          <w:rFonts w:hint="eastAsia"/>
        </w:rPr>
      </w:pPr>
    </w:p>
    <w:p w14:paraId="7089F2A9">
      <w:pPr>
        <w:rPr>
          <w:rFonts w:hint="eastAsia"/>
        </w:rPr>
      </w:pPr>
    </w:p>
    <w:p w14:paraId="2482E738">
      <w:pPr>
        <w:rPr>
          <w:rFonts w:hint="eastAsia"/>
        </w:rPr>
      </w:pPr>
    </w:p>
    <w:p w14:paraId="4FA94F1C">
      <w:pPr>
        <w:rPr>
          <w:rFonts w:hint="eastAsia"/>
        </w:rPr>
      </w:pPr>
    </w:p>
    <w:p w14:paraId="0A3B6EBE">
      <w:pPr>
        <w:pStyle w:val="2"/>
        <w:keepNext w:val="0"/>
        <w:pageBreakBefore/>
        <w:spacing w:before="0" w:after="0" w:line="360" w:lineRule="auto"/>
        <w:jc w:val="center"/>
        <w:rPr>
          <w:rFonts w:hint="eastAsia" w:ascii="仿宋" w:hAnsi="仿宋" w:eastAsia="仿宋" w:cs="仿宋"/>
          <w:bCs w:val="0"/>
        </w:rPr>
      </w:pPr>
      <w:bookmarkStart w:id="42" w:name="_Toc2655"/>
      <w:bookmarkStart w:id="43" w:name="_Toc7514"/>
      <w:r>
        <w:rPr>
          <w:rFonts w:hint="eastAsia" w:ascii="仿宋" w:hAnsi="仿宋" w:eastAsia="仿宋" w:cs="仿宋"/>
          <w:bCs w:val="0"/>
        </w:rPr>
        <w:t>第五章</w:t>
      </w:r>
      <w:bookmarkEnd w:id="37"/>
      <w:bookmarkEnd w:id="38"/>
      <w:bookmarkEnd w:id="39"/>
      <w:bookmarkEnd w:id="40"/>
      <w:bookmarkStart w:id="44" w:name="_Toc157235915"/>
      <w:bookmarkStart w:id="45" w:name="_Toc170621349"/>
      <w:bookmarkStart w:id="46" w:name="_Toc170621217"/>
      <w:bookmarkStart w:id="47" w:name="_Toc319145225"/>
      <w:r>
        <w:rPr>
          <w:rFonts w:hint="eastAsia" w:ascii="仿宋" w:hAnsi="仿宋" w:eastAsia="仿宋" w:cs="仿宋"/>
          <w:bCs w:val="0"/>
        </w:rPr>
        <w:t xml:space="preserve">  </w:t>
      </w:r>
      <w:r>
        <w:rPr>
          <w:rFonts w:hint="eastAsia" w:ascii="仿宋" w:hAnsi="仿宋" w:eastAsia="仿宋" w:cs="仿宋"/>
          <w:bCs w:val="0"/>
          <w:lang w:val="en-US" w:eastAsia="zh-CN"/>
        </w:rPr>
        <w:t>投标</w:t>
      </w:r>
      <w:r>
        <w:rPr>
          <w:rFonts w:hint="eastAsia" w:ascii="仿宋" w:hAnsi="仿宋" w:eastAsia="仿宋" w:cs="仿宋"/>
          <w:bCs w:val="0"/>
        </w:rPr>
        <w:t>文件格式</w:t>
      </w:r>
      <w:bookmarkEnd w:id="42"/>
      <w:bookmarkEnd w:id="43"/>
    </w:p>
    <w:bookmarkEnd w:id="44"/>
    <w:bookmarkEnd w:id="45"/>
    <w:bookmarkEnd w:id="46"/>
    <w:bookmarkEnd w:id="47"/>
    <w:p w14:paraId="276C2E6D">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说明：</w:t>
      </w:r>
    </w:p>
    <w:p w14:paraId="4686DD62">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 xml:space="preserve">(1) </w:t>
      </w:r>
      <w:r>
        <w:rPr>
          <w:rFonts w:hint="eastAsia" w:ascii="仿宋" w:hAnsi="仿宋" w:eastAsia="仿宋" w:cs="仿宋"/>
          <w:szCs w:val="28"/>
          <w:lang w:val="en-US" w:eastAsia="zh-CN"/>
        </w:rPr>
        <w:t>投标人</w:t>
      </w:r>
      <w:r>
        <w:rPr>
          <w:rFonts w:hint="eastAsia" w:ascii="仿宋" w:hAnsi="仿宋" w:eastAsia="仿宋" w:cs="仿宋"/>
          <w:szCs w:val="28"/>
        </w:rPr>
        <w:t>应按照本章提供的</w:t>
      </w:r>
      <w:r>
        <w:rPr>
          <w:rFonts w:hint="eastAsia" w:ascii="仿宋" w:hAnsi="仿宋" w:eastAsia="仿宋" w:cs="仿宋"/>
          <w:szCs w:val="28"/>
          <w:lang w:val="en-US" w:eastAsia="zh-CN"/>
        </w:rPr>
        <w:t>投标</w:t>
      </w:r>
      <w:r>
        <w:rPr>
          <w:rFonts w:hint="eastAsia" w:ascii="仿宋" w:hAnsi="仿宋" w:eastAsia="仿宋" w:cs="仿宋"/>
          <w:szCs w:val="28"/>
        </w:rPr>
        <w:t>文件格式要求，提交</w:t>
      </w:r>
      <w:r>
        <w:rPr>
          <w:rFonts w:hint="eastAsia" w:ascii="仿宋" w:hAnsi="仿宋" w:eastAsia="仿宋" w:cs="仿宋"/>
          <w:szCs w:val="28"/>
          <w:lang w:val="en-US" w:eastAsia="zh-CN"/>
        </w:rPr>
        <w:t>投标</w:t>
      </w:r>
      <w:r>
        <w:rPr>
          <w:rFonts w:hint="eastAsia" w:ascii="仿宋" w:hAnsi="仿宋" w:eastAsia="仿宋" w:cs="仿宋"/>
          <w:szCs w:val="28"/>
        </w:rPr>
        <w:t>文件；本章未提供格式的，</w:t>
      </w:r>
      <w:r>
        <w:rPr>
          <w:rFonts w:hint="eastAsia" w:ascii="仿宋" w:hAnsi="仿宋" w:eastAsia="仿宋" w:cs="仿宋"/>
          <w:szCs w:val="28"/>
          <w:lang w:val="en-US" w:eastAsia="zh-CN"/>
        </w:rPr>
        <w:t>投标人</w:t>
      </w:r>
      <w:r>
        <w:rPr>
          <w:rFonts w:hint="eastAsia" w:ascii="仿宋" w:hAnsi="仿宋" w:eastAsia="仿宋" w:cs="仿宋"/>
          <w:szCs w:val="28"/>
        </w:rPr>
        <w:t>自主编制；</w:t>
      </w:r>
    </w:p>
    <w:p w14:paraId="0C8AFA29">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(2)本章所附格式大小只是范例，可另附页；</w:t>
      </w:r>
    </w:p>
    <w:p w14:paraId="4AAA8455">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(3)</w:t>
      </w:r>
      <w:r>
        <w:rPr>
          <w:rFonts w:hint="eastAsia" w:ascii="仿宋" w:hAnsi="仿宋" w:eastAsia="仿宋" w:cs="仿宋"/>
          <w:szCs w:val="28"/>
          <w:lang w:val="en-US" w:eastAsia="zh-CN"/>
        </w:rPr>
        <w:t>投标</w:t>
      </w:r>
      <w:r>
        <w:rPr>
          <w:rFonts w:hint="eastAsia" w:ascii="仿宋" w:hAnsi="仿宋" w:eastAsia="仿宋" w:cs="仿宋"/>
          <w:szCs w:val="28"/>
        </w:rPr>
        <w:t>文件密封后按规定的时间和地址提交。</w:t>
      </w:r>
    </w:p>
    <w:p w14:paraId="174411C8">
      <w:pPr>
        <w:pStyle w:val="3"/>
        <w:snapToGrid w:val="0"/>
        <w:spacing w:line="360" w:lineRule="auto"/>
        <w:ind w:firstLine="281"/>
        <w:jc w:val="center"/>
        <w:textAlignment w:val="baseline"/>
        <w:rPr>
          <w:rFonts w:hint="eastAsia" w:ascii="仿宋" w:hAnsi="仿宋" w:eastAsia="仿宋" w:cs="仿宋"/>
          <w:bCs w:val="0"/>
          <w:sz w:val="36"/>
        </w:rPr>
      </w:pPr>
      <w:r>
        <w:rPr>
          <w:rFonts w:hint="eastAsia" w:ascii="仿宋" w:hAnsi="仿宋" w:eastAsia="仿宋" w:cs="仿宋"/>
          <w:sz w:val="28"/>
          <w:szCs w:val="28"/>
        </w:rPr>
        <w:br w:type="page"/>
      </w:r>
    </w:p>
    <w:p w14:paraId="3EC4AE84">
      <w:pPr>
        <w:snapToGrid w:val="0"/>
        <w:spacing w:line="360" w:lineRule="auto"/>
        <w:jc w:val="left"/>
        <w:textAlignment w:val="baseline"/>
        <w:rPr>
          <w:rFonts w:hint="eastAsia" w:ascii="仿宋" w:hAnsi="仿宋" w:eastAsia="仿宋" w:cs="仿宋"/>
          <w:sz w:val="20"/>
        </w:rPr>
      </w:pPr>
    </w:p>
    <w:p w14:paraId="6A1760FF">
      <w:pPr>
        <w:snapToGrid w:val="0"/>
        <w:spacing w:line="360" w:lineRule="auto"/>
        <w:jc w:val="left"/>
        <w:textAlignment w:val="baseline"/>
        <w:rPr>
          <w:rFonts w:hint="eastAsia" w:ascii="仿宋" w:hAnsi="仿宋" w:eastAsia="仿宋" w:cs="仿宋"/>
          <w:sz w:val="20"/>
        </w:rPr>
      </w:pPr>
      <w:r>
        <w:rPr>
          <w:rFonts w:hint="eastAsia" w:ascii="仿宋" w:hAnsi="仿宋" w:eastAsia="仿宋" w:cs="仿宋"/>
        </w:rPr>
        <w:t>封面</w:t>
      </w:r>
    </w:p>
    <w:p w14:paraId="3BB7EADF">
      <w:pPr>
        <w:pStyle w:val="22"/>
        <w:wordWrap/>
        <w:snapToGrid w:val="0"/>
        <w:spacing w:after="0" w:line="360" w:lineRule="auto"/>
        <w:textAlignment w:val="baseline"/>
        <w:rPr>
          <w:rFonts w:hint="eastAsia" w:ascii="仿宋" w:hAnsi="仿宋" w:eastAsia="仿宋" w:cs="仿宋"/>
        </w:rPr>
      </w:pPr>
      <w:r>
        <w:rPr>
          <w:rFonts w:ascii="仿宋" w:hAnsi="仿宋" w:eastAsia="仿宋" w:cs="仿宋"/>
        </w:rPr>
        <mc:AlternateContent>
          <mc:Choice Requires="wps">
            <w:drawing>
              <wp:anchor distT="0" distB="0" distL="114300" distR="114300" simplePos="0" relativeHeight="251659264" behindDoc="0" locked="0" layoutInCell="1" allowOverlap="1">
                <wp:simplePos x="0" y="0"/>
                <wp:positionH relativeFrom="column">
                  <wp:posOffset>4857115</wp:posOffset>
                </wp:positionH>
                <wp:positionV relativeFrom="paragraph">
                  <wp:posOffset>92710</wp:posOffset>
                </wp:positionV>
                <wp:extent cx="1170940" cy="517525"/>
                <wp:effectExtent l="5080" t="4445" r="5080" b="11430"/>
                <wp:wrapSquare wrapText="bothSides"/>
                <wp:docPr id="1" name="文本框 1"/>
                <wp:cNvGraphicFramePr/>
                <a:graphic xmlns:a="http://schemas.openxmlformats.org/drawingml/2006/main">
                  <a:graphicData uri="http://schemas.microsoft.com/office/word/2010/wordprocessingShape">
                    <wps:wsp>
                      <wps:cNvSpPr txBox="1"/>
                      <wps:spPr>
                        <a:xfrm>
                          <a:off x="0" y="0"/>
                          <a:ext cx="1170940" cy="5175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EC7602">
                            <w:pPr>
                              <w:jc w:val="left"/>
                              <w:rPr>
                                <w:rFonts w:hint="eastAsia"/>
                              </w:rPr>
                            </w:pPr>
                            <w:r>
                              <w:rPr>
                                <w:rFonts w:hint="eastAsia"/>
                              </w:rPr>
                              <w:t>正本/副本</w:t>
                            </w:r>
                          </w:p>
                        </w:txbxContent>
                      </wps:txbx>
                      <wps:bodyPr wrap="square" upright="1"/>
                    </wps:wsp>
                  </a:graphicData>
                </a:graphic>
              </wp:anchor>
            </w:drawing>
          </mc:Choice>
          <mc:Fallback>
            <w:pict>
              <v:shape id="_x0000_s1026" o:spid="_x0000_s1026" o:spt="202" type="#_x0000_t202" style="position:absolute;left:0pt;margin-left:382.45pt;margin-top:7.3pt;height:40.75pt;width:92.2pt;mso-wrap-distance-bottom:0pt;mso-wrap-distance-left:9pt;mso-wrap-distance-right:9pt;mso-wrap-distance-top:0pt;z-index:251659264;mso-width-relative:page;mso-height-relative:page;" fillcolor="#FFFFFF" filled="t" stroked="t" coordsize="21600,21600" o:gfxdata="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BepJljYAAAACQEAAA8A&#10;AAAAAAAAAQAgAAAAIgAAAGRycy9kb3ducmV2LnhtbFBLAQIUABQAAAAIAIdO4kBBZOXtFwIAAFIE&#10;AAAOAAAAAAAAAAEAIAAAACcBAABkcnMvZTJvRG9jLnhtbFBLBQYAAAAABgAGAFkBAACwBQAAAAA=&#10;">
                <v:fill on="t" focussize="0,0"/>
                <v:stroke color="#000000" joinstyle="miter"/>
                <v:imagedata o:title=""/>
                <o:lock v:ext="edit" aspectratio="f"/>
                <v:textbox>
                  <w:txbxContent>
                    <w:p w14:paraId="7BEC7602">
                      <w:pPr>
                        <w:jc w:val="left"/>
                        <w:rPr>
                          <w:rFonts w:hint="eastAsia"/>
                        </w:rPr>
                      </w:pPr>
                      <w:r>
                        <w:rPr>
                          <w:rFonts w:hint="eastAsia"/>
                        </w:rPr>
                        <w:t>正本/副本</w:t>
                      </w:r>
                    </w:p>
                  </w:txbxContent>
                </v:textbox>
                <w10:wrap type="square"/>
              </v:shape>
            </w:pict>
          </mc:Fallback>
        </mc:AlternateContent>
      </w:r>
    </w:p>
    <w:p w14:paraId="239860C5">
      <w:pPr>
        <w:snapToGrid w:val="0"/>
        <w:spacing w:line="360" w:lineRule="auto"/>
        <w:textAlignment w:val="baseline"/>
        <w:rPr>
          <w:rFonts w:hint="eastAsia" w:ascii="仿宋" w:hAnsi="仿宋" w:eastAsia="仿宋" w:cs="仿宋"/>
          <w:sz w:val="20"/>
        </w:rPr>
      </w:pPr>
    </w:p>
    <w:p w14:paraId="3C782D09">
      <w:pPr>
        <w:snapToGrid w:val="0"/>
        <w:spacing w:line="360" w:lineRule="auto"/>
        <w:jc w:val="left"/>
        <w:textAlignment w:val="baseline"/>
        <w:rPr>
          <w:rFonts w:hint="eastAsia" w:ascii="仿宋" w:hAnsi="仿宋" w:eastAsia="仿宋" w:cs="仿宋"/>
          <w:sz w:val="24"/>
        </w:rPr>
      </w:pPr>
    </w:p>
    <w:p w14:paraId="3F595F94">
      <w:pPr>
        <w:snapToGrid w:val="0"/>
        <w:spacing w:line="360" w:lineRule="auto"/>
        <w:jc w:val="center"/>
        <w:textAlignment w:val="baseline"/>
        <w:rPr>
          <w:rFonts w:hint="eastAsia" w:ascii="仿宋" w:hAnsi="仿宋" w:eastAsia="仿宋" w:cs="仿宋"/>
          <w:bCs/>
          <w:sz w:val="40"/>
          <w:szCs w:val="36"/>
        </w:rPr>
      </w:pPr>
    </w:p>
    <w:p w14:paraId="7CAAAAB7">
      <w:pPr>
        <w:snapToGrid w:val="0"/>
        <w:spacing w:line="360" w:lineRule="auto"/>
        <w:jc w:val="center"/>
        <w:textAlignment w:val="baseline"/>
        <w:rPr>
          <w:rFonts w:hint="eastAsia" w:ascii="仿宋" w:hAnsi="仿宋" w:eastAsia="仿宋" w:cs="仿宋"/>
          <w:sz w:val="44"/>
          <w:szCs w:val="44"/>
        </w:rPr>
      </w:pPr>
      <w:r>
        <w:rPr>
          <w:rFonts w:hint="eastAsia" w:ascii="仿宋" w:hAnsi="仿宋" w:eastAsia="仿宋" w:cs="仿宋"/>
          <w:sz w:val="44"/>
          <w:szCs w:val="44"/>
        </w:rPr>
        <w:t>（</w:t>
      </w:r>
      <w:r>
        <w:rPr>
          <w:rFonts w:hint="eastAsia" w:ascii="仿宋" w:hAnsi="仿宋" w:eastAsia="仿宋" w:cs="仿宋"/>
          <w:sz w:val="44"/>
          <w:szCs w:val="44"/>
          <w:lang w:eastAsia="zh-CN"/>
        </w:rPr>
        <w:t>会理市月亮庙公墓项目挡土墙工程劳务分包工程</w:t>
      </w:r>
      <w:r>
        <w:rPr>
          <w:rFonts w:hint="eastAsia" w:ascii="仿宋" w:hAnsi="仿宋" w:eastAsia="仿宋" w:cs="仿宋"/>
          <w:sz w:val="44"/>
          <w:szCs w:val="44"/>
        </w:rPr>
        <w:t>）</w:t>
      </w:r>
    </w:p>
    <w:p w14:paraId="63CD3F8F">
      <w:pPr>
        <w:pStyle w:val="11"/>
        <w:snapToGrid w:val="0"/>
        <w:spacing w:line="360" w:lineRule="auto"/>
        <w:jc w:val="both"/>
        <w:textAlignment w:val="baseline"/>
        <w:rPr>
          <w:rFonts w:hint="eastAsia" w:ascii="仿宋" w:hAnsi="仿宋" w:eastAsia="仿宋" w:cs="仿宋"/>
          <w:color w:val="auto"/>
          <w:sz w:val="30"/>
          <w:szCs w:val="30"/>
        </w:rPr>
      </w:pPr>
    </w:p>
    <w:p w14:paraId="39FFCD0B">
      <w:pPr>
        <w:pStyle w:val="11"/>
        <w:snapToGrid w:val="0"/>
        <w:spacing w:line="360" w:lineRule="auto"/>
        <w:jc w:val="both"/>
        <w:textAlignment w:val="baseline"/>
        <w:rPr>
          <w:rFonts w:hint="eastAsia" w:ascii="仿宋" w:hAnsi="仿宋" w:eastAsia="仿宋" w:cs="仿宋"/>
          <w:color w:val="auto"/>
          <w:sz w:val="30"/>
          <w:szCs w:val="30"/>
        </w:rPr>
      </w:pPr>
    </w:p>
    <w:p w14:paraId="49D620AA">
      <w:pPr>
        <w:snapToGrid w:val="0"/>
        <w:spacing w:line="360" w:lineRule="auto"/>
        <w:textAlignment w:val="baseline"/>
        <w:rPr>
          <w:rFonts w:hint="eastAsia" w:ascii="仿宋" w:hAnsi="仿宋" w:eastAsia="仿宋" w:cs="仿宋"/>
          <w:sz w:val="30"/>
          <w:szCs w:val="30"/>
        </w:rPr>
      </w:pPr>
    </w:p>
    <w:p w14:paraId="2204F77E">
      <w:pPr>
        <w:snapToGrid w:val="0"/>
        <w:spacing w:line="360" w:lineRule="auto"/>
        <w:jc w:val="center"/>
        <w:textAlignment w:val="baseline"/>
        <w:rPr>
          <w:rFonts w:hint="eastAsia" w:ascii="仿宋" w:hAnsi="仿宋" w:eastAsia="仿宋" w:cs="仿宋"/>
          <w:sz w:val="30"/>
          <w:szCs w:val="30"/>
        </w:rPr>
      </w:pPr>
    </w:p>
    <w:p w14:paraId="6814C326">
      <w:pPr>
        <w:snapToGrid w:val="0"/>
        <w:spacing w:line="360" w:lineRule="auto"/>
        <w:jc w:val="center"/>
        <w:textAlignment w:val="baseline"/>
        <w:rPr>
          <w:rFonts w:hint="eastAsia" w:ascii="仿宋" w:hAnsi="仿宋" w:eastAsia="仿宋" w:cs="仿宋"/>
          <w:bCs/>
          <w:sz w:val="72"/>
          <w:szCs w:val="72"/>
        </w:rPr>
      </w:pPr>
      <w:r>
        <w:rPr>
          <w:rFonts w:hint="eastAsia" w:ascii="仿宋" w:hAnsi="仿宋" w:eastAsia="仿宋" w:cs="仿宋"/>
          <w:bCs/>
          <w:sz w:val="72"/>
          <w:szCs w:val="72"/>
          <w:lang w:val="en-US" w:eastAsia="zh-CN"/>
        </w:rPr>
        <w:t>投标</w:t>
      </w:r>
      <w:r>
        <w:rPr>
          <w:rFonts w:hint="eastAsia" w:ascii="仿宋" w:hAnsi="仿宋" w:eastAsia="仿宋" w:cs="仿宋"/>
          <w:bCs/>
          <w:sz w:val="72"/>
          <w:szCs w:val="72"/>
        </w:rPr>
        <w:t>文件</w:t>
      </w:r>
    </w:p>
    <w:p w14:paraId="1DD0AC1B">
      <w:pPr>
        <w:snapToGrid w:val="0"/>
        <w:spacing w:line="360" w:lineRule="auto"/>
        <w:jc w:val="center"/>
        <w:textAlignment w:val="baseline"/>
        <w:rPr>
          <w:rFonts w:hint="eastAsia" w:ascii="仿宋" w:hAnsi="仿宋" w:eastAsia="仿宋" w:cs="仿宋"/>
          <w:bCs/>
          <w:sz w:val="32"/>
          <w:szCs w:val="28"/>
        </w:rPr>
      </w:pPr>
    </w:p>
    <w:p w14:paraId="052FFC81">
      <w:pPr>
        <w:snapToGrid w:val="0"/>
        <w:spacing w:line="360" w:lineRule="auto"/>
        <w:jc w:val="center"/>
        <w:textAlignment w:val="baseline"/>
        <w:rPr>
          <w:rFonts w:hint="eastAsia" w:ascii="仿宋" w:hAnsi="仿宋" w:eastAsia="仿宋" w:cs="仿宋"/>
          <w:bCs/>
          <w:sz w:val="32"/>
          <w:szCs w:val="28"/>
        </w:rPr>
      </w:pPr>
    </w:p>
    <w:p w14:paraId="07F8F091">
      <w:pPr>
        <w:snapToGrid w:val="0"/>
        <w:spacing w:line="360" w:lineRule="auto"/>
        <w:textAlignment w:val="baseline"/>
        <w:rPr>
          <w:rFonts w:hint="eastAsia" w:ascii="仿宋" w:hAnsi="仿宋" w:eastAsia="仿宋" w:cs="仿宋"/>
          <w:bCs/>
          <w:sz w:val="32"/>
          <w:szCs w:val="28"/>
        </w:rPr>
      </w:pPr>
    </w:p>
    <w:p w14:paraId="7C1A510C">
      <w:pPr>
        <w:snapToGrid w:val="0"/>
        <w:spacing w:line="360" w:lineRule="auto"/>
        <w:jc w:val="center"/>
        <w:textAlignment w:val="baseline"/>
        <w:rPr>
          <w:rFonts w:hint="eastAsia" w:ascii="仿宋" w:hAnsi="仿宋" w:eastAsia="仿宋" w:cs="仿宋"/>
          <w:bCs/>
          <w:sz w:val="32"/>
          <w:szCs w:val="28"/>
        </w:rPr>
      </w:pPr>
    </w:p>
    <w:p w14:paraId="346DC120">
      <w:pPr>
        <w:snapToGrid w:val="0"/>
        <w:spacing w:line="360" w:lineRule="auto"/>
        <w:ind w:firstLine="300" w:firstLineChars="100"/>
        <w:textAlignment w:val="baseline"/>
        <w:rPr>
          <w:rFonts w:hint="eastAsia" w:ascii="仿宋" w:hAnsi="仿宋" w:eastAsia="仿宋" w:cs="仿宋"/>
          <w:sz w:val="30"/>
          <w:szCs w:val="30"/>
        </w:rPr>
      </w:pPr>
      <w:r>
        <w:rPr>
          <w:rFonts w:hint="eastAsia" w:ascii="仿宋" w:hAnsi="仿宋" w:eastAsia="仿宋" w:cs="仿宋"/>
          <w:sz w:val="30"/>
          <w:szCs w:val="30"/>
          <w:lang w:val="en-US" w:eastAsia="zh-CN"/>
        </w:rPr>
        <w:t>投标人</w:t>
      </w:r>
      <w:r>
        <w:rPr>
          <w:rFonts w:hint="eastAsia" w:ascii="仿宋" w:hAnsi="仿宋" w:eastAsia="仿宋" w:cs="仿宋"/>
          <w:sz w:val="30"/>
          <w:szCs w:val="30"/>
        </w:rPr>
        <w:t>：（盖单位章）</w:t>
      </w:r>
    </w:p>
    <w:p w14:paraId="4C99E235">
      <w:pPr>
        <w:snapToGrid w:val="0"/>
        <w:spacing w:line="360" w:lineRule="auto"/>
        <w:jc w:val="center"/>
        <w:textAlignment w:val="baseline"/>
        <w:rPr>
          <w:rFonts w:hint="eastAsia" w:ascii="仿宋" w:hAnsi="仿宋" w:eastAsia="仿宋" w:cs="仿宋"/>
          <w:sz w:val="30"/>
          <w:szCs w:val="30"/>
        </w:rPr>
      </w:pPr>
    </w:p>
    <w:p w14:paraId="032C7001">
      <w:pPr>
        <w:snapToGrid w:val="0"/>
        <w:spacing w:line="360" w:lineRule="auto"/>
        <w:ind w:firstLine="300" w:firstLineChars="100"/>
        <w:textAlignment w:val="baseline"/>
        <w:rPr>
          <w:rFonts w:hint="eastAsia" w:ascii="仿宋" w:hAnsi="仿宋" w:eastAsia="仿宋" w:cs="仿宋"/>
          <w:sz w:val="30"/>
          <w:szCs w:val="30"/>
        </w:rPr>
      </w:pPr>
      <w:r>
        <w:rPr>
          <w:rFonts w:hint="eastAsia" w:ascii="仿宋" w:hAnsi="仿宋" w:eastAsia="仿宋" w:cs="仿宋"/>
          <w:sz w:val="30"/>
          <w:szCs w:val="30"/>
        </w:rPr>
        <w:t>法定代表人或其委托代理人：（签字）</w:t>
      </w:r>
    </w:p>
    <w:p w14:paraId="2AF30932">
      <w:pPr>
        <w:pStyle w:val="10"/>
        <w:spacing w:after="0" w:line="360" w:lineRule="auto"/>
        <w:rPr>
          <w:rFonts w:hint="eastAsia" w:ascii="仿宋" w:hAnsi="仿宋" w:eastAsia="仿宋" w:cs="仿宋"/>
        </w:rPr>
      </w:pPr>
    </w:p>
    <w:p w14:paraId="15620BA1">
      <w:pPr>
        <w:snapToGrid w:val="0"/>
        <w:spacing w:line="360" w:lineRule="auto"/>
        <w:jc w:val="center"/>
        <w:textAlignment w:val="baseline"/>
        <w:rPr>
          <w:rFonts w:hint="eastAsia" w:ascii="仿宋" w:hAnsi="仿宋" w:eastAsia="仿宋" w:cs="仿宋"/>
          <w:sz w:val="30"/>
          <w:szCs w:val="30"/>
        </w:rPr>
      </w:pPr>
    </w:p>
    <w:p w14:paraId="73073448">
      <w:pPr>
        <w:snapToGrid w:val="0"/>
        <w:spacing w:line="360" w:lineRule="auto"/>
        <w:ind w:firstLine="300" w:firstLineChars="100"/>
        <w:jc w:val="center"/>
        <w:textAlignment w:val="baseline"/>
        <w:rPr>
          <w:rFonts w:hint="eastAsia" w:ascii="仿宋" w:hAnsi="仿宋" w:eastAsia="仿宋" w:cs="仿宋"/>
          <w:sz w:val="30"/>
          <w:szCs w:val="30"/>
        </w:rPr>
      </w:pPr>
      <w:r>
        <w:rPr>
          <w:rFonts w:hint="eastAsia" w:ascii="仿宋" w:hAnsi="仿宋" w:eastAsia="仿宋" w:cs="仿宋"/>
          <w:sz w:val="30"/>
          <w:szCs w:val="30"/>
        </w:rPr>
        <w:t>日期：年 月 日</w:t>
      </w:r>
    </w:p>
    <w:p w14:paraId="0D5B16C8">
      <w:pPr>
        <w:snapToGrid w:val="0"/>
        <w:spacing w:line="360" w:lineRule="auto"/>
        <w:jc w:val="center"/>
        <w:textAlignment w:val="baseline"/>
        <w:rPr>
          <w:rFonts w:hint="eastAsia" w:ascii="仿宋" w:hAnsi="仿宋" w:eastAsia="仿宋" w:cs="仿宋"/>
          <w:b/>
          <w:sz w:val="32"/>
          <w:szCs w:val="32"/>
        </w:rPr>
      </w:pPr>
      <w:r>
        <w:rPr>
          <w:rFonts w:hint="eastAsia" w:ascii="仿宋" w:hAnsi="仿宋" w:eastAsia="仿宋" w:cs="仿宋"/>
          <w:b/>
          <w:sz w:val="32"/>
          <w:szCs w:val="32"/>
        </w:rPr>
        <w:t>目  录</w:t>
      </w:r>
    </w:p>
    <w:p w14:paraId="18C66F91">
      <w:pPr>
        <w:pStyle w:val="20"/>
        <w:tabs>
          <w:tab w:val="right" w:leader="dot" w:pos="9072"/>
        </w:tabs>
        <w:snapToGrid w:val="0"/>
        <w:spacing w:line="360" w:lineRule="auto"/>
        <w:jc w:val="center"/>
        <w:textAlignment w:val="baseline"/>
        <w:rPr>
          <w:rFonts w:hint="eastAsia" w:ascii="仿宋" w:hAnsi="仿宋" w:eastAsia="仿宋" w:cs="仿宋"/>
          <w:bCs/>
          <w:szCs w:val="28"/>
        </w:rPr>
      </w:pPr>
    </w:p>
    <w:p w14:paraId="62ADB8F7">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一、法定代表人身份证明</w:t>
      </w:r>
      <w:r>
        <w:rPr>
          <w:rFonts w:hint="eastAsia" w:ascii="仿宋" w:hAnsi="仿宋" w:eastAsia="仿宋" w:cs="仿宋"/>
          <w:bCs/>
          <w:szCs w:val="28"/>
        </w:rPr>
        <w:tab/>
      </w:r>
      <w:r>
        <w:rPr>
          <w:rFonts w:hint="eastAsia" w:ascii="仿宋" w:hAnsi="仿宋" w:eastAsia="仿宋" w:cs="仿宋"/>
          <w:szCs w:val="28"/>
        </w:rPr>
        <w:t>(  )</w:t>
      </w:r>
    </w:p>
    <w:p w14:paraId="31478424">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二、</w:t>
      </w:r>
      <w:r>
        <w:rPr>
          <w:rFonts w:hint="eastAsia" w:ascii="仿宋" w:hAnsi="仿宋" w:eastAsia="仿宋" w:cs="仿宋"/>
          <w:szCs w:val="28"/>
          <w:lang w:val="en-US" w:eastAsia="zh-CN"/>
        </w:rPr>
        <w:t>投标人</w:t>
      </w:r>
      <w:r>
        <w:rPr>
          <w:rFonts w:hint="eastAsia" w:ascii="仿宋" w:hAnsi="仿宋" w:eastAsia="仿宋" w:cs="仿宋"/>
          <w:szCs w:val="28"/>
        </w:rPr>
        <w:t>基本情况表</w:t>
      </w:r>
      <w:r>
        <w:rPr>
          <w:rFonts w:hint="eastAsia" w:ascii="仿宋" w:hAnsi="仿宋" w:eastAsia="仿宋" w:cs="仿宋"/>
          <w:bCs/>
          <w:szCs w:val="28"/>
        </w:rPr>
        <w:tab/>
      </w:r>
      <w:r>
        <w:rPr>
          <w:rFonts w:hint="eastAsia" w:ascii="仿宋" w:hAnsi="仿宋" w:eastAsia="仿宋" w:cs="仿宋"/>
          <w:szCs w:val="28"/>
        </w:rPr>
        <w:t>(  )</w:t>
      </w:r>
    </w:p>
    <w:p w14:paraId="32F8AF8F">
      <w:pPr>
        <w:pStyle w:val="20"/>
        <w:tabs>
          <w:tab w:val="right" w:leader="dot" w:pos="9072"/>
        </w:tabs>
        <w:snapToGrid w:val="0"/>
        <w:spacing w:line="360" w:lineRule="auto"/>
        <w:textAlignment w:val="baseline"/>
        <w:rPr>
          <w:rFonts w:hint="default" w:eastAsia="仿宋"/>
          <w:lang w:val="en-US" w:eastAsia="zh-CN"/>
        </w:rPr>
      </w:pPr>
      <w:r>
        <w:rPr>
          <w:rFonts w:hint="eastAsia" w:ascii="仿宋" w:hAnsi="仿宋" w:eastAsia="仿宋" w:cs="仿宋"/>
          <w:szCs w:val="28"/>
          <w:lang w:val="en-US" w:eastAsia="zh-CN"/>
        </w:rPr>
        <w:t>三、凉山交城建设有限责任公司分包商资源库单位名单公示</w:t>
      </w:r>
      <w:r>
        <w:rPr>
          <w:rFonts w:hint="eastAsia" w:ascii="仿宋" w:hAnsi="仿宋" w:eastAsia="仿宋" w:cs="仿宋"/>
          <w:bCs/>
          <w:szCs w:val="28"/>
        </w:rPr>
        <w:tab/>
      </w:r>
      <w:r>
        <w:rPr>
          <w:rFonts w:hint="eastAsia" w:ascii="仿宋" w:hAnsi="仿宋" w:eastAsia="仿宋" w:cs="仿宋"/>
          <w:szCs w:val="28"/>
        </w:rPr>
        <w:t>(  )</w:t>
      </w:r>
    </w:p>
    <w:p w14:paraId="57E01116">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bCs/>
          <w:szCs w:val="28"/>
          <w:lang w:val="en-US" w:eastAsia="zh-CN"/>
        </w:rPr>
        <w:t>四</w:t>
      </w:r>
      <w:r>
        <w:rPr>
          <w:rFonts w:hint="eastAsia" w:ascii="仿宋" w:hAnsi="仿宋" w:eastAsia="仿宋" w:cs="仿宋"/>
          <w:szCs w:val="28"/>
        </w:rPr>
        <w:t>、</w:t>
      </w:r>
      <w:r>
        <w:rPr>
          <w:rFonts w:hint="eastAsia" w:ascii="仿宋" w:hAnsi="仿宋" w:eastAsia="仿宋" w:cs="仿宋"/>
          <w:szCs w:val="28"/>
          <w:lang w:val="en-US" w:eastAsia="zh-CN"/>
        </w:rPr>
        <w:t>投标</w:t>
      </w:r>
      <w:r>
        <w:rPr>
          <w:rFonts w:hint="eastAsia" w:ascii="仿宋" w:hAnsi="仿宋" w:eastAsia="仿宋" w:cs="仿宋"/>
          <w:szCs w:val="28"/>
        </w:rPr>
        <w:t>函</w:t>
      </w:r>
      <w:r>
        <w:rPr>
          <w:rFonts w:hint="eastAsia" w:ascii="仿宋" w:hAnsi="仿宋" w:eastAsia="仿宋" w:cs="仿宋"/>
          <w:szCs w:val="28"/>
        </w:rPr>
        <w:tab/>
      </w:r>
      <w:r>
        <w:rPr>
          <w:rFonts w:hint="eastAsia" w:ascii="仿宋" w:hAnsi="仿宋" w:eastAsia="仿宋" w:cs="仿宋"/>
          <w:szCs w:val="28"/>
        </w:rPr>
        <w:t>(  )</w:t>
      </w:r>
    </w:p>
    <w:p w14:paraId="5AB6F503">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五</w:t>
      </w:r>
      <w:r>
        <w:rPr>
          <w:rFonts w:hint="eastAsia" w:ascii="仿宋" w:hAnsi="仿宋" w:eastAsia="仿宋" w:cs="仿宋"/>
          <w:szCs w:val="28"/>
        </w:rPr>
        <w:t>、</w:t>
      </w:r>
      <w:r>
        <w:fldChar w:fldCharType="begin"/>
      </w:r>
      <w:r>
        <w:instrText xml:space="preserve"> HYPERLINK \l "_Toc14071" </w:instrText>
      </w:r>
      <w:r>
        <w:fldChar w:fldCharType="separate"/>
      </w:r>
      <w:r>
        <w:rPr>
          <w:rFonts w:hint="eastAsia" w:ascii="仿宋" w:hAnsi="仿宋" w:eastAsia="仿宋" w:cs="仿宋"/>
          <w:szCs w:val="28"/>
          <w:lang w:val="en-US" w:eastAsia="zh-CN"/>
        </w:rPr>
        <w:t>投标人</w:t>
      </w:r>
      <w:r>
        <w:rPr>
          <w:rFonts w:hint="eastAsia" w:ascii="仿宋" w:hAnsi="仿宋" w:eastAsia="仿宋" w:cs="仿宋"/>
          <w:szCs w:val="28"/>
        </w:rPr>
        <w:t>承诺书</w:t>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bCs/>
          <w:szCs w:val="28"/>
        </w:rPr>
        <w:t xml:space="preserve">  )</w:t>
      </w:r>
    </w:p>
    <w:p w14:paraId="276799BA">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六</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公司简介</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86B1E75">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七</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资格证明材料</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16A9E9A3">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fldChar w:fldCharType="begin"/>
      </w:r>
      <w:r>
        <w:rPr>
          <w:rFonts w:hint="eastAsia" w:ascii="仿宋" w:hAnsi="仿宋" w:eastAsia="仿宋" w:cs="仿宋"/>
          <w:szCs w:val="28"/>
        </w:rPr>
        <w:instrText xml:space="preserve"> HYPERLINK \l _Toc14071 </w:instrText>
      </w:r>
      <w:r>
        <w:rPr>
          <w:rFonts w:hint="eastAsia" w:ascii="仿宋" w:hAnsi="仿宋" w:eastAsia="仿宋" w:cs="仿宋"/>
          <w:szCs w:val="28"/>
        </w:rPr>
        <w:fldChar w:fldCharType="separate"/>
      </w:r>
      <w:r>
        <w:rPr>
          <w:rFonts w:hint="eastAsia" w:ascii="仿宋" w:hAnsi="仿宋" w:eastAsia="仿宋" w:cs="仿宋"/>
          <w:szCs w:val="28"/>
          <w:lang w:val="en-US" w:eastAsia="zh-CN"/>
        </w:rPr>
        <w:t>八</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业绩一览表</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0ED49B9D">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lang w:val="en-US" w:eastAsia="zh-CN"/>
        </w:rPr>
        <w:t>九</w:t>
      </w:r>
      <w:r>
        <w:rPr>
          <w:rFonts w:hint="eastAsia" w:ascii="仿宋" w:hAnsi="仿宋" w:eastAsia="仿宋" w:cs="仿宋"/>
          <w:szCs w:val="28"/>
        </w:rPr>
        <w:t>、专业技术人员配置表</w:t>
      </w:r>
      <w:r>
        <w:fldChar w:fldCharType="begin"/>
      </w:r>
      <w:r>
        <w:instrText xml:space="preserve"> HYPERLINK \l "_Toc4641" </w:instrText>
      </w:r>
      <w:r>
        <w:fldChar w:fldCharType="separate"/>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A8FBDA5">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fldChar w:fldCharType="end"/>
      </w:r>
      <w:r>
        <w:rPr>
          <w:rFonts w:hint="eastAsia" w:ascii="仿宋" w:hAnsi="仿宋" w:eastAsia="仿宋" w:cs="仿宋"/>
          <w:szCs w:val="28"/>
          <w:lang w:val="en-US" w:eastAsia="zh-CN"/>
        </w:rPr>
        <w:t>十</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bCs/>
          <w:szCs w:val="28"/>
        </w:rPr>
        <w:t>项目实施方案</w:t>
      </w:r>
      <w:r>
        <w:rPr>
          <w:rFonts w:hint="eastAsia" w:ascii="仿宋" w:hAnsi="仿宋" w:eastAsia="仿宋" w:cs="仿宋"/>
          <w:bCs/>
          <w:szCs w:val="28"/>
        </w:rPr>
        <w:tab/>
      </w:r>
      <w:r>
        <w:rPr>
          <w:rFonts w:hint="eastAsia" w:ascii="仿宋" w:hAnsi="仿宋" w:eastAsia="仿宋" w:cs="仿宋"/>
          <w:bCs/>
          <w:szCs w:val="28"/>
        </w:rPr>
        <w:t>(</w:t>
      </w:r>
      <w:r>
        <w:rPr>
          <w:rFonts w:hint="eastAsia" w:ascii="仿宋" w:hAnsi="仿宋" w:eastAsia="仿宋" w:cs="仿宋"/>
          <w:bCs/>
          <w:szCs w:val="28"/>
        </w:rPr>
        <w:fldChar w:fldCharType="end"/>
      </w:r>
      <w:r>
        <w:rPr>
          <w:rFonts w:hint="eastAsia" w:ascii="仿宋" w:hAnsi="仿宋" w:eastAsia="仿宋" w:cs="仿宋"/>
          <w:bCs/>
          <w:szCs w:val="28"/>
        </w:rPr>
        <w:t xml:space="preserve">  )</w:t>
      </w:r>
    </w:p>
    <w:p w14:paraId="403B4030">
      <w:pPr>
        <w:pStyle w:val="20"/>
        <w:tabs>
          <w:tab w:val="right" w:leader="dot" w:pos="9072"/>
        </w:tabs>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十</w:t>
      </w:r>
      <w:r>
        <w:rPr>
          <w:rFonts w:hint="eastAsia" w:ascii="仿宋" w:hAnsi="仿宋" w:eastAsia="仿宋" w:cs="仿宋"/>
          <w:szCs w:val="28"/>
          <w:lang w:val="en-US" w:eastAsia="zh-CN"/>
        </w:rPr>
        <w:t>一</w:t>
      </w:r>
      <w:r>
        <w:rPr>
          <w:rFonts w:hint="eastAsia" w:ascii="仿宋" w:hAnsi="仿宋" w:eastAsia="仿宋" w:cs="仿宋"/>
          <w:szCs w:val="28"/>
        </w:rPr>
        <w:t xml:space="preserve">、投标人的信誉情况表 </w:t>
      </w:r>
      <w:r>
        <w:fldChar w:fldCharType="begin"/>
      </w:r>
      <w:r>
        <w:instrText xml:space="preserve"> HYPERLINK \l "_Toc4641" </w:instrText>
      </w:r>
      <w:r>
        <w:fldChar w:fldCharType="separate"/>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szCs w:val="28"/>
        </w:rPr>
        <w:t xml:space="preserve">  )</w:t>
      </w:r>
    </w:p>
    <w:p w14:paraId="7975F81F">
      <w:pPr>
        <w:pStyle w:val="20"/>
        <w:tabs>
          <w:tab w:val="right" w:leader="dot" w:pos="9072"/>
        </w:tabs>
        <w:snapToGrid w:val="0"/>
        <w:spacing w:line="360" w:lineRule="auto"/>
        <w:textAlignment w:val="baseline"/>
        <w:rPr>
          <w:rFonts w:hint="eastAsia" w:ascii="仿宋" w:hAnsi="仿宋" w:eastAsia="仿宋" w:cs="仿宋"/>
          <w:bCs/>
          <w:szCs w:val="28"/>
        </w:rPr>
      </w:pPr>
      <w:r>
        <w:rPr>
          <w:rFonts w:hint="eastAsia" w:ascii="仿宋" w:hAnsi="仿宋" w:eastAsia="仿宋" w:cs="仿宋"/>
          <w:szCs w:val="28"/>
        </w:rPr>
        <w:t>十</w:t>
      </w:r>
      <w:r>
        <w:rPr>
          <w:rFonts w:hint="eastAsia" w:ascii="仿宋" w:hAnsi="仿宋" w:eastAsia="仿宋" w:cs="仿宋"/>
          <w:szCs w:val="28"/>
          <w:lang w:val="en-US" w:eastAsia="zh-CN"/>
        </w:rPr>
        <w:t>二</w:t>
      </w:r>
      <w:r>
        <w:rPr>
          <w:rFonts w:hint="eastAsia" w:ascii="仿宋" w:hAnsi="仿宋" w:eastAsia="仿宋" w:cs="仿宋"/>
          <w:szCs w:val="28"/>
        </w:rPr>
        <w:t>、</w:t>
      </w:r>
      <w:r>
        <w:fldChar w:fldCharType="begin"/>
      </w:r>
      <w:r>
        <w:instrText xml:space="preserve"> HYPERLINK \l "_Toc4641" </w:instrText>
      </w:r>
      <w:r>
        <w:fldChar w:fldCharType="separate"/>
      </w:r>
      <w:r>
        <w:rPr>
          <w:rFonts w:hint="eastAsia" w:ascii="仿宋" w:hAnsi="仿宋" w:eastAsia="仿宋" w:cs="仿宋"/>
          <w:szCs w:val="28"/>
        </w:rPr>
        <w:t>其它材料（如有）</w:t>
      </w:r>
      <w:r>
        <w:rPr>
          <w:rFonts w:hint="eastAsia" w:ascii="仿宋" w:hAnsi="仿宋" w:eastAsia="仿宋" w:cs="仿宋"/>
          <w:szCs w:val="28"/>
        </w:rPr>
        <w:tab/>
      </w:r>
      <w:r>
        <w:rPr>
          <w:rFonts w:hint="eastAsia" w:ascii="仿宋" w:hAnsi="仿宋" w:eastAsia="仿宋" w:cs="仿宋"/>
          <w:szCs w:val="28"/>
        </w:rPr>
        <w:t>(</w:t>
      </w:r>
      <w:r>
        <w:rPr>
          <w:rFonts w:hint="eastAsia" w:ascii="仿宋" w:hAnsi="仿宋" w:eastAsia="仿宋" w:cs="仿宋"/>
          <w:szCs w:val="28"/>
        </w:rPr>
        <w:fldChar w:fldCharType="end"/>
      </w:r>
      <w:r>
        <w:rPr>
          <w:rFonts w:hint="eastAsia" w:ascii="仿宋" w:hAnsi="仿宋" w:eastAsia="仿宋" w:cs="仿宋"/>
          <w:bCs/>
          <w:szCs w:val="28"/>
        </w:rPr>
        <w:t xml:space="preserve">  )</w:t>
      </w:r>
    </w:p>
    <w:p w14:paraId="43BB30CF">
      <w:pPr>
        <w:snapToGrid w:val="0"/>
        <w:spacing w:line="360" w:lineRule="auto"/>
        <w:jc w:val="center"/>
        <w:textAlignment w:val="baseline"/>
        <w:rPr>
          <w:rFonts w:hint="eastAsia" w:ascii="仿宋" w:hAnsi="仿宋" w:eastAsia="仿宋" w:cs="仿宋"/>
          <w:bCs/>
          <w:sz w:val="36"/>
          <w:szCs w:val="36"/>
        </w:rPr>
      </w:pPr>
    </w:p>
    <w:p w14:paraId="1BE8039B">
      <w:pPr>
        <w:pStyle w:val="10"/>
        <w:spacing w:after="0" w:line="360" w:lineRule="auto"/>
        <w:rPr>
          <w:rFonts w:hint="eastAsia" w:ascii="仿宋" w:hAnsi="仿宋" w:eastAsia="仿宋" w:cs="仿宋"/>
        </w:rPr>
      </w:pPr>
    </w:p>
    <w:p w14:paraId="7070BD89">
      <w:pPr>
        <w:spacing w:line="360" w:lineRule="auto"/>
        <w:jc w:val="center"/>
        <w:rPr>
          <w:rFonts w:hint="eastAsia" w:ascii="仿宋" w:hAnsi="仿宋" w:eastAsia="仿宋" w:cs="仿宋"/>
          <w:b/>
          <w:bCs/>
          <w:szCs w:val="32"/>
        </w:rPr>
      </w:pPr>
      <w:bookmarkStart w:id="48" w:name="_Toc17284923"/>
      <w:r>
        <w:rPr>
          <w:rFonts w:hint="eastAsia" w:ascii="仿宋" w:hAnsi="仿宋" w:eastAsia="仿宋" w:cs="仿宋"/>
          <w:bCs/>
          <w:sz w:val="36"/>
          <w:szCs w:val="36"/>
        </w:rPr>
        <w:br w:type="page"/>
      </w:r>
      <w:bookmarkEnd w:id="48"/>
      <w:r>
        <w:rPr>
          <w:rFonts w:hint="eastAsia" w:ascii="仿宋" w:hAnsi="仿宋" w:eastAsia="仿宋" w:cs="仿宋"/>
          <w:b/>
          <w:bCs/>
          <w:sz w:val="32"/>
          <w:szCs w:val="32"/>
        </w:rPr>
        <w:t>一、法定代表人身份证明</w:t>
      </w:r>
    </w:p>
    <w:p w14:paraId="1CA2DCE5">
      <w:pPr>
        <w:spacing w:line="360" w:lineRule="auto"/>
        <w:ind w:firstLine="2940" w:firstLineChars="1050"/>
        <w:rPr>
          <w:rFonts w:hint="eastAsia" w:ascii="仿宋" w:hAnsi="仿宋" w:eastAsia="仿宋" w:cs="仿宋"/>
          <w:szCs w:val="28"/>
        </w:rPr>
      </w:pPr>
    </w:p>
    <w:p w14:paraId="7F2CC3B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单位名称:</w:t>
      </w:r>
    </w:p>
    <w:p w14:paraId="0748F723">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单位性质:</w:t>
      </w:r>
    </w:p>
    <w:p w14:paraId="1E640992">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地    址:</w:t>
      </w:r>
    </w:p>
    <w:p w14:paraId="27F85531">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成立时间:           年        月       日</w:t>
      </w:r>
    </w:p>
    <w:p w14:paraId="59D51D04">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经营期限:</w:t>
      </w:r>
    </w:p>
    <w:p w14:paraId="7664F922">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姓 名:           性 别:        年 龄:           职 务:</w:t>
      </w:r>
    </w:p>
    <w:p w14:paraId="0A0C8E0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系 </w:t>
      </w:r>
      <w:r>
        <w:rPr>
          <w:rFonts w:hint="eastAsia" w:ascii="仿宋" w:hAnsi="仿宋" w:eastAsia="仿宋" w:cs="仿宋"/>
          <w:szCs w:val="28"/>
          <w:u w:val="single"/>
        </w:rPr>
        <w:t xml:space="preserve">                     </w:t>
      </w:r>
      <w:r>
        <w:rPr>
          <w:rFonts w:hint="eastAsia" w:ascii="仿宋" w:hAnsi="仿宋" w:eastAsia="仿宋" w:cs="仿宋"/>
          <w:szCs w:val="28"/>
        </w:rPr>
        <w:t xml:space="preserve"> 的法定代表人。</w:t>
      </w:r>
    </w:p>
    <w:p w14:paraId="717D02E0">
      <w:pPr>
        <w:spacing w:line="480" w:lineRule="auto"/>
        <w:ind w:left="538" w:leftChars="192"/>
        <w:rPr>
          <w:rFonts w:hint="eastAsia" w:ascii="仿宋" w:hAnsi="仿宋" w:eastAsia="仿宋" w:cs="仿宋"/>
          <w:szCs w:val="28"/>
        </w:rPr>
      </w:pPr>
    </w:p>
    <w:p w14:paraId="65700AB8">
      <w:pPr>
        <w:spacing w:line="500" w:lineRule="exact"/>
        <w:ind w:firstLine="616" w:firstLineChars="220"/>
        <w:rPr>
          <w:rFonts w:hint="eastAsia" w:ascii="仿宋" w:hAnsi="仿宋" w:eastAsia="仿宋" w:cs="仿宋"/>
          <w:szCs w:val="28"/>
        </w:rPr>
      </w:pPr>
    </w:p>
    <w:p w14:paraId="67C35C07">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特此证明。</w:t>
      </w:r>
    </w:p>
    <w:p w14:paraId="7DA299A7">
      <w:pPr>
        <w:spacing w:line="500" w:lineRule="exact"/>
        <w:ind w:firstLine="616" w:firstLineChars="220"/>
        <w:rPr>
          <w:rFonts w:hint="eastAsia" w:ascii="仿宋" w:hAnsi="仿宋" w:eastAsia="仿宋" w:cs="仿宋"/>
          <w:szCs w:val="28"/>
        </w:rPr>
      </w:pPr>
    </w:p>
    <w:p w14:paraId="053666E4">
      <w:pPr>
        <w:spacing w:line="500" w:lineRule="exact"/>
        <w:ind w:firstLine="616" w:firstLineChars="220"/>
        <w:rPr>
          <w:rFonts w:hint="eastAsia" w:ascii="仿宋" w:hAnsi="仿宋" w:eastAsia="仿宋" w:cs="仿宋"/>
          <w:szCs w:val="28"/>
        </w:rPr>
      </w:pPr>
    </w:p>
    <w:p w14:paraId="200F656E">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                   </w:t>
      </w:r>
      <w:r>
        <w:rPr>
          <w:rFonts w:hint="eastAsia" w:ascii="仿宋" w:hAnsi="仿宋" w:eastAsia="仿宋" w:cs="仿宋"/>
          <w:szCs w:val="28"/>
          <w:lang w:val="en-US" w:eastAsia="zh-CN"/>
        </w:rPr>
        <w:t>投标人</w:t>
      </w:r>
      <w:r>
        <w:rPr>
          <w:rFonts w:hint="eastAsia" w:ascii="仿宋" w:hAnsi="仿宋" w:eastAsia="仿宋" w:cs="仿宋"/>
          <w:szCs w:val="28"/>
        </w:rPr>
        <w:t>:   (盖公章)</w:t>
      </w:r>
    </w:p>
    <w:p w14:paraId="59C2000E">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 xml:space="preserve">                   日 期:      年    月    日</w:t>
      </w:r>
    </w:p>
    <w:p w14:paraId="480D9F43">
      <w:pPr>
        <w:spacing w:line="360" w:lineRule="auto"/>
        <w:rPr>
          <w:rFonts w:hint="eastAsia" w:ascii="仿宋" w:hAnsi="仿宋" w:eastAsia="仿宋" w:cs="仿宋"/>
          <w:szCs w:val="28"/>
        </w:rPr>
      </w:pPr>
    </w:p>
    <w:p w14:paraId="0C69C1B4">
      <w:pPr>
        <w:spacing w:line="360" w:lineRule="auto"/>
        <w:rPr>
          <w:rFonts w:hint="eastAsia" w:ascii="仿宋" w:hAnsi="仿宋" w:eastAsia="仿宋" w:cs="仿宋"/>
          <w:szCs w:val="28"/>
        </w:rPr>
      </w:pPr>
    </w:p>
    <w:p w14:paraId="37D061E9">
      <w:pPr>
        <w:spacing w:line="360" w:lineRule="auto"/>
        <w:rPr>
          <w:rFonts w:hint="eastAsia" w:ascii="仿宋" w:hAnsi="仿宋" w:eastAsia="仿宋" w:cs="仿宋"/>
          <w:szCs w:val="28"/>
        </w:rPr>
      </w:pPr>
      <w:r>
        <w:rPr>
          <w:rFonts w:hint="eastAsia" w:ascii="仿宋" w:hAnsi="仿宋" w:eastAsia="仿宋" w:cs="仿宋"/>
          <w:szCs w:val="28"/>
        </w:rPr>
        <w:t>注：（1）法定代表人亲自</w:t>
      </w:r>
      <w:r>
        <w:rPr>
          <w:rFonts w:hint="eastAsia" w:ascii="仿宋" w:hAnsi="仿宋" w:eastAsia="仿宋" w:cs="仿宋"/>
          <w:szCs w:val="28"/>
          <w:lang w:val="en-US" w:eastAsia="zh-CN"/>
        </w:rPr>
        <w:t>投标</w:t>
      </w:r>
      <w:r>
        <w:rPr>
          <w:rFonts w:hint="eastAsia" w:ascii="仿宋" w:hAnsi="仿宋" w:eastAsia="仿宋" w:cs="仿宋"/>
          <w:szCs w:val="28"/>
        </w:rPr>
        <w:t>而不委托代理人</w:t>
      </w:r>
      <w:r>
        <w:rPr>
          <w:rFonts w:hint="eastAsia" w:ascii="仿宋" w:hAnsi="仿宋" w:eastAsia="仿宋" w:cs="仿宋"/>
          <w:szCs w:val="28"/>
          <w:lang w:val="en-US" w:eastAsia="zh-CN"/>
        </w:rPr>
        <w:t>投标</w:t>
      </w:r>
      <w:r>
        <w:rPr>
          <w:rFonts w:hint="eastAsia" w:ascii="仿宋" w:hAnsi="仿宋" w:eastAsia="仿宋" w:cs="仿宋"/>
          <w:szCs w:val="28"/>
        </w:rPr>
        <w:t>适用。</w:t>
      </w:r>
    </w:p>
    <w:p w14:paraId="687969CB">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（2）法定代表人在递交</w:t>
      </w:r>
      <w:r>
        <w:rPr>
          <w:rFonts w:hint="eastAsia" w:ascii="仿宋" w:hAnsi="仿宋" w:eastAsia="仿宋" w:cs="仿宋"/>
          <w:szCs w:val="28"/>
          <w:lang w:val="en-US" w:eastAsia="zh-CN"/>
        </w:rPr>
        <w:t>投标</w:t>
      </w:r>
      <w:r>
        <w:rPr>
          <w:rFonts w:hint="eastAsia" w:ascii="仿宋" w:hAnsi="仿宋" w:eastAsia="仿宋" w:cs="仿宋"/>
          <w:szCs w:val="28"/>
        </w:rPr>
        <w:t>文件时，应携带比</w:t>
      </w:r>
      <w:r>
        <w:rPr>
          <w:rFonts w:hint="eastAsia" w:ascii="仿宋" w:hAnsi="仿宋" w:eastAsia="仿宋" w:cs="仿宋"/>
          <w:szCs w:val="28"/>
          <w:lang w:val="en-US" w:eastAsia="zh-CN"/>
        </w:rPr>
        <w:t>投标人</w:t>
      </w:r>
      <w:r>
        <w:rPr>
          <w:rFonts w:hint="eastAsia" w:ascii="仿宋" w:hAnsi="仿宋" w:eastAsia="仿宋" w:cs="仿宋"/>
          <w:szCs w:val="28"/>
        </w:rPr>
        <w:t>法人证书及身份证原件备查。</w:t>
      </w:r>
    </w:p>
    <w:p w14:paraId="2BA1A1F7">
      <w:pPr>
        <w:spacing w:line="360" w:lineRule="auto"/>
        <w:ind w:firstLine="560" w:firstLineChars="200"/>
        <w:rPr>
          <w:rFonts w:hint="eastAsia" w:ascii="仿宋" w:hAnsi="仿宋" w:eastAsia="仿宋" w:cs="仿宋"/>
          <w:szCs w:val="28"/>
        </w:rPr>
      </w:pPr>
      <w:r>
        <w:rPr>
          <w:rFonts w:hint="eastAsia" w:ascii="仿宋" w:hAnsi="仿宋" w:eastAsia="仿宋" w:cs="仿宋"/>
          <w:szCs w:val="28"/>
        </w:rPr>
        <w:t>(3)法定代表人提供的证件、证明不齐或不符合要求的，</w:t>
      </w:r>
      <w:r>
        <w:rPr>
          <w:rFonts w:hint="eastAsia" w:ascii="仿宋" w:hAnsi="仿宋" w:eastAsia="仿宋" w:cs="仿宋"/>
          <w:szCs w:val="28"/>
          <w:lang w:val="en-US" w:eastAsia="zh-CN"/>
        </w:rPr>
        <w:t>投标</w:t>
      </w:r>
      <w:r>
        <w:rPr>
          <w:rFonts w:hint="eastAsia" w:ascii="仿宋" w:hAnsi="仿宋" w:eastAsia="仿宋" w:cs="仿宋"/>
          <w:szCs w:val="28"/>
        </w:rPr>
        <w:t>文件不予接</w:t>
      </w:r>
      <w:r>
        <w:rPr>
          <w:rFonts w:hint="eastAsia" w:ascii="仿宋" w:hAnsi="仿宋" w:eastAsia="仿宋" w:cs="仿宋"/>
          <w:szCs w:val="28"/>
          <w:lang w:val="en-US" w:eastAsia="zh-CN"/>
        </w:rPr>
        <w:t>收</w:t>
      </w:r>
      <w:r>
        <w:rPr>
          <w:rFonts w:hint="eastAsia" w:ascii="仿宋" w:hAnsi="仿宋" w:eastAsia="仿宋" w:cs="仿宋"/>
          <w:szCs w:val="28"/>
        </w:rPr>
        <w:t>。</w:t>
      </w:r>
    </w:p>
    <w:p w14:paraId="7101F7D9">
      <w:pPr>
        <w:widowControl/>
        <w:jc w:val="left"/>
        <w:rPr>
          <w:rFonts w:hint="eastAsia" w:ascii="仿宋" w:hAnsi="仿宋" w:eastAsia="仿宋" w:cs="仿宋"/>
          <w:b/>
          <w:bCs/>
          <w:sz w:val="32"/>
          <w:szCs w:val="32"/>
        </w:rPr>
      </w:pPr>
      <w:r>
        <w:rPr>
          <w:rFonts w:ascii="仿宋" w:hAnsi="仿宋" w:eastAsia="仿宋" w:cs="仿宋"/>
          <w:b/>
          <w:bCs/>
          <w:sz w:val="32"/>
          <w:szCs w:val="32"/>
        </w:rPr>
        <w:br w:type="page"/>
      </w:r>
    </w:p>
    <w:p w14:paraId="780DF319">
      <w:pPr>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授权委托书</w:t>
      </w:r>
    </w:p>
    <w:p w14:paraId="4191C2F4">
      <w:pPr>
        <w:spacing w:line="500" w:lineRule="exact"/>
        <w:ind w:firstLine="618" w:firstLineChars="220"/>
        <w:rPr>
          <w:rFonts w:hint="eastAsia" w:cs="宋体"/>
          <w:b/>
          <w:bCs/>
          <w:szCs w:val="28"/>
        </w:rPr>
      </w:pPr>
    </w:p>
    <w:p w14:paraId="0F040B84">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本人</w:t>
      </w:r>
      <w:r>
        <w:rPr>
          <w:rFonts w:hint="eastAsia" w:ascii="仿宋" w:hAnsi="仿宋" w:eastAsia="仿宋" w:cs="仿宋"/>
          <w:szCs w:val="28"/>
          <w:u w:val="single"/>
        </w:rPr>
        <w:t xml:space="preserve">      </w:t>
      </w:r>
      <w:r>
        <w:rPr>
          <w:rFonts w:hint="eastAsia" w:ascii="仿宋" w:hAnsi="仿宋" w:eastAsia="仿宋" w:cs="仿宋"/>
          <w:szCs w:val="28"/>
        </w:rPr>
        <w:t>（姓名）系</w:t>
      </w:r>
      <w:r>
        <w:rPr>
          <w:rFonts w:hint="eastAsia" w:ascii="仿宋" w:hAnsi="仿宋" w:eastAsia="仿宋" w:cs="仿宋"/>
          <w:szCs w:val="28"/>
          <w:u w:val="single"/>
        </w:rPr>
        <w:t xml:space="preserve">       </w:t>
      </w:r>
      <w:r>
        <w:rPr>
          <w:rFonts w:hint="eastAsia" w:ascii="仿宋" w:hAnsi="仿宋" w:eastAsia="仿宋" w:cs="仿宋"/>
          <w:szCs w:val="28"/>
        </w:rPr>
        <w:t>（</w:t>
      </w:r>
      <w:r>
        <w:rPr>
          <w:rFonts w:hint="eastAsia" w:ascii="仿宋" w:hAnsi="仿宋" w:eastAsia="仿宋" w:cs="仿宋"/>
          <w:szCs w:val="28"/>
          <w:lang w:val="en-US" w:eastAsia="zh-CN"/>
        </w:rPr>
        <w:t>投标人</w:t>
      </w:r>
      <w:r>
        <w:rPr>
          <w:rFonts w:hint="eastAsia" w:ascii="仿宋" w:hAnsi="仿宋" w:eastAsia="仿宋" w:cs="仿宋"/>
          <w:szCs w:val="28"/>
        </w:rPr>
        <w:t>）的法定代表人，现委托</w:t>
      </w:r>
      <w:r>
        <w:rPr>
          <w:rFonts w:hint="eastAsia" w:ascii="仿宋" w:hAnsi="仿宋" w:eastAsia="仿宋" w:cs="仿宋"/>
          <w:szCs w:val="28"/>
          <w:u w:val="single"/>
        </w:rPr>
        <w:t xml:space="preserve">     </w:t>
      </w:r>
      <w:r>
        <w:rPr>
          <w:rFonts w:hint="eastAsia" w:ascii="仿宋" w:hAnsi="仿宋" w:eastAsia="仿宋" w:cs="仿宋"/>
          <w:szCs w:val="28"/>
        </w:rPr>
        <w:t>（姓名）为我方代理人。代理人根据授权，以我方名义签署、澄清、说明、补正、递交、撤回、修改（</w:t>
      </w:r>
      <w:r>
        <w:rPr>
          <w:rFonts w:hint="eastAsia" w:ascii="仿宋" w:hAnsi="仿宋" w:eastAsia="仿宋" w:cs="仿宋"/>
          <w:szCs w:val="28"/>
          <w:highlight w:val="none"/>
          <w:lang w:eastAsia="zh-CN"/>
        </w:rPr>
        <w:t>会理市月亮庙公墓项目挡土墙工程劳务分包工程</w:t>
      </w:r>
      <w:r>
        <w:rPr>
          <w:rFonts w:hint="eastAsia" w:ascii="仿宋" w:hAnsi="仿宋" w:eastAsia="仿宋" w:cs="仿宋"/>
          <w:szCs w:val="28"/>
        </w:rPr>
        <w:t>）的</w:t>
      </w:r>
      <w:r>
        <w:rPr>
          <w:rFonts w:hint="eastAsia" w:ascii="仿宋" w:hAnsi="仿宋" w:eastAsia="仿宋" w:cs="仿宋"/>
          <w:szCs w:val="28"/>
          <w:lang w:val="en-US" w:eastAsia="zh-CN"/>
        </w:rPr>
        <w:t>投标</w:t>
      </w:r>
      <w:r>
        <w:rPr>
          <w:rFonts w:hint="eastAsia" w:ascii="仿宋" w:hAnsi="仿宋" w:eastAsia="仿宋" w:cs="仿宋"/>
          <w:szCs w:val="28"/>
        </w:rPr>
        <w:t>文件和处理有关事宜，其法律后果由我方承担。</w:t>
      </w:r>
    </w:p>
    <w:p w14:paraId="76F10C63">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委托期限：</w:t>
      </w:r>
    </w:p>
    <w:p w14:paraId="04D3085D">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代理人无转委托权。</w:t>
      </w:r>
    </w:p>
    <w:p w14:paraId="3495C67C">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特此委托。</w:t>
      </w:r>
    </w:p>
    <w:p w14:paraId="26DE3709">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附：（1）法定人表人身份证明和法定代表人身份证复印件</w:t>
      </w:r>
    </w:p>
    <w:p w14:paraId="699F584B">
      <w:pPr>
        <w:spacing w:line="500" w:lineRule="exact"/>
        <w:ind w:firstLine="1173" w:firstLineChars="419"/>
        <w:rPr>
          <w:rFonts w:hint="eastAsia" w:ascii="仿宋" w:hAnsi="仿宋" w:eastAsia="仿宋" w:cs="仿宋"/>
          <w:szCs w:val="28"/>
        </w:rPr>
      </w:pPr>
      <w:r>
        <w:rPr>
          <w:rFonts w:hint="eastAsia" w:ascii="仿宋" w:hAnsi="仿宋" w:eastAsia="仿宋" w:cs="仿宋"/>
          <w:szCs w:val="28"/>
        </w:rPr>
        <w:t>（2）委托代理人身份证复印件、</w:t>
      </w:r>
      <w:r>
        <w:rPr>
          <w:rFonts w:hint="eastAsia" w:ascii="仿宋" w:hAnsi="仿宋" w:eastAsia="仿宋" w:cs="仿宋"/>
          <w:szCs w:val="28"/>
          <w:lang w:val="en-US" w:eastAsia="zh-CN"/>
        </w:rPr>
        <w:t>投标人</w:t>
      </w:r>
      <w:r>
        <w:rPr>
          <w:rFonts w:hint="eastAsia" w:ascii="仿宋" w:hAnsi="仿宋" w:eastAsia="仿宋" w:cs="仿宋"/>
          <w:szCs w:val="28"/>
        </w:rPr>
        <w:t>为其缴纳的养老保险复印件</w:t>
      </w:r>
    </w:p>
    <w:p w14:paraId="44A3F224">
      <w:pPr>
        <w:spacing w:line="500" w:lineRule="exact"/>
        <w:ind w:firstLine="616" w:firstLineChars="220"/>
        <w:rPr>
          <w:rFonts w:hint="eastAsia" w:ascii="仿宋" w:hAnsi="仿宋" w:eastAsia="仿宋" w:cs="仿宋"/>
          <w:szCs w:val="28"/>
        </w:rPr>
      </w:pPr>
    </w:p>
    <w:p w14:paraId="6C8CD520">
      <w:pPr>
        <w:spacing w:line="500" w:lineRule="exact"/>
        <w:ind w:firstLine="616" w:firstLineChars="220"/>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                           （盖单位章）</w:t>
      </w:r>
    </w:p>
    <w:p w14:paraId="379C9D6F">
      <w:pPr>
        <w:spacing w:line="500" w:lineRule="exact"/>
        <w:ind w:firstLine="616" w:firstLineChars="220"/>
        <w:rPr>
          <w:rFonts w:hint="eastAsia" w:ascii="仿宋" w:hAnsi="仿宋" w:eastAsia="仿宋" w:cs="仿宋"/>
          <w:szCs w:val="28"/>
        </w:rPr>
      </w:pPr>
    </w:p>
    <w:p w14:paraId="509E337B">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法定代表人：                           （签字或盖章）</w:t>
      </w:r>
    </w:p>
    <w:p w14:paraId="5AAB6AF0">
      <w:pPr>
        <w:spacing w:line="500" w:lineRule="exact"/>
        <w:ind w:firstLine="616" w:firstLineChars="220"/>
        <w:rPr>
          <w:rFonts w:hint="eastAsia" w:ascii="仿宋" w:hAnsi="仿宋" w:eastAsia="仿宋" w:cs="仿宋"/>
          <w:szCs w:val="28"/>
        </w:rPr>
      </w:pPr>
    </w:p>
    <w:p w14:paraId="4EADA630">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委托代理人：                           （签字）</w:t>
      </w:r>
    </w:p>
    <w:p w14:paraId="3F335A1D">
      <w:pPr>
        <w:spacing w:line="480" w:lineRule="auto"/>
        <w:ind w:left="538" w:leftChars="192"/>
        <w:rPr>
          <w:rFonts w:hint="eastAsia" w:ascii="仿宋" w:hAnsi="仿宋" w:eastAsia="仿宋" w:cs="仿宋"/>
          <w:szCs w:val="28"/>
        </w:rPr>
      </w:pPr>
    </w:p>
    <w:p w14:paraId="1CFD3DB6">
      <w:pPr>
        <w:spacing w:line="500" w:lineRule="exact"/>
        <w:ind w:firstLine="616" w:firstLineChars="220"/>
        <w:rPr>
          <w:rFonts w:hint="eastAsia" w:ascii="仿宋" w:hAnsi="仿宋" w:eastAsia="仿宋" w:cs="仿宋"/>
          <w:szCs w:val="28"/>
        </w:rPr>
      </w:pPr>
      <w:r>
        <w:rPr>
          <w:rFonts w:hint="eastAsia" w:ascii="仿宋" w:hAnsi="仿宋" w:eastAsia="仿宋" w:cs="仿宋"/>
          <w:szCs w:val="28"/>
        </w:rPr>
        <w:t>年      月      日</w:t>
      </w:r>
    </w:p>
    <w:p w14:paraId="5655CAC2">
      <w:pPr>
        <w:spacing w:line="360" w:lineRule="auto"/>
        <w:jc w:val="center"/>
        <w:rPr>
          <w:rFonts w:hint="eastAsia" w:ascii="仿宋" w:hAnsi="仿宋" w:eastAsia="仿宋" w:cs="仿宋"/>
          <w:bCs/>
          <w:sz w:val="36"/>
          <w:szCs w:val="36"/>
        </w:rPr>
      </w:pPr>
      <w:r>
        <w:rPr>
          <w:rFonts w:hint="eastAsia" w:ascii="仿宋" w:hAnsi="仿宋" w:eastAsia="仿宋" w:cs="仿宋"/>
        </w:rPr>
        <w:br w:type="page"/>
      </w:r>
      <w:bookmarkStart w:id="49" w:name="_Toc17284925"/>
      <w:r>
        <w:rPr>
          <w:rFonts w:hint="eastAsia" w:ascii="仿宋" w:hAnsi="仿宋" w:eastAsia="仿宋" w:cs="仿宋"/>
          <w:b/>
          <w:sz w:val="32"/>
          <w:szCs w:val="32"/>
        </w:rPr>
        <w:t>二、</w:t>
      </w:r>
      <w:r>
        <w:rPr>
          <w:rFonts w:hint="eastAsia" w:ascii="仿宋" w:hAnsi="仿宋" w:eastAsia="仿宋" w:cs="仿宋"/>
          <w:b/>
          <w:sz w:val="32"/>
          <w:szCs w:val="32"/>
          <w:lang w:val="en-US" w:eastAsia="zh-CN"/>
        </w:rPr>
        <w:t>投标人</w:t>
      </w:r>
      <w:r>
        <w:rPr>
          <w:rFonts w:hint="eastAsia" w:ascii="仿宋" w:hAnsi="仿宋" w:eastAsia="仿宋" w:cs="仿宋"/>
          <w:b/>
          <w:sz w:val="32"/>
          <w:szCs w:val="32"/>
        </w:rPr>
        <w:t>基本情况表</w:t>
      </w:r>
      <w:bookmarkEnd w:id="49"/>
    </w:p>
    <w:p w14:paraId="2923167F">
      <w:pPr>
        <w:pStyle w:val="10"/>
        <w:snapToGrid w:val="0"/>
        <w:spacing w:after="0" w:line="360" w:lineRule="auto"/>
        <w:ind w:left="5632"/>
        <w:textAlignment w:val="baseline"/>
        <w:rPr>
          <w:rFonts w:hint="eastAsia" w:ascii="仿宋" w:hAnsi="仿宋" w:eastAsia="仿宋" w:cs="仿宋"/>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00"/>
        <w:gridCol w:w="4065"/>
        <w:gridCol w:w="4654"/>
      </w:tblGrid>
      <w:tr w14:paraId="5701F8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89" w:hRule="atLeast"/>
          <w:jc w:val="center"/>
        </w:trPr>
        <w:tc>
          <w:tcPr>
            <w:tcW w:w="600" w:type="dxa"/>
            <w:tcBorders>
              <w:top w:val="single" w:color="auto" w:sz="4" w:space="0"/>
              <w:left w:val="single" w:color="auto" w:sz="4" w:space="0"/>
              <w:bottom w:val="single" w:color="auto" w:sz="6" w:space="0"/>
              <w:right w:val="single" w:color="auto" w:sz="6" w:space="0"/>
            </w:tcBorders>
            <w:vAlign w:val="center"/>
          </w:tcPr>
          <w:p w14:paraId="72CDCE03">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1</w:t>
            </w:r>
          </w:p>
        </w:tc>
        <w:tc>
          <w:tcPr>
            <w:tcW w:w="8719" w:type="dxa"/>
            <w:gridSpan w:val="2"/>
            <w:tcBorders>
              <w:top w:val="single" w:color="auto" w:sz="4" w:space="0"/>
              <w:left w:val="single" w:color="auto" w:sz="6" w:space="0"/>
              <w:bottom w:val="single" w:color="auto" w:sz="6" w:space="0"/>
              <w:right w:val="single" w:color="auto" w:sz="4" w:space="0"/>
            </w:tcBorders>
            <w:vAlign w:val="center"/>
          </w:tcPr>
          <w:p w14:paraId="04C94F6F">
            <w:pPr>
              <w:snapToGrid w:val="0"/>
              <w:spacing w:line="360" w:lineRule="auto"/>
              <w:textAlignment w:val="baseline"/>
              <w:rPr>
                <w:rFonts w:hint="eastAsia" w:ascii="仿宋" w:hAnsi="仿宋" w:eastAsia="仿宋" w:cs="仿宋"/>
                <w:sz w:val="24"/>
              </w:rPr>
            </w:pPr>
            <w:r>
              <w:rPr>
                <w:rFonts w:hint="eastAsia" w:ascii="仿宋" w:hAnsi="仿宋" w:eastAsia="仿宋" w:cs="仿宋"/>
                <w:sz w:val="24"/>
                <w:lang w:val="en-US" w:eastAsia="zh-CN"/>
              </w:rPr>
              <w:t>投标人</w:t>
            </w:r>
            <w:r>
              <w:rPr>
                <w:rFonts w:hint="eastAsia" w:ascii="仿宋" w:hAnsi="仿宋" w:eastAsia="仿宋" w:cs="仿宋"/>
                <w:sz w:val="24"/>
              </w:rPr>
              <w:t>名称：</w:t>
            </w:r>
          </w:p>
        </w:tc>
      </w:tr>
      <w:tr w14:paraId="75086A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01F37C0">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2</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E538235">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注册地址：</w:t>
            </w:r>
          </w:p>
        </w:tc>
      </w:tr>
      <w:tr w14:paraId="6BD1A6A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69"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4E489E96">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3</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28D11FA6">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注册年份：年月日</w:t>
            </w:r>
          </w:p>
        </w:tc>
      </w:tr>
      <w:tr w14:paraId="7B1D3D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6775729">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4</w:t>
            </w:r>
          </w:p>
        </w:tc>
        <w:tc>
          <w:tcPr>
            <w:tcW w:w="4065" w:type="dxa"/>
            <w:tcBorders>
              <w:top w:val="single" w:color="auto" w:sz="6" w:space="0"/>
              <w:left w:val="single" w:color="auto" w:sz="6" w:space="0"/>
              <w:bottom w:val="single" w:color="auto" w:sz="6" w:space="0"/>
              <w:right w:val="single" w:color="auto" w:sz="6" w:space="0"/>
            </w:tcBorders>
            <w:vAlign w:val="center"/>
          </w:tcPr>
          <w:p w14:paraId="5FD19100">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电话：</w:t>
            </w:r>
          </w:p>
        </w:tc>
        <w:tc>
          <w:tcPr>
            <w:tcW w:w="4654" w:type="dxa"/>
            <w:tcBorders>
              <w:top w:val="single" w:color="auto" w:sz="6" w:space="0"/>
              <w:left w:val="single" w:color="auto" w:sz="6" w:space="0"/>
              <w:bottom w:val="single" w:color="auto" w:sz="6" w:space="0"/>
              <w:right w:val="single" w:color="auto" w:sz="4" w:space="0"/>
            </w:tcBorders>
            <w:vAlign w:val="center"/>
          </w:tcPr>
          <w:p w14:paraId="5500F471">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联系人：</w:t>
            </w:r>
          </w:p>
        </w:tc>
      </w:tr>
      <w:tr w14:paraId="76DE0D1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30"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0250D7D8">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5</w:t>
            </w:r>
          </w:p>
        </w:tc>
        <w:tc>
          <w:tcPr>
            <w:tcW w:w="4065" w:type="dxa"/>
            <w:tcBorders>
              <w:top w:val="single" w:color="auto" w:sz="6" w:space="0"/>
              <w:left w:val="single" w:color="auto" w:sz="6" w:space="0"/>
              <w:bottom w:val="single" w:color="auto" w:sz="6" w:space="0"/>
              <w:right w:val="single" w:color="auto" w:sz="6" w:space="0"/>
            </w:tcBorders>
            <w:vAlign w:val="center"/>
          </w:tcPr>
          <w:p w14:paraId="0A7B4D70">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传真：</w:t>
            </w:r>
          </w:p>
        </w:tc>
        <w:tc>
          <w:tcPr>
            <w:tcW w:w="4654" w:type="dxa"/>
            <w:tcBorders>
              <w:top w:val="single" w:color="auto" w:sz="6" w:space="0"/>
              <w:left w:val="single" w:color="auto" w:sz="6" w:space="0"/>
              <w:bottom w:val="single" w:color="auto" w:sz="6" w:space="0"/>
              <w:right w:val="single" w:color="auto" w:sz="4" w:space="0"/>
            </w:tcBorders>
            <w:vAlign w:val="center"/>
          </w:tcPr>
          <w:p w14:paraId="47B68EF4">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电子邮箱:</w:t>
            </w:r>
          </w:p>
        </w:tc>
      </w:tr>
      <w:tr w14:paraId="6BB4B0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47"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5DC73E4E">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6</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49235281">
            <w:pPr>
              <w:snapToGrid w:val="0"/>
              <w:spacing w:line="360" w:lineRule="auto"/>
              <w:textAlignment w:val="baseline"/>
              <w:rPr>
                <w:rFonts w:hint="eastAsia" w:ascii="仿宋" w:hAnsi="仿宋" w:eastAsia="仿宋" w:cs="仿宋"/>
                <w:sz w:val="24"/>
              </w:rPr>
            </w:pPr>
            <w:r>
              <w:rPr>
                <w:rFonts w:hint="eastAsia" w:ascii="仿宋" w:hAnsi="仿宋" w:eastAsia="仿宋" w:cs="仿宋"/>
                <w:sz w:val="24"/>
              </w:rPr>
              <w:t>公司营业执照号：</w:t>
            </w:r>
          </w:p>
        </w:tc>
      </w:tr>
      <w:tr w14:paraId="3B3E31E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88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3A79FE8E">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7</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1925AD2A">
            <w:pPr>
              <w:snapToGrid w:val="0"/>
              <w:spacing w:line="360" w:lineRule="auto"/>
              <w:jc w:val="left"/>
              <w:textAlignment w:val="baseline"/>
              <w:rPr>
                <w:rFonts w:hint="eastAsia" w:ascii="仿宋" w:hAnsi="仿宋" w:eastAsia="仿宋" w:cs="仿宋"/>
                <w:spacing w:val="-20"/>
                <w:sz w:val="24"/>
              </w:rPr>
            </w:pPr>
          </w:p>
          <w:p w14:paraId="3AD6BEEB">
            <w:pPr>
              <w:snapToGrid w:val="0"/>
              <w:spacing w:line="360" w:lineRule="auto"/>
              <w:jc w:val="left"/>
              <w:textAlignment w:val="baseline"/>
              <w:rPr>
                <w:rFonts w:hint="eastAsia" w:ascii="仿宋" w:hAnsi="仿宋" w:eastAsia="仿宋" w:cs="仿宋"/>
                <w:spacing w:val="-20"/>
                <w:sz w:val="24"/>
              </w:rPr>
            </w:pPr>
          </w:p>
          <w:p w14:paraId="2EA2F0E1">
            <w:pPr>
              <w:snapToGrid w:val="0"/>
              <w:spacing w:line="360" w:lineRule="auto"/>
              <w:jc w:val="left"/>
              <w:textAlignment w:val="baseline"/>
              <w:rPr>
                <w:rFonts w:hint="eastAsia" w:ascii="仿宋" w:hAnsi="仿宋" w:eastAsia="仿宋" w:cs="仿宋"/>
                <w:spacing w:val="-20"/>
                <w:sz w:val="24"/>
              </w:rPr>
            </w:pPr>
          </w:p>
          <w:p w14:paraId="4DE78A53">
            <w:pPr>
              <w:snapToGrid w:val="0"/>
              <w:spacing w:line="360" w:lineRule="auto"/>
              <w:jc w:val="left"/>
              <w:textAlignment w:val="baseline"/>
              <w:rPr>
                <w:rFonts w:hint="eastAsia" w:ascii="仿宋" w:hAnsi="仿宋" w:eastAsia="仿宋" w:cs="仿宋"/>
                <w:spacing w:val="-20"/>
                <w:sz w:val="24"/>
              </w:rPr>
            </w:pPr>
            <w:r>
              <w:rPr>
                <w:rFonts w:hint="eastAsia" w:ascii="仿宋" w:hAnsi="仿宋" w:eastAsia="仿宋" w:cs="仿宋"/>
                <w:spacing w:val="-20"/>
                <w:sz w:val="24"/>
              </w:rPr>
              <w:t>公司员工总人数(单位：人)</w:t>
            </w:r>
          </w:p>
          <w:p w14:paraId="6ACA2607">
            <w:pPr>
              <w:snapToGrid w:val="0"/>
              <w:spacing w:line="360" w:lineRule="auto"/>
              <w:jc w:val="left"/>
              <w:textAlignment w:val="baseline"/>
              <w:rPr>
                <w:rFonts w:hint="eastAsia" w:ascii="仿宋" w:hAnsi="仿宋" w:eastAsia="仿宋" w:cs="仿宋"/>
                <w:sz w:val="24"/>
              </w:rPr>
            </w:pPr>
          </w:p>
          <w:p w14:paraId="4A054F35">
            <w:pPr>
              <w:snapToGrid w:val="0"/>
              <w:spacing w:line="360" w:lineRule="auto"/>
              <w:jc w:val="left"/>
              <w:textAlignment w:val="baseline"/>
              <w:rPr>
                <w:rFonts w:hint="eastAsia" w:ascii="仿宋" w:hAnsi="仿宋" w:eastAsia="仿宋" w:cs="仿宋"/>
                <w:sz w:val="24"/>
              </w:rPr>
            </w:pPr>
          </w:p>
          <w:p w14:paraId="25D3CCE6">
            <w:pPr>
              <w:snapToGrid w:val="0"/>
              <w:spacing w:line="360" w:lineRule="auto"/>
              <w:jc w:val="center"/>
              <w:textAlignment w:val="baseline"/>
              <w:rPr>
                <w:rFonts w:hint="eastAsia" w:ascii="仿宋" w:hAnsi="仿宋" w:eastAsia="仿宋" w:cs="仿宋"/>
                <w:sz w:val="24"/>
              </w:rPr>
            </w:pPr>
          </w:p>
        </w:tc>
      </w:tr>
      <w:tr w14:paraId="08D243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75" w:hRule="atLeast"/>
          <w:jc w:val="center"/>
        </w:trPr>
        <w:tc>
          <w:tcPr>
            <w:tcW w:w="600" w:type="dxa"/>
            <w:tcBorders>
              <w:top w:val="single" w:color="auto" w:sz="6" w:space="0"/>
              <w:left w:val="single" w:color="auto" w:sz="4" w:space="0"/>
              <w:bottom w:val="single" w:color="auto" w:sz="6" w:space="0"/>
              <w:right w:val="single" w:color="auto" w:sz="6" w:space="0"/>
            </w:tcBorders>
            <w:vAlign w:val="center"/>
          </w:tcPr>
          <w:p w14:paraId="69B47DD1">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8</w:t>
            </w:r>
          </w:p>
        </w:tc>
        <w:tc>
          <w:tcPr>
            <w:tcW w:w="8719" w:type="dxa"/>
            <w:gridSpan w:val="2"/>
            <w:tcBorders>
              <w:top w:val="single" w:color="auto" w:sz="6" w:space="0"/>
              <w:left w:val="single" w:color="auto" w:sz="6" w:space="0"/>
              <w:bottom w:val="single" w:color="auto" w:sz="6" w:space="0"/>
              <w:right w:val="single" w:color="auto" w:sz="4" w:space="0"/>
            </w:tcBorders>
            <w:vAlign w:val="center"/>
          </w:tcPr>
          <w:p w14:paraId="0B70DDB8">
            <w:pPr>
              <w:widowControl/>
              <w:snapToGrid w:val="0"/>
              <w:spacing w:line="360" w:lineRule="auto"/>
              <w:jc w:val="left"/>
              <w:textAlignment w:val="baseline"/>
              <w:rPr>
                <w:rFonts w:hint="eastAsia" w:ascii="仿宋" w:hAnsi="仿宋" w:eastAsia="仿宋" w:cs="仿宋"/>
                <w:sz w:val="24"/>
              </w:rPr>
            </w:pPr>
            <w:r>
              <w:rPr>
                <w:rFonts w:hint="eastAsia" w:ascii="仿宋" w:hAnsi="仿宋" w:eastAsia="仿宋" w:cs="仿宋"/>
                <w:sz w:val="24"/>
              </w:rPr>
              <w:t>主营范围：</w:t>
            </w:r>
          </w:p>
          <w:p w14:paraId="1EF4EE28">
            <w:pPr>
              <w:pStyle w:val="53"/>
              <w:widowControl/>
              <w:snapToGrid w:val="0"/>
              <w:spacing w:line="360" w:lineRule="auto"/>
              <w:ind w:left="360" w:firstLine="0" w:firstLineChars="0"/>
              <w:jc w:val="left"/>
              <w:textAlignment w:val="baseline"/>
              <w:rPr>
                <w:rFonts w:hint="eastAsia" w:ascii="仿宋" w:hAnsi="仿宋" w:eastAsia="仿宋" w:cs="仿宋"/>
                <w:sz w:val="24"/>
                <w:u w:val="single"/>
              </w:rPr>
            </w:pPr>
          </w:p>
        </w:tc>
      </w:tr>
      <w:tr w14:paraId="5638BD6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96" w:hRule="atLeast"/>
          <w:jc w:val="center"/>
        </w:trPr>
        <w:tc>
          <w:tcPr>
            <w:tcW w:w="600" w:type="dxa"/>
            <w:tcBorders>
              <w:top w:val="single" w:color="auto" w:sz="6" w:space="0"/>
              <w:left w:val="single" w:color="auto" w:sz="4" w:space="0"/>
              <w:bottom w:val="single" w:color="auto" w:sz="4" w:space="0"/>
              <w:right w:val="single" w:color="auto" w:sz="6" w:space="0"/>
            </w:tcBorders>
            <w:vAlign w:val="center"/>
          </w:tcPr>
          <w:p w14:paraId="0C240BF9">
            <w:pPr>
              <w:snapToGrid w:val="0"/>
              <w:spacing w:line="360" w:lineRule="auto"/>
              <w:jc w:val="center"/>
              <w:textAlignment w:val="baseline"/>
              <w:rPr>
                <w:rFonts w:hint="eastAsia" w:ascii="仿宋" w:hAnsi="仿宋" w:eastAsia="仿宋" w:cs="仿宋"/>
                <w:sz w:val="24"/>
              </w:rPr>
            </w:pPr>
            <w:r>
              <w:rPr>
                <w:rFonts w:hint="eastAsia" w:ascii="仿宋" w:hAnsi="仿宋" w:eastAsia="仿宋" w:cs="仿宋"/>
                <w:sz w:val="24"/>
              </w:rPr>
              <w:t>9</w:t>
            </w:r>
          </w:p>
        </w:tc>
        <w:tc>
          <w:tcPr>
            <w:tcW w:w="8719" w:type="dxa"/>
            <w:gridSpan w:val="2"/>
            <w:tcBorders>
              <w:top w:val="single" w:color="auto" w:sz="6" w:space="0"/>
              <w:left w:val="single" w:color="auto" w:sz="6" w:space="0"/>
              <w:bottom w:val="single" w:color="auto" w:sz="4" w:space="0"/>
              <w:right w:val="single" w:color="auto" w:sz="4" w:space="0"/>
            </w:tcBorders>
            <w:vAlign w:val="center"/>
          </w:tcPr>
          <w:p w14:paraId="06857F20">
            <w:pPr>
              <w:widowControl/>
              <w:snapToGrid w:val="0"/>
              <w:spacing w:line="360" w:lineRule="auto"/>
              <w:textAlignment w:val="baseline"/>
              <w:rPr>
                <w:rFonts w:hint="eastAsia" w:ascii="仿宋" w:hAnsi="仿宋" w:eastAsia="仿宋" w:cs="仿宋"/>
                <w:sz w:val="24"/>
              </w:rPr>
            </w:pPr>
            <w:r>
              <w:rPr>
                <w:rFonts w:hint="eastAsia" w:ascii="仿宋" w:hAnsi="仿宋" w:eastAsia="仿宋" w:cs="仿宋"/>
                <w:sz w:val="24"/>
              </w:rPr>
              <w:t>其他需要说明的情况（如有）：</w:t>
            </w:r>
          </w:p>
        </w:tc>
      </w:tr>
    </w:tbl>
    <w:p w14:paraId="6509EE3B">
      <w:pPr>
        <w:widowControl/>
        <w:jc w:val="left"/>
        <w:rPr>
          <w:rFonts w:hint="eastAsia" w:ascii="仿宋" w:hAnsi="仿宋" w:eastAsia="仿宋" w:cs="仿宋"/>
          <w:bCs/>
          <w:sz w:val="32"/>
          <w:szCs w:val="32"/>
        </w:rPr>
      </w:pPr>
      <w:r>
        <w:rPr>
          <w:rFonts w:ascii="仿宋" w:hAnsi="仿宋" w:eastAsia="仿宋" w:cs="仿宋"/>
          <w:bCs/>
          <w:sz w:val="32"/>
          <w:szCs w:val="32"/>
        </w:rPr>
        <w:br w:type="page"/>
      </w:r>
    </w:p>
    <w:p w14:paraId="56CFBFB1">
      <w:pPr>
        <w:pStyle w:val="18"/>
        <w:spacing w:line="579" w:lineRule="exact"/>
        <w:jc w:val="center"/>
        <w:rPr>
          <w:rFonts w:hint="eastAsia" w:ascii="仿宋" w:hAnsi="仿宋" w:eastAsia="仿宋" w:cs="仿宋"/>
          <w:szCs w:val="28"/>
          <w:lang w:val="en-US" w:eastAsia="zh-CN"/>
        </w:rPr>
      </w:pPr>
      <w:r>
        <w:rPr>
          <w:rFonts w:hint="eastAsia" w:ascii="仿宋" w:hAnsi="仿宋" w:eastAsia="仿宋" w:cs="仿宋"/>
          <w:b/>
          <w:bCs w:val="0"/>
          <w:sz w:val="32"/>
          <w:szCs w:val="32"/>
          <w:lang w:val="en-US" w:eastAsia="zh-CN"/>
        </w:rPr>
        <w:t>三、凉山交城建设有限责任公司分包商资源库单位名单公示</w:t>
      </w:r>
      <w:r>
        <w:rPr>
          <w:rFonts w:hint="eastAsia" w:ascii="仿宋" w:hAnsi="仿宋" w:eastAsia="仿宋" w:cs="仿宋"/>
          <w:szCs w:val="28"/>
          <w:lang w:val="en-US" w:eastAsia="zh-CN"/>
        </w:rPr>
        <w:br w:type="textWrapping"/>
      </w:r>
      <w:r>
        <w:rPr>
          <w:rFonts w:hint="eastAsia" w:ascii="仿宋" w:hAnsi="仿宋" w:eastAsia="仿宋" w:cs="仿宋"/>
          <w:szCs w:val="28"/>
          <w:lang w:val="en-US" w:eastAsia="zh-CN"/>
        </w:rPr>
        <w:br w:type="textWrapping"/>
      </w:r>
    </w:p>
    <w:p w14:paraId="5BAAD20C">
      <w:pPr>
        <w:pStyle w:val="18"/>
        <w:keepNext w:val="0"/>
        <w:keepLines w:val="0"/>
        <w:pageBreakBefore w:val="0"/>
        <w:widowControl w:val="0"/>
        <w:kinsoku/>
        <w:wordWrap w:val="0"/>
        <w:overflowPunct/>
        <w:topLinePunct w:val="0"/>
        <w:autoSpaceDE/>
        <w:autoSpaceDN/>
        <w:bidi w:val="0"/>
        <w:adjustRightInd/>
        <w:snapToGrid w:val="0"/>
        <w:spacing w:line="579" w:lineRule="exact"/>
        <w:ind w:firstLine="560" w:firstLineChars="200"/>
        <w:jc w:val="left"/>
        <w:textAlignment w:val="auto"/>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附集团官网公示的分包商资源库单位名单公示截图，具体内容请参见网址：</w:t>
      </w:r>
      <w:r>
        <w:rPr>
          <w:rFonts w:hint="default" w:ascii="仿宋" w:hAnsi="仿宋" w:eastAsia="仿宋" w:cs="仿宋"/>
          <w:kern w:val="2"/>
          <w:sz w:val="28"/>
          <w:szCs w:val="28"/>
          <w:lang w:val="en-US" w:eastAsia="zh-CN" w:bidi="ar-SA"/>
        </w:rPr>
        <w:fldChar w:fldCharType="begin"/>
      </w:r>
      <w:r>
        <w:rPr>
          <w:rFonts w:hint="default" w:ascii="仿宋" w:hAnsi="仿宋" w:eastAsia="仿宋" w:cs="仿宋"/>
          <w:kern w:val="2"/>
          <w:sz w:val="28"/>
          <w:szCs w:val="28"/>
          <w:lang w:val="en-US" w:eastAsia="zh-CN" w:bidi="ar-SA"/>
        </w:rPr>
        <w:instrText xml:space="preserve"> HYPERLINK "http://www.lsjtjt.cn/a/xiangmugonggao/jieguogongshi/2025/1128/2145.html" \t "https://chat.deepseek.com/a/chat/s/_blank" </w:instrText>
      </w:r>
      <w:r>
        <w:rPr>
          <w:rFonts w:hint="default" w:ascii="仿宋" w:hAnsi="仿宋" w:eastAsia="仿宋" w:cs="仿宋"/>
          <w:kern w:val="2"/>
          <w:sz w:val="28"/>
          <w:szCs w:val="28"/>
          <w:lang w:val="en-US" w:eastAsia="zh-CN" w:bidi="ar-SA"/>
        </w:rPr>
        <w:fldChar w:fldCharType="separate"/>
      </w:r>
      <w:r>
        <w:rPr>
          <w:rFonts w:hint="default" w:ascii="仿宋" w:hAnsi="仿宋" w:eastAsia="仿宋" w:cs="仿宋"/>
          <w:kern w:val="2"/>
          <w:sz w:val="28"/>
          <w:szCs w:val="28"/>
          <w:lang w:val="en-US" w:eastAsia="zh-CN" w:bidi="ar-SA"/>
        </w:rPr>
        <w:t>http://www.lsjtjt.cn/a/xiangmugonggao/jieguogongshi/</w:t>
      </w:r>
      <w:r>
        <w:rPr>
          <w:rFonts w:hint="eastAsia" w:ascii="仿宋" w:hAnsi="仿宋" w:eastAsia="仿宋" w:cs="仿宋"/>
          <w:kern w:val="2"/>
          <w:sz w:val="28"/>
          <w:szCs w:val="28"/>
          <w:lang w:val="en-US" w:eastAsia="zh-CN" w:bidi="ar-SA"/>
        </w:rPr>
        <w:t>2026</w:t>
      </w:r>
      <w:r>
        <w:rPr>
          <w:rFonts w:hint="default" w:ascii="仿宋" w:hAnsi="仿宋" w:eastAsia="仿宋" w:cs="仿宋"/>
          <w:kern w:val="2"/>
          <w:sz w:val="28"/>
          <w:szCs w:val="28"/>
          <w:lang w:val="en-US" w:eastAsia="zh-CN" w:bidi="ar-SA"/>
        </w:rPr>
        <w:t>/1128/2145.html</w:t>
      </w:r>
      <w:r>
        <w:rPr>
          <w:rFonts w:hint="default" w:ascii="仿宋" w:hAnsi="仿宋" w:eastAsia="仿宋" w:cs="仿宋"/>
          <w:kern w:val="2"/>
          <w:sz w:val="28"/>
          <w:szCs w:val="28"/>
          <w:lang w:val="en-US" w:eastAsia="zh-CN" w:bidi="ar-SA"/>
        </w:rPr>
        <w:fldChar w:fldCharType="end"/>
      </w:r>
      <w:r>
        <w:rPr>
          <w:rFonts w:hint="default" w:ascii="仿宋" w:hAnsi="仿宋" w:eastAsia="仿宋" w:cs="仿宋"/>
          <w:kern w:val="2"/>
          <w:sz w:val="28"/>
          <w:szCs w:val="28"/>
          <w:lang w:val="en-US" w:eastAsia="zh-CN" w:bidi="ar-SA"/>
        </w:rPr>
        <w:t>。</w:t>
      </w:r>
    </w:p>
    <w:p w14:paraId="70AB5B72">
      <w:pPr>
        <w:pStyle w:val="18"/>
        <w:spacing w:line="579" w:lineRule="exact"/>
        <w:jc w:val="center"/>
        <w:rPr>
          <w:rFonts w:hint="eastAsia" w:ascii="仿宋" w:hAnsi="仿宋" w:eastAsia="仿宋" w:cs="仿宋"/>
          <w:szCs w:val="28"/>
          <w:lang w:val="en-US" w:eastAsia="zh-CN"/>
        </w:rPr>
      </w:pPr>
    </w:p>
    <w:p w14:paraId="53FDA16C">
      <w:pPr>
        <w:pStyle w:val="18"/>
        <w:spacing w:line="579" w:lineRule="exact"/>
        <w:jc w:val="center"/>
        <w:rPr>
          <w:rFonts w:hint="eastAsia" w:ascii="仿宋" w:hAnsi="仿宋" w:eastAsia="仿宋" w:cs="仿宋"/>
          <w:szCs w:val="28"/>
          <w:lang w:val="en-US" w:eastAsia="zh-CN"/>
        </w:rPr>
      </w:pPr>
    </w:p>
    <w:p w14:paraId="1E314A54">
      <w:pPr>
        <w:pStyle w:val="18"/>
        <w:spacing w:line="579" w:lineRule="exact"/>
        <w:jc w:val="center"/>
        <w:rPr>
          <w:rFonts w:hint="eastAsia" w:ascii="仿宋" w:hAnsi="仿宋" w:eastAsia="仿宋" w:cs="仿宋"/>
          <w:szCs w:val="28"/>
          <w:lang w:val="en-US" w:eastAsia="zh-CN"/>
        </w:rPr>
      </w:pPr>
    </w:p>
    <w:p w14:paraId="4756865D">
      <w:pPr>
        <w:pStyle w:val="18"/>
        <w:spacing w:line="579" w:lineRule="exact"/>
        <w:jc w:val="center"/>
        <w:rPr>
          <w:rFonts w:hint="eastAsia" w:ascii="仿宋" w:hAnsi="仿宋" w:eastAsia="仿宋" w:cs="仿宋"/>
          <w:szCs w:val="28"/>
          <w:lang w:val="en-US" w:eastAsia="zh-CN"/>
        </w:rPr>
      </w:pPr>
    </w:p>
    <w:p w14:paraId="62C5F568">
      <w:pPr>
        <w:pStyle w:val="18"/>
        <w:spacing w:line="579" w:lineRule="exact"/>
        <w:jc w:val="center"/>
        <w:rPr>
          <w:rFonts w:hint="eastAsia" w:ascii="仿宋" w:hAnsi="仿宋" w:eastAsia="仿宋" w:cs="仿宋"/>
          <w:szCs w:val="28"/>
          <w:lang w:val="en-US" w:eastAsia="zh-CN"/>
        </w:rPr>
      </w:pPr>
    </w:p>
    <w:p w14:paraId="21E9E9BC">
      <w:pPr>
        <w:pStyle w:val="18"/>
        <w:spacing w:line="579" w:lineRule="exact"/>
        <w:jc w:val="center"/>
        <w:rPr>
          <w:rFonts w:hint="eastAsia" w:ascii="仿宋" w:hAnsi="仿宋" w:eastAsia="仿宋" w:cs="仿宋"/>
          <w:szCs w:val="28"/>
          <w:lang w:val="en-US" w:eastAsia="zh-CN"/>
        </w:rPr>
      </w:pPr>
    </w:p>
    <w:p w14:paraId="21C97A84">
      <w:pPr>
        <w:pStyle w:val="18"/>
        <w:spacing w:line="579" w:lineRule="exact"/>
        <w:jc w:val="center"/>
        <w:rPr>
          <w:rFonts w:hint="eastAsia" w:ascii="仿宋" w:hAnsi="仿宋" w:eastAsia="仿宋" w:cs="仿宋"/>
          <w:szCs w:val="28"/>
          <w:lang w:val="en-US" w:eastAsia="zh-CN"/>
        </w:rPr>
      </w:pPr>
    </w:p>
    <w:p w14:paraId="11A2DF08">
      <w:pPr>
        <w:pStyle w:val="18"/>
        <w:spacing w:line="579" w:lineRule="exact"/>
        <w:jc w:val="center"/>
        <w:rPr>
          <w:rFonts w:hint="eastAsia" w:ascii="仿宋" w:hAnsi="仿宋" w:eastAsia="仿宋" w:cs="仿宋"/>
          <w:szCs w:val="28"/>
          <w:lang w:val="en-US" w:eastAsia="zh-CN"/>
        </w:rPr>
      </w:pPr>
    </w:p>
    <w:p w14:paraId="65D1F17D">
      <w:pPr>
        <w:pStyle w:val="18"/>
        <w:spacing w:line="579" w:lineRule="exact"/>
        <w:jc w:val="center"/>
        <w:rPr>
          <w:rFonts w:hint="eastAsia" w:ascii="仿宋" w:hAnsi="仿宋" w:eastAsia="仿宋" w:cs="仿宋"/>
          <w:szCs w:val="28"/>
          <w:lang w:val="en-US" w:eastAsia="zh-CN"/>
        </w:rPr>
      </w:pPr>
    </w:p>
    <w:p w14:paraId="2B9AD1E4">
      <w:pPr>
        <w:pStyle w:val="18"/>
        <w:spacing w:line="579" w:lineRule="exact"/>
        <w:jc w:val="center"/>
        <w:rPr>
          <w:rFonts w:hint="eastAsia" w:ascii="仿宋" w:hAnsi="仿宋" w:eastAsia="仿宋" w:cs="仿宋"/>
          <w:szCs w:val="28"/>
          <w:lang w:val="en-US" w:eastAsia="zh-CN"/>
        </w:rPr>
      </w:pPr>
    </w:p>
    <w:p w14:paraId="03579C2D">
      <w:pPr>
        <w:pStyle w:val="18"/>
        <w:spacing w:line="579" w:lineRule="exact"/>
        <w:jc w:val="center"/>
        <w:rPr>
          <w:rFonts w:hint="eastAsia" w:ascii="仿宋" w:hAnsi="仿宋" w:eastAsia="仿宋" w:cs="仿宋"/>
          <w:szCs w:val="28"/>
          <w:lang w:val="en-US" w:eastAsia="zh-CN"/>
        </w:rPr>
      </w:pPr>
    </w:p>
    <w:p w14:paraId="0AD59414">
      <w:pPr>
        <w:pStyle w:val="18"/>
        <w:spacing w:line="579" w:lineRule="exact"/>
        <w:jc w:val="center"/>
        <w:rPr>
          <w:rFonts w:hint="eastAsia" w:ascii="仿宋" w:hAnsi="仿宋" w:eastAsia="仿宋" w:cs="仿宋"/>
          <w:szCs w:val="28"/>
          <w:lang w:val="en-US" w:eastAsia="zh-CN"/>
        </w:rPr>
      </w:pPr>
    </w:p>
    <w:p w14:paraId="0453B03D">
      <w:pPr>
        <w:pStyle w:val="18"/>
        <w:spacing w:line="579" w:lineRule="exact"/>
        <w:jc w:val="center"/>
        <w:rPr>
          <w:rFonts w:hint="eastAsia" w:ascii="仿宋" w:hAnsi="仿宋" w:eastAsia="仿宋" w:cs="仿宋"/>
          <w:szCs w:val="28"/>
          <w:lang w:val="en-US" w:eastAsia="zh-CN"/>
        </w:rPr>
      </w:pPr>
    </w:p>
    <w:p w14:paraId="5F4532EB">
      <w:pPr>
        <w:pStyle w:val="18"/>
        <w:spacing w:line="579" w:lineRule="exact"/>
        <w:jc w:val="center"/>
        <w:rPr>
          <w:rFonts w:hint="eastAsia" w:ascii="仿宋" w:hAnsi="仿宋" w:eastAsia="仿宋" w:cs="仿宋"/>
          <w:szCs w:val="28"/>
          <w:lang w:val="en-US" w:eastAsia="zh-CN"/>
        </w:rPr>
      </w:pPr>
    </w:p>
    <w:p w14:paraId="1EF4A23F">
      <w:pPr>
        <w:pStyle w:val="18"/>
        <w:spacing w:line="579" w:lineRule="exact"/>
        <w:jc w:val="center"/>
        <w:rPr>
          <w:rFonts w:hint="eastAsia" w:ascii="仿宋" w:hAnsi="仿宋" w:eastAsia="仿宋" w:cs="仿宋"/>
          <w:szCs w:val="28"/>
          <w:lang w:val="en-US" w:eastAsia="zh-CN"/>
        </w:rPr>
      </w:pPr>
    </w:p>
    <w:p w14:paraId="442287A4">
      <w:pPr>
        <w:pStyle w:val="18"/>
        <w:spacing w:line="579" w:lineRule="exact"/>
        <w:jc w:val="center"/>
        <w:rPr>
          <w:rFonts w:hint="eastAsia" w:ascii="仿宋" w:hAnsi="仿宋" w:eastAsia="仿宋" w:cs="仿宋"/>
          <w:szCs w:val="28"/>
          <w:lang w:val="en-US" w:eastAsia="zh-CN"/>
        </w:rPr>
      </w:pPr>
    </w:p>
    <w:p w14:paraId="63E5604A">
      <w:pPr>
        <w:pStyle w:val="18"/>
        <w:spacing w:line="579" w:lineRule="exact"/>
        <w:jc w:val="center"/>
        <w:rPr>
          <w:rFonts w:hint="eastAsia" w:ascii="仿宋" w:hAnsi="仿宋" w:eastAsia="仿宋" w:cs="仿宋"/>
          <w:szCs w:val="28"/>
          <w:lang w:val="en-US" w:eastAsia="zh-CN"/>
        </w:rPr>
      </w:pPr>
    </w:p>
    <w:p w14:paraId="73CDE1D4">
      <w:pPr>
        <w:pStyle w:val="18"/>
        <w:spacing w:line="579" w:lineRule="exact"/>
        <w:jc w:val="center"/>
        <w:rPr>
          <w:rFonts w:hint="eastAsia" w:ascii="仿宋" w:hAnsi="仿宋" w:eastAsia="仿宋" w:cs="仿宋"/>
          <w:b/>
          <w:kern w:val="0"/>
          <w:sz w:val="32"/>
          <w:szCs w:val="32"/>
        </w:rPr>
      </w:pPr>
      <w:r>
        <w:rPr>
          <w:rFonts w:hint="eastAsia" w:ascii="仿宋" w:hAnsi="仿宋" w:eastAsia="仿宋" w:cs="仿宋"/>
          <w:bCs/>
          <w:sz w:val="32"/>
          <w:szCs w:val="32"/>
          <w:lang w:val="en-US" w:eastAsia="zh-CN"/>
        </w:rPr>
        <w:t>四</w:t>
      </w:r>
      <w:r>
        <w:rPr>
          <w:rFonts w:hint="eastAsia" w:ascii="仿宋" w:hAnsi="仿宋" w:eastAsia="仿宋" w:cs="仿宋"/>
          <w:bCs/>
          <w:sz w:val="32"/>
          <w:szCs w:val="32"/>
        </w:rPr>
        <w:t>、</w:t>
      </w:r>
      <w:r>
        <w:rPr>
          <w:rFonts w:hint="eastAsia" w:ascii="仿宋" w:hAnsi="仿宋" w:eastAsia="仿宋" w:cs="仿宋"/>
          <w:b/>
          <w:kern w:val="0"/>
          <w:position w:val="-1"/>
          <w:sz w:val="32"/>
          <w:szCs w:val="32"/>
          <w:lang w:val="en-US" w:eastAsia="zh-CN"/>
        </w:rPr>
        <w:t>投标</w:t>
      </w:r>
      <w:r>
        <w:rPr>
          <w:rFonts w:hint="eastAsia" w:ascii="仿宋" w:hAnsi="仿宋" w:eastAsia="仿宋" w:cs="仿宋"/>
          <w:b/>
          <w:kern w:val="0"/>
          <w:position w:val="-1"/>
          <w:sz w:val="32"/>
          <w:szCs w:val="32"/>
        </w:rPr>
        <w:t>函</w:t>
      </w:r>
    </w:p>
    <w:p w14:paraId="3A6E3669">
      <w:pPr>
        <w:tabs>
          <w:tab w:val="left" w:pos="-2340"/>
        </w:tabs>
        <w:autoSpaceDE w:val="0"/>
        <w:autoSpaceDN w:val="0"/>
        <w:adjustRightInd w:val="0"/>
        <w:spacing w:line="579" w:lineRule="exact"/>
        <w:ind w:right="-20"/>
        <w:jc w:val="left"/>
        <w:rPr>
          <w:rFonts w:hint="eastAsia" w:ascii="仿宋" w:hAnsi="仿宋" w:eastAsia="仿宋" w:cs="仿宋"/>
          <w:szCs w:val="28"/>
        </w:rPr>
      </w:pPr>
      <w:r>
        <w:rPr>
          <w:rFonts w:hint="eastAsia" w:ascii="仿宋" w:hAnsi="仿宋" w:eastAsia="仿宋" w:cs="仿宋"/>
          <w:szCs w:val="28"/>
          <w:u w:val="single"/>
        </w:rPr>
        <w:t xml:space="preserve">                    </w:t>
      </w:r>
      <w:r>
        <w:rPr>
          <w:rFonts w:hint="eastAsia" w:ascii="仿宋" w:hAnsi="仿宋" w:eastAsia="仿宋" w:cs="仿宋"/>
          <w:szCs w:val="28"/>
        </w:rPr>
        <w:t>（</w:t>
      </w:r>
      <w:r>
        <w:rPr>
          <w:rFonts w:hint="eastAsia" w:ascii="仿宋" w:hAnsi="仿宋" w:eastAsia="仿宋" w:cs="仿宋"/>
          <w:szCs w:val="28"/>
          <w:lang w:val="en-US" w:eastAsia="zh-CN"/>
        </w:rPr>
        <w:t>招标</w:t>
      </w:r>
      <w:r>
        <w:rPr>
          <w:rFonts w:hint="eastAsia" w:ascii="仿宋" w:hAnsi="仿宋" w:eastAsia="仿宋" w:cs="仿宋"/>
          <w:szCs w:val="28"/>
        </w:rPr>
        <w:t>人名称）：</w:t>
      </w:r>
    </w:p>
    <w:p w14:paraId="220CDB01">
      <w:pPr>
        <w:spacing w:line="579" w:lineRule="exact"/>
        <w:ind w:firstLine="560" w:firstLineChars="200"/>
        <w:rPr>
          <w:rFonts w:hint="eastAsia" w:ascii="仿宋" w:hAnsi="仿宋" w:eastAsia="仿宋" w:cs="仿宋"/>
          <w:color w:val="FF0000"/>
          <w:szCs w:val="28"/>
        </w:rPr>
      </w:pPr>
      <w:r>
        <w:rPr>
          <w:rFonts w:hint="eastAsia" w:ascii="仿宋" w:hAnsi="仿宋" w:eastAsia="仿宋" w:cs="仿宋"/>
          <w:szCs w:val="28"/>
        </w:rPr>
        <w:t>我方已仔细研究</w:t>
      </w:r>
      <w:r>
        <w:rPr>
          <w:rFonts w:hint="eastAsia" w:ascii="仿宋" w:hAnsi="仿宋" w:eastAsia="仿宋" w:cs="仿宋"/>
          <w:szCs w:val="28"/>
          <w:u w:val="single"/>
          <w:lang w:val="en-US" w:eastAsia="zh-CN"/>
        </w:rPr>
        <w:t xml:space="preserve">                     </w:t>
      </w:r>
      <w:r>
        <w:rPr>
          <w:rFonts w:hint="eastAsia" w:ascii="仿宋" w:hAnsi="仿宋" w:eastAsia="仿宋" w:cs="仿宋"/>
          <w:szCs w:val="28"/>
        </w:rPr>
        <w:t>（项目名称）</w:t>
      </w:r>
      <w:r>
        <w:rPr>
          <w:rFonts w:hint="eastAsia" w:ascii="仿宋" w:hAnsi="仿宋" w:eastAsia="仿宋" w:cs="仿宋"/>
          <w:szCs w:val="28"/>
          <w:lang w:val="en-US" w:eastAsia="zh-CN"/>
        </w:rPr>
        <w:t>投标</w:t>
      </w:r>
      <w:r>
        <w:rPr>
          <w:rFonts w:hint="eastAsia" w:ascii="仿宋" w:hAnsi="仿宋" w:eastAsia="仿宋" w:cs="仿宋"/>
          <w:szCs w:val="28"/>
        </w:rPr>
        <w:t>文件的全部内容，愿意以</w:t>
      </w:r>
      <w:r>
        <w:rPr>
          <w:rFonts w:hint="eastAsia" w:ascii="仿宋" w:hAnsi="仿宋" w:eastAsia="仿宋" w:cs="仿宋"/>
          <w:color w:val="FF0000"/>
          <w:szCs w:val="28"/>
          <w:u w:val="single"/>
          <w:lang w:val="en-US" w:eastAsia="zh-CN"/>
        </w:rPr>
        <w:t xml:space="preserve">             </w:t>
      </w:r>
      <w:r>
        <w:rPr>
          <w:rFonts w:hint="eastAsia" w:ascii="仿宋" w:hAnsi="仿宋" w:eastAsia="仿宋" w:cs="仿宋"/>
          <w:b w:val="0"/>
          <w:bCs w:val="0"/>
          <w:color w:val="auto"/>
          <w:szCs w:val="28"/>
          <w:u w:val="none"/>
          <w:lang w:val="en-US" w:eastAsia="zh-CN"/>
        </w:rPr>
        <w:t>作为</w:t>
      </w:r>
      <w:r>
        <w:rPr>
          <w:rFonts w:hint="eastAsia" w:ascii="仿宋" w:hAnsi="仿宋" w:eastAsia="仿宋" w:cs="仿宋"/>
          <w:szCs w:val="28"/>
          <w:lang w:val="en-US" w:eastAsia="zh-CN"/>
        </w:rPr>
        <w:t>投标</w:t>
      </w:r>
      <w:r>
        <w:rPr>
          <w:rFonts w:hint="eastAsia" w:ascii="仿宋" w:hAnsi="仿宋" w:eastAsia="仿宋" w:cs="仿宋"/>
          <w:szCs w:val="28"/>
        </w:rPr>
        <w:t>报价并按合同约定完成工程施工工作。</w:t>
      </w:r>
    </w:p>
    <w:p w14:paraId="1EA2FD98">
      <w:pPr>
        <w:numPr>
          <w:ilvl w:val="0"/>
          <w:numId w:val="3"/>
        </w:numPr>
        <w:spacing w:line="579" w:lineRule="exact"/>
        <w:ind w:firstLine="562" w:firstLineChars="200"/>
        <w:rPr>
          <w:rFonts w:hint="eastAsia" w:ascii="仿宋" w:hAnsi="仿宋" w:eastAsia="仿宋" w:cs="仿宋"/>
          <w:szCs w:val="28"/>
        </w:rPr>
      </w:pPr>
      <w:r>
        <w:rPr>
          <w:rFonts w:hint="eastAsia" w:ascii="仿宋" w:hAnsi="仿宋" w:eastAsia="仿宋" w:cs="仿宋"/>
          <w:b/>
          <w:color w:val="FF0000"/>
          <w:szCs w:val="28"/>
        </w:rPr>
        <w:t>本合同采用固定全费用综合单价承包方式，具体详见后附工程量计价清单。暂定合同总价金额（含税）：</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元，（大写：人民币</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rPr>
        <w:t>），增值税税率为</w:t>
      </w:r>
      <w:r>
        <w:rPr>
          <w:rFonts w:hint="eastAsia" w:ascii="仿宋" w:hAnsi="仿宋" w:eastAsia="仿宋" w:cs="仿宋"/>
          <w:b/>
          <w:color w:val="FF0000"/>
          <w:szCs w:val="28"/>
          <w:lang w:val="en-US" w:eastAsia="zh-CN"/>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rPr>
        <w:t xml:space="preserve"> %，其中不含增值税价款为</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元，增值税额为</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u w:val="single"/>
          <w:lang w:val="en-US" w:eastAsia="zh-CN"/>
        </w:rPr>
        <w:t xml:space="preserve">      </w:t>
      </w:r>
      <w:r>
        <w:rPr>
          <w:rFonts w:hint="eastAsia" w:ascii="仿宋" w:hAnsi="仿宋" w:eastAsia="仿宋" w:cs="仿宋"/>
          <w:b/>
          <w:color w:val="FF0000"/>
          <w:szCs w:val="28"/>
          <w:u w:val="single"/>
        </w:rPr>
        <w:t xml:space="preserve"> </w:t>
      </w:r>
      <w:r>
        <w:rPr>
          <w:rFonts w:hint="eastAsia" w:ascii="仿宋" w:hAnsi="仿宋" w:eastAsia="仿宋" w:cs="仿宋"/>
          <w:b/>
          <w:color w:val="FF0000"/>
          <w:szCs w:val="28"/>
        </w:rPr>
        <w:t>元。</w:t>
      </w:r>
    </w:p>
    <w:p w14:paraId="1289A070">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2.</w:t>
      </w:r>
      <w:r>
        <w:rPr>
          <w:rFonts w:hint="eastAsia" w:ascii="仿宋" w:hAnsi="仿宋" w:eastAsia="仿宋" w:cs="仿宋"/>
          <w:b/>
          <w:color w:val="FF0000"/>
          <w:szCs w:val="28"/>
        </w:rPr>
        <w:t>工程量计价清单</w:t>
      </w:r>
      <w:r>
        <w:rPr>
          <w:rFonts w:hint="eastAsia" w:ascii="仿宋" w:hAnsi="仿宋" w:eastAsia="仿宋" w:cs="仿宋"/>
          <w:szCs w:val="28"/>
          <w:lang w:val="en-US" w:eastAsia="zh-CN"/>
        </w:rPr>
        <w:t>（后附）</w:t>
      </w:r>
    </w:p>
    <w:p w14:paraId="7511D092">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3.我方承诺在</w:t>
      </w:r>
      <w:r>
        <w:rPr>
          <w:rFonts w:hint="eastAsia" w:ascii="仿宋" w:hAnsi="仿宋" w:eastAsia="仿宋" w:cs="仿宋"/>
          <w:szCs w:val="28"/>
          <w:lang w:val="en-US" w:eastAsia="zh-CN"/>
        </w:rPr>
        <w:t>招标</w:t>
      </w:r>
      <w:r>
        <w:rPr>
          <w:rFonts w:hint="eastAsia" w:ascii="仿宋" w:hAnsi="仿宋" w:eastAsia="仿宋" w:cs="仿宋"/>
          <w:szCs w:val="28"/>
        </w:rPr>
        <w:t>文件规定的</w:t>
      </w:r>
      <w:r>
        <w:rPr>
          <w:rFonts w:hint="eastAsia" w:ascii="仿宋" w:hAnsi="仿宋" w:eastAsia="仿宋" w:cs="仿宋"/>
          <w:szCs w:val="28"/>
          <w:lang w:val="en-US" w:eastAsia="zh-CN"/>
        </w:rPr>
        <w:t>招标</w:t>
      </w:r>
      <w:r>
        <w:rPr>
          <w:rFonts w:hint="eastAsia" w:ascii="仿宋" w:hAnsi="仿宋" w:eastAsia="仿宋" w:cs="仿宋"/>
          <w:szCs w:val="28"/>
        </w:rPr>
        <w:t>有效期内不撤销</w:t>
      </w:r>
      <w:r>
        <w:rPr>
          <w:rFonts w:hint="eastAsia" w:ascii="仿宋" w:hAnsi="仿宋" w:eastAsia="仿宋" w:cs="仿宋"/>
          <w:szCs w:val="28"/>
          <w:lang w:val="en-US" w:eastAsia="zh-CN"/>
        </w:rPr>
        <w:t>投标</w:t>
      </w:r>
      <w:r>
        <w:rPr>
          <w:rFonts w:hint="eastAsia" w:ascii="仿宋" w:hAnsi="仿宋" w:eastAsia="仿宋" w:cs="仿宋"/>
          <w:szCs w:val="28"/>
        </w:rPr>
        <w:t>文件。</w:t>
      </w:r>
    </w:p>
    <w:p w14:paraId="27E54803">
      <w:pPr>
        <w:keepNext w:val="0"/>
        <w:keepLines w:val="0"/>
        <w:pageBreakBefore w:val="0"/>
        <w:widowControl w:val="0"/>
        <w:kinsoku/>
        <w:wordWrap/>
        <w:overflowPunct/>
        <w:topLinePunct w:val="0"/>
        <w:bidi w:val="0"/>
        <w:adjustRightInd/>
        <w:snapToGrid/>
        <w:spacing w:line="540" w:lineRule="exact"/>
        <w:ind w:firstLine="560" w:firstLineChars="200"/>
        <w:textAlignment w:val="auto"/>
        <w:rPr>
          <w:rFonts w:hint="eastAsia" w:ascii="仿宋" w:hAnsi="仿宋" w:eastAsia="仿宋" w:cs="仿宋"/>
          <w:szCs w:val="28"/>
        </w:rPr>
      </w:pPr>
      <w:r>
        <w:rPr>
          <w:rFonts w:hint="eastAsia" w:ascii="仿宋" w:hAnsi="仿宋" w:eastAsia="仿宋" w:cs="仿宋"/>
          <w:szCs w:val="28"/>
        </w:rPr>
        <w:t>4.项目负责人姓名：</w:t>
      </w:r>
      <w:r>
        <w:rPr>
          <w:rFonts w:hint="eastAsia" w:ascii="仿宋" w:hAnsi="仿宋" w:eastAsia="仿宋" w:cs="仿宋"/>
          <w:szCs w:val="28"/>
          <w:u w:val="single"/>
        </w:rPr>
        <w:t xml:space="preserve">       </w:t>
      </w:r>
      <w:r>
        <w:rPr>
          <w:rFonts w:hint="eastAsia" w:ascii="仿宋" w:hAnsi="仿宋" w:eastAsia="仿宋" w:cs="仿宋"/>
          <w:szCs w:val="28"/>
          <w:u w:val="single"/>
        </w:rPr>
        <w:tab/>
      </w:r>
      <w:r>
        <w:rPr>
          <w:rFonts w:hint="eastAsia" w:ascii="仿宋" w:hAnsi="仿宋" w:eastAsia="仿宋" w:cs="仿宋"/>
          <w:szCs w:val="28"/>
        </w:rPr>
        <w:t>，年龄：</w:t>
      </w:r>
      <w:r>
        <w:rPr>
          <w:rFonts w:hint="eastAsia" w:ascii="仿宋" w:hAnsi="仿宋" w:eastAsia="仿宋" w:cs="仿宋"/>
          <w:szCs w:val="28"/>
          <w:u w:val="single"/>
        </w:rPr>
        <w:t xml:space="preserve">        </w:t>
      </w:r>
      <w:r>
        <w:rPr>
          <w:rFonts w:hint="eastAsia" w:ascii="仿宋" w:hAnsi="仿宋" w:eastAsia="仿宋" w:cs="仿宋"/>
          <w:szCs w:val="28"/>
        </w:rPr>
        <w:t>，职称：</w:t>
      </w:r>
      <w:r>
        <w:rPr>
          <w:rFonts w:hint="eastAsia" w:ascii="仿宋" w:hAnsi="仿宋" w:eastAsia="仿宋" w:cs="仿宋"/>
          <w:szCs w:val="28"/>
          <w:u w:val="single"/>
        </w:rPr>
        <w:t xml:space="preserve">        </w:t>
      </w:r>
      <w:r>
        <w:rPr>
          <w:rFonts w:hint="eastAsia" w:ascii="仿宋" w:hAnsi="仿宋" w:eastAsia="仿宋" w:cs="仿宋"/>
          <w:szCs w:val="28"/>
        </w:rPr>
        <w:t>。</w:t>
      </w:r>
    </w:p>
    <w:p w14:paraId="5E3CD46D">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5.质量要求：</w:t>
      </w:r>
      <w:r>
        <w:rPr>
          <w:rFonts w:hint="eastAsia" w:ascii="仿宋" w:hAnsi="仿宋" w:eastAsia="仿宋" w:cs="仿宋"/>
          <w:szCs w:val="28"/>
          <w:u w:val="single"/>
        </w:rPr>
        <w:t xml:space="preserve">         </w:t>
      </w:r>
      <w:r>
        <w:rPr>
          <w:rFonts w:hint="eastAsia" w:ascii="仿宋" w:hAnsi="仿宋" w:eastAsia="仿宋" w:cs="仿宋"/>
          <w:szCs w:val="28"/>
        </w:rPr>
        <w:t xml:space="preserve"> ，计划工期</w:t>
      </w:r>
      <w:r>
        <w:rPr>
          <w:rFonts w:hint="eastAsia" w:ascii="仿宋" w:hAnsi="仿宋" w:eastAsia="仿宋" w:cs="仿宋"/>
          <w:szCs w:val="28"/>
          <w:u w:val="single"/>
        </w:rPr>
        <w:t xml:space="preserve">          </w:t>
      </w:r>
      <w:r>
        <w:rPr>
          <w:rFonts w:hint="eastAsia" w:ascii="仿宋" w:hAnsi="仿宋" w:eastAsia="仿宋" w:cs="仿宋"/>
          <w:szCs w:val="28"/>
        </w:rPr>
        <w:t>。</w:t>
      </w:r>
    </w:p>
    <w:p w14:paraId="358005E0">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6.如我方中标，我方承诺：</w:t>
      </w:r>
    </w:p>
    <w:p w14:paraId="20D9534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（1）在收到中</w:t>
      </w:r>
      <w:r>
        <w:rPr>
          <w:rFonts w:hint="eastAsia" w:ascii="仿宋" w:hAnsi="仿宋" w:eastAsia="仿宋" w:cs="仿宋"/>
          <w:szCs w:val="28"/>
          <w:lang w:val="en-US" w:eastAsia="zh-CN"/>
        </w:rPr>
        <w:t>标</w:t>
      </w:r>
      <w:r>
        <w:rPr>
          <w:rFonts w:hint="eastAsia" w:ascii="仿宋" w:hAnsi="仿宋" w:eastAsia="仿宋" w:cs="仿宋"/>
          <w:szCs w:val="28"/>
        </w:rPr>
        <w:t>通知书后，在中</w:t>
      </w:r>
      <w:r>
        <w:rPr>
          <w:rFonts w:hint="eastAsia" w:ascii="仿宋" w:hAnsi="仿宋" w:eastAsia="仿宋" w:cs="仿宋"/>
          <w:szCs w:val="28"/>
          <w:lang w:val="en-US" w:eastAsia="zh-CN"/>
        </w:rPr>
        <w:t>标</w:t>
      </w:r>
      <w:r>
        <w:rPr>
          <w:rFonts w:hint="eastAsia" w:ascii="仿宋" w:hAnsi="仿宋" w:eastAsia="仿宋" w:cs="仿宋"/>
          <w:szCs w:val="28"/>
        </w:rPr>
        <w:t>通知书规定的期限内与你方签订合同；</w:t>
      </w:r>
    </w:p>
    <w:p w14:paraId="3F16347B">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（2）在签订合同时不向你方提出附加条件；</w:t>
      </w:r>
    </w:p>
    <w:p w14:paraId="53E0892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（3）按照</w:t>
      </w:r>
      <w:r>
        <w:rPr>
          <w:rFonts w:hint="eastAsia" w:ascii="仿宋" w:hAnsi="仿宋" w:eastAsia="仿宋" w:cs="仿宋"/>
          <w:szCs w:val="28"/>
          <w:lang w:val="en-US" w:eastAsia="zh-CN"/>
        </w:rPr>
        <w:t>招标</w:t>
      </w:r>
      <w:r>
        <w:rPr>
          <w:rFonts w:hint="eastAsia" w:ascii="仿宋" w:hAnsi="仿宋" w:eastAsia="仿宋" w:cs="仿宋"/>
          <w:szCs w:val="28"/>
        </w:rPr>
        <w:t>文件要求提交履约保证金；</w:t>
      </w:r>
    </w:p>
    <w:p w14:paraId="0767FCBF">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（4）在合同约定的期限内完成合同规定的全部义务；</w:t>
      </w:r>
    </w:p>
    <w:p w14:paraId="18C43321">
      <w:pPr>
        <w:keepNext w:val="0"/>
        <w:keepLines w:val="0"/>
        <w:pageBreakBefore w:val="0"/>
        <w:widowControl w:val="0"/>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7.我方在此声明，所递交的</w:t>
      </w:r>
      <w:r>
        <w:rPr>
          <w:rFonts w:hint="eastAsia" w:ascii="仿宋" w:hAnsi="仿宋" w:eastAsia="仿宋" w:cs="仿宋"/>
          <w:szCs w:val="28"/>
          <w:lang w:val="en-US" w:eastAsia="zh-CN"/>
        </w:rPr>
        <w:t>投标</w:t>
      </w:r>
      <w:r>
        <w:rPr>
          <w:rFonts w:hint="eastAsia" w:ascii="仿宋" w:hAnsi="仿宋" w:eastAsia="仿宋" w:cs="仿宋"/>
          <w:szCs w:val="28"/>
        </w:rPr>
        <w:t>文件及有关资料内容完整、真实和准确。</w:t>
      </w:r>
    </w:p>
    <w:p w14:paraId="35C99A3A">
      <w:pPr>
        <w:keepNext w:val="0"/>
        <w:keepLines w:val="0"/>
        <w:pageBreakBefore w:val="0"/>
        <w:widowControl w:val="0"/>
        <w:tabs>
          <w:tab w:val="left" w:pos="352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8.在合同协议书正式签署生效之前，本</w:t>
      </w:r>
      <w:r>
        <w:rPr>
          <w:rFonts w:hint="eastAsia" w:ascii="仿宋" w:hAnsi="仿宋" w:eastAsia="仿宋" w:cs="仿宋"/>
          <w:szCs w:val="28"/>
          <w:lang w:val="en-US" w:eastAsia="zh-CN"/>
        </w:rPr>
        <w:t>投标</w:t>
      </w:r>
      <w:r>
        <w:rPr>
          <w:rFonts w:hint="eastAsia" w:ascii="仿宋" w:hAnsi="仿宋" w:eastAsia="仿宋" w:cs="仿宋"/>
          <w:szCs w:val="28"/>
        </w:rPr>
        <w:t>函连同你方的中</w:t>
      </w:r>
      <w:r>
        <w:rPr>
          <w:rFonts w:hint="eastAsia" w:ascii="仿宋" w:hAnsi="仿宋" w:eastAsia="仿宋" w:cs="仿宋"/>
          <w:szCs w:val="28"/>
          <w:lang w:val="en-US" w:eastAsia="zh-CN"/>
        </w:rPr>
        <w:t>标</w:t>
      </w:r>
      <w:r>
        <w:rPr>
          <w:rFonts w:hint="eastAsia" w:ascii="仿宋" w:hAnsi="仿宋" w:eastAsia="仿宋" w:cs="仿宋"/>
          <w:szCs w:val="28"/>
        </w:rPr>
        <w:t>通知书将构成我们双方之间共同遵守的文件，对双方具有约束力。</w:t>
      </w:r>
    </w:p>
    <w:p w14:paraId="1ABD78A4">
      <w:pPr>
        <w:keepNext w:val="0"/>
        <w:keepLines w:val="0"/>
        <w:pageBreakBefore w:val="0"/>
        <w:widowControl w:val="0"/>
        <w:tabs>
          <w:tab w:val="left" w:pos="6100"/>
        </w:tabs>
        <w:kinsoku/>
        <w:wordWrap/>
        <w:overflowPunct/>
        <w:topLinePunct w:val="0"/>
        <w:autoSpaceDE w:val="0"/>
        <w:autoSpaceDN w:val="0"/>
        <w:bidi w:val="0"/>
        <w:adjustRightInd/>
        <w:snapToGrid/>
        <w:spacing w:line="540" w:lineRule="exact"/>
        <w:ind w:firstLine="560" w:firstLineChars="200"/>
        <w:jc w:val="left"/>
        <w:textAlignment w:val="auto"/>
        <w:rPr>
          <w:rFonts w:hint="eastAsia" w:ascii="仿宋" w:hAnsi="仿宋" w:eastAsia="仿宋" w:cs="仿宋"/>
          <w:szCs w:val="28"/>
        </w:rPr>
      </w:pPr>
      <w:r>
        <w:rPr>
          <w:rFonts w:hint="eastAsia" w:ascii="仿宋" w:hAnsi="仿宋" w:eastAsia="仿宋" w:cs="仿宋"/>
          <w:szCs w:val="28"/>
        </w:rPr>
        <w:t>9.（其他补充说明）。</w:t>
      </w:r>
    </w:p>
    <w:p w14:paraId="0C35084D">
      <w:pPr>
        <w:keepNext w:val="0"/>
        <w:keepLines w:val="0"/>
        <w:pageBreakBefore w:val="0"/>
        <w:widowControl w:val="0"/>
        <w:tabs>
          <w:tab w:val="left" w:pos="7480"/>
          <w:tab w:val="left" w:pos="8080"/>
          <w:tab w:val="left" w:pos="8780"/>
        </w:tabs>
        <w:kinsoku/>
        <w:wordWrap/>
        <w:overflowPunct/>
        <w:topLinePunct w:val="0"/>
        <w:autoSpaceDE w:val="0"/>
        <w:autoSpaceDN w:val="0"/>
        <w:bidi w:val="0"/>
        <w:adjustRightInd w:val="0"/>
        <w:snapToGrid/>
        <w:spacing w:line="540" w:lineRule="exact"/>
        <w:ind w:left="3643" w:right="166"/>
        <w:jc w:val="left"/>
        <w:textAlignment w:val="auto"/>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 xml:space="preserve">： </w:t>
      </w:r>
      <w:r>
        <w:rPr>
          <w:rFonts w:hint="eastAsia" w:ascii="仿宋" w:hAnsi="仿宋" w:eastAsia="仿宋" w:cs="仿宋"/>
          <w:szCs w:val="28"/>
        </w:rPr>
        <w:tab/>
      </w:r>
      <w:r>
        <w:rPr>
          <w:rFonts w:hint="eastAsia" w:ascii="仿宋" w:hAnsi="仿宋" w:eastAsia="仿宋" w:cs="仿宋"/>
          <w:szCs w:val="28"/>
        </w:rPr>
        <w:t xml:space="preserve">(盖单位章)   法定代表人或其委托代理人：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(签字)  地    址：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网    址：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电    话：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传    真：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 xml:space="preserve">  邮政编码： </w:t>
      </w:r>
      <w:r>
        <w:rPr>
          <w:rFonts w:hint="eastAsia" w:ascii="仿宋" w:hAnsi="仿宋" w:eastAsia="仿宋" w:cs="仿宋"/>
          <w:szCs w:val="28"/>
        </w:rPr>
        <w:tab/>
      </w:r>
      <w:r>
        <w:rPr>
          <w:rFonts w:hint="eastAsia" w:ascii="仿宋" w:hAnsi="仿宋" w:eastAsia="仿宋" w:cs="仿宋"/>
          <w:szCs w:val="28"/>
        </w:rPr>
        <w:tab/>
      </w:r>
      <w:r>
        <w:rPr>
          <w:rFonts w:hint="eastAsia" w:ascii="仿宋" w:hAnsi="仿宋" w:eastAsia="仿宋" w:cs="仿宋"/>
          <w:szCs w:val="28"/>
        </w:rPr>
        <w:tab/>
      </w:r>
    </w:p>
    <w:p w14:paraId="470EBB67">
      <w:pPr>
        <w:keepNext w:val="0"/>
        <w:keepLines w:val="0"/>
        <w:pageBreakBefore w:val="0"/>
        <w:widowControl w:val="0"/>
        <w:tabs>
          <w:tab w:val="left" w:pos="6040"/>
          <w:tab w:val="left" w:pos="7120"/>
          <w:tab w:val="left" w:pos="8200"/>
        </w:tabs>
        <w:kinsoku/>
        <w:wordWrap/>
        <w:overflowPunct/>
        <w:topLinePunct w:val="0"/>
        <w:autoSpaceDE w:val="0"/>
        <w:autoSpaceDN w:val="0"/>
        <w:bidi w:val="0"/>
        <w:adjustRightInd w:val="0"/>
        <w:snapToGrid/>
        <w:spacing w:line="540" w:lineRule="exact"/>
        <w:ind w:left="4963" w:right="-20"/>
        <w:jc w:val="left"/>
        <w:textAlignment w:val="auto"/>
        <w:rPr>
          <w:rFonts w:hint="eastAsia" w:ascii="仿宋" w:hAnsi="仿宋" w:eastAsia="仿宋" w:cs="仿宋"/>
          <w:szCs w:val="28"/>
        </w:rPr>
        <w:sectPr>
          <w:footerReference r:id="rId3" w:type="default"/>
          <w:pgSz w:w="11906" w:h="16838"/>
          <w:pgMar w:top="1440" w:right="1344" w:bottom="1440" w:left="1185" w:header="851" w:footer="992" w:gutter="0"/>
          <w:cols w:space="720" w:num="1"/>
          <w:docGrid w:type="lines" w:linePitch="312" w:charSpace="0"/>
        </w:sectPr>
      </w:pPr>
      <w:r>
        <w:rPr>
          <w:rFonts w:hint="eastAsia" w:ascii="仿宋" w:hAnsi="仿宋" w:eastAsia="仿宋" w:cs="仿宋"/>
          <w:szCs w:val="28"/>
        </w:rPr>
        <w:t xml:space="preserve"> </w:t>
      </w:r>
      <w:r>
        <w:rPr>
          <w:rFonts w:hint="eastAsia" w:ascii="仿宋" w:hAnsi="仿宋" w:eastAsia="仿宋" w:cs="仿宋"/>
          <w:szCs w:val="28"/>
        </w:rPr>
        <w:tab/>
      </w:r>
      <w:r>
        <w:rPr>
          <w:rFonts w:hint="eastAsia" w:ascii="仿宋" w:hAnsi="仿宋" w:eastAsia="仿宋" w:cs="仿宋"/>
          <w:szCs w:val="28"/>
        </w:rPr>
        <w:t xml:space="preserve">年 </w:t>
      </w:r>
      <w:r>
        <w:rPr>
          <w:rFonts w:hint="eastAsia" w:ascii="仿宋" w:hAnsi="仿宋" w:eastAsia="仿宋" w:cs="仿宋"/>
          <w:szCs w:val="28"/>
        </w:rPr>
        <w:tab/>
      </w:r>
      <w:r>
        <w:rPr>
          <w:rFonts w:hint="eastAsia" w:ascii="仿宋" w:hAnsi="仿宋" w:eastAsia="仿宋" w:cs="仿宋"/>
          <w:szCs w:val="28"/>
        </w:rPr>
        <w:t xml:space="preserve">月 </w:t>
      </w:r>
      <w:r>
        <w:rPr>
          <w:rFonts w:hint="eastAsia" w:ascii="仿宋" w:hAnsi="仿宋" w:eastAsia="仿宋" w:cs="仿宋"/>
          <w:szCs w:val="28"/>
        </w:rPr>
        <w:tab/>
      </w:r>
      <w:r>
        <w:rPr>
          <w:rFonts w:hint="eastAsia" w:ascii="仿宋" w:hAnsi="仿宋" w:eastAsia="仿宋" w:cs="仿宋"/>
          <w:szCs w:val="28"/>
        </w:rPr>
        <w:t>日</w:t>
      </w:r>
    </w:p>
    <w:p w14:paraId="3533FE0A">
      <w:pPr>
        <w:snapToGrid w:val="0"/>
        <w:spacing w:line="360" w:lineRule="auto"/>
        <w:ind w:firstLine="643" w:firstLineChars="200"/>
        <w:jc w:val="center"/>
        <w:textAlignment w:val="baseline"/>
        <w:rPr>
          <w:rFonts w:hint="eastAsia" w:ascii="仿宋" w:hAnsi="仿宋" w:eastAsia="仿宋" w:cs="仿宋"/>
          <w:b/>
          <w:szCs w:val="28"/>
        </w:rPr>
      </w:pPr>
      <w:bookmarkStart w:id="50" w:name="_Toc17284927"/>
      <w:r>
        <w:rPr>
          <w:rFonts w:hint="eastAsia" w:ascii="仿宋" w:hAnsi="仿宋" w:eastAsia="仿宋" w:cs="仿宋"/>
          <w:b/>
          <w:sz w:val="32"/>
          <w:szCs w:val="32"/>
          <w:lang w:val="en-US" w:eastAsia="zh-CN"/>
        </w:rPr>
        <w:t>五</w:t>
      </w:r>
      <w:r>
        <w:rPr>
          <w:rFonts w:hint="eastAsia" w:ascii="仿宋" w:hAnsi="仿宋" w:eastAsia="仿宋" w:cs="仿宋"/>
          <w:b/>
          <w:sz w:val="32"/>
          <w:szCs w:val="32"/>
        </w:rPr>
        <w:t>、</w:t>
      </w:r>
      <w:r>
        <w:rPr>
          <w:rFonts w:hint="eastAsia" w:ascii="仿宋" w:hAnsi="仿宋" w:eastAsia="仿宋" w:cs="仿宋"/>
          <w:b/>
          <w:sz w:val="32"/>
          <w:szCs w:val="32"/>
          <w:lang w:val="en-US" w:eastAsia="zh-CN"/>
        </w:rPr>
        <w:t>投标人</w:t>
      </w:r>
      <w:r>
        <w:rPr>
          <w:rFonts w:hint="eastAsia" w:ascii="仿宋" w:hAnsi="仿宋" w:eastAsia="仿宋" w:cs="仿宋"/>
          <w:b/>
          <w:sz w:val="32"/>
          <w:szCs w:val="32"/>
        </w:rPr>
        <w:t>承诺书</w:t>
      </w:r>
      <w:bookmarkEnd w:id="50"/>
    </w:p>
    <w:p w14:paraId="02F23602">
      <w:pPr>
        <w:snapToGrid w:val="0"/>
        <w:spacing w:line="360" w:lineRule="auto"/>
        <w:textAlignment w:val="baseline"/>
        <w:rPr>
          <w:rFonts w:hint="eastAsia" w:ascii="仿宋" w:hAnsi="仿宋" w:eastAsia="仿宋" w:cs="仿宋"/>
          <w:szCs w:val="28"/>
        </w:rPr>
      </w:pPr>
      <w:r>
        <w:rPr>
          <w:rFonts w:hint="eastAsia" w:ascii="仿宋" w:hAnsi="仿宋" w:eastAsia="仿宋" w:cs="仿宋"/>
          <w:szCs w:val="28"/>
        </w:rPr>
        <w:t>致：</w:t>
      </w:r>
      <w:r>
        <w:rPr>
          <w:rFonts w:hint="eastAsia" w:ascii="仿宋" w:hAnsi="仿宋" w:eastAsia="仿宋" w:cs="仿宋"/>
          <w:szCs w:val="28"/>
          <w:u w:val="single" w:color="000000"/>
        </w:rPr>
        <w:t>（</w:t>
      </w:r>
      <w:r>
        <w:rPr>
          <w:rFonts w:hint="eastAsia" w:ascii="仿宋" w:hAnsi="仿宋" w:eastAsia="仿宋" w:cs="仿宋"/>
          <w:szCs w:val="28"/>
          <w:u w:val="single" w:color="000000"/>
          <w:lang w:val="en-US" w:eastAsia="zh-CN"/>
        </w:rPr>
        <w:t>招标</w:t>
      </w:r>
      <w:r>
        <w:rPr>
          <w:rFonts w:hint="eastAsia" w:ascii="仿宋" w:hAnsi="仿宋" w:eastAsia="仿宋" w:cs="仿宋"/>
          <w:szCs w:val="28"/>
          <w:u w:val="single" w:color="000000"/>
        </w:rPr>
        <w:t>人）</w:t>
      </w:r>
    </w:p>
    <w:p w14:paraId="32FAD2D7">
      <w:pPr>
        <w:snapToGrid w:val="0"/>
        <w:spacing w:line="360" w:lineRule="auto"/>
        <w:ind w:firstLine="560" w:firstLineChars="200"/>
        <w:jc w:val="left"/>
        <w:textAlignment w:val="baseline"/>
        <w:rPr>
          <w:rFonts w:hint="eastAsia" w:ascii="仿宋" w:hAnsi="仿宋" w:eastAsia="仿宋" w:cs="仿宋"/>
          <w:szCs w:val="28"/>
        </w:rPr>
      </w:pPr>
      <w:r>
        <w:rPr>
          <w:rFonts w:hint="eastAsia" w:ascii="仿宋" w:hAnsi="仿宋" w:eastAsia="仿宋" w:cs="仿宋"/>
          <w:szCs w:val="28"/>
        </w:rPr>
        <w:t>我单位愿意参加</w:t>
      </w:r>
      <w:r>
        <w:rPr>
          <w:rFonts w:hint="eastAsia" w:ascii="仿宋" w:hAnsi="仿宋" w:eastAsia="仿宋" w:cs="仿宋"/>
          <w:szCs w:val="28"/>
          <w:u w:val="single"/>
        </w:rPr>
        <w:t xml:space="preserve">           </w:t>
      </w:r>
      <w:r>
        <w:rPr>
          <w:rFonts w:hint="eastAsia" w:ascii="仿宋" w:hAnsi="仿宋" w:eastAsia="仿宋" w:cs="仿宋"/>
          <w:szCs w:val="28"/>
        </w:rPr>
        <w:t>（项目名称），作为</w:t>
      </w:r>
      <w:r>
        <w:rPr>
          <w:rFonts w:hint="eastAsia" w:ascii="仿宋" w:hAnsi="仿宋" w:eastAsia="仿宋" w:cs="仿宋"/>
          <w:szCs w:val="28"/>
          <w:lang w:val="en-US" w:eastAsia="zh-CN"/>
        </w:rPr>
        <w:t>投标人</w:t>
      </w:r>
      <w:r>
        <w:rPr>
          <w:rFonts w:hint="eastAsia" w:ascii="仿宋" w:hAnsi="仿宋" w:eastAsia="仿宋" w:cs="仿宋"/>
          <w:szCs w:val="28"/>
        </w:rPr>
        <w:t>，我单位承诺如下：</w:t>
      </w:r>
    </w:p>
    <w:p w14:paraId="3C8B85FA">
      <w:pPr>
        <w:snapToGrid w:val="0"/>
        <w:spacing w:line="360" w:lineRule="auto"/>
        <w:ind w:firstLine="560" w:firstLineChars="200"/>
        <w:jc w:val="left"/>
        <w:textAlignment w:val="baseline"/>
        <w:rPr>
          <w:rFonts w:hint="eastAsia" w:ascii="仿宋" w:hAnsi="仿宋" w:eastAsia="仿宋" w:cs="仿宋"/>
          <w:szCs w:val="28"/>
        </w:rPr>
      </w:pPr>
      <w:r>
        <w:rPr>
          <w:rFonts w:hint="eastAsia" w:ascii="仿宋" w:hAnsi="仿宋" w:eastAsia="仿宋" w:cs="仿宋"/>
          <w:szCs w:val="28"/>
        </w:rPr>
        <w:t>1、我单位自愿参加项目</w:t>
      </w:r>
      <w:r>
        <w:rPr>
          <w:rFonts w:hint="eastAsia" w:ascii="仿宋" w:hAnsi="仿宋" w:eastAsia="仿宋" w:cs="仿宋"/>
          <w:szCs w:val="28"/>
          <w:lang w:val="en-US" w:eastAsia="zh-CN"/>
        </w:rPr>
        <w:t>投标</w:t>
      </w:r>
      <w:r>
        <w:rPr>
          <w:rFonts w:hint="eastAsia" w:ascii="仿宋" w:hAnsi="仿宋" w:eastAsia="仿宋" w:cs="仿宋"/>
          <w:szCs w:val="28"/>
        </w:rPr>
        <w:t>,同意并接受</w:t>
      </w:r>
      <w:r>
        <w:rPr>
          <w:rFonts w:hint="eastAsia" w:ascii="仿宋" w:hAnsi="仿宋" w:eastAsia="仿宋" w:cs="仿宋"/>
          <w:szCs w:val="28"/>
          <w:lang w:val="en-US" w:eastAsia="zh-CN"/>
        </w:rPr>
        <w:t>招标</w:t>
      </w:r>
      <w:r>
        <w:rPr>
          <w:rFonts w:hint="eastAsia" w:ascii="仿宋" w:hAnsi="仿宋" w:eastAsia="仿宋" w:cs="仿宋"/>
          <w:szCs w:val="28"/>
        </w:rPr>
        <w:t>文件所有内容及要求。</w:t>
      </w:r>
    </w:p>
    <w:p w14:paraId="39B88903">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2、我单位对</w:t>
      </w:r>
      <w:r>
        <w:rPr>
          <w:rFonts w:hint="eastAsia" w:ascii="仿宋" w:hAnsi="仿宋" w:eastAsia="仿宋" w:cs="仿宋"/>
          <w:szCs w:val="28"/>
          <w:lang w:val="en-US" w:eastAsia="zh-CN"/>
        </w:rPr>
        <w:t>投标</w:t>
      </w:r>
      <w:r>
        <w:rPr>
          <w:rFonts w:hint="eastAsia" w:ascii="仿宋" w:hAnsi="仿宋" w:eastAsia="仿宋" w:cs="仿宋"/>
          <w:szCs w:val="28"/>
        </w:rPr>
        <w:t>所提供的文件和资料的真实性负责，同意并配合行政监督机关和项目业主对我单位进行查询或调查。如与实际不符或弄虚作假，或有应回避的情形而不回避的，本单位愿承担一切责任（包括通报批评和行政处罚等）。</w:t>
      </w:r>
    </w:p>
    <w:p w14:paraId="49F25B6C">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3、我单位完全理解业主单位因法律和政策原因取消</w:t>
      </w:r>
      <w:r>
        <w:rPr>
          <w:rFonts w:hint="eastAsia" w:ascii="仿宋" w:hAnsi="仿宋" w:eastAsia="仿宋" w:cs="仿宋"/>
          <w:szCs w:val="28"/>
          <w:lang w:val="en-US" w:eastAsia="zh-CN"/>
        </w:rPr>
        <w:t>招标</w:t>
      </w:r>
      <w:r>
        <w:rPr>
          <w:rFonts w:hint="eastAsia" w:ascii="仿宋" w:hAnsi="仿宋" w:eastAsia="仿宋" w:cs="仿宋"/>
          <w:szCs w:val="28"/>
        </w:rPr>
        <w:t>、以及拒绝所有的</w:t>
      </w:r>
      <w:r>
        <w:rPr>
          <w:rFonts w:hint="eastAsia" w:ascii="仿宋" w:hAnsi="仿宋" w:eastAsia="仿宋" w:cs="仿宋"/>
          <w:szCs w:val="28"/>
          <w:lang w:val="en-US" w:eastAsia="zh-CN"/>
        </w:rPr>
        <w:t>投标人</w:t>
      </w:r>
      <w:r>
        <w:rPr>
          <w:rFonts w:hint="eastAsia" w:ascii="仿宋" w:hAnsi="仿宋" w:eastAsia="仿宋" w:cs="仿宋"/>
          <w:szCs w:val="28"/>
        </w:rPr>
        <w:t>而重新</w:t>
      </w:r>
      <w:r>
        <w:rPr>
          <w:rFonts w:hint="eastAsia" w:ascii="仿宋" w:hAnsi="仿宋" w:eastAsia="仿宋" w:cs="仿宋"/>
          <w:szCs w:val="28"/>
          <w:lang w:val="en-US" w:eastAsia="zh-CN"/>
        </w:rPr>
        <w:t>招标</w:t>
      </w:r>
      <w:r>
        <w:rPr>
          <w:rFonts w:hint="eastAsia" w:ascii="仿宋" w:hAnsi="仿宋" w:eastAsia="仿宋" w:cs="仿宋"/>
          <w:szCs w:val="28"/>
        </w:rPr>
        <w:t>，并对此类任何行为不承担任何责任。</w:t>
      </w:r>
    </w:p>
    <w:p w14:paraId="58A22C15">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4、不论中标与否，因</w:t>
      </w:r>
      <w:r>
        <w:rPr>
          <w:rFonts w:hint="eastAsia" w:ascii="仿宋" w:hAnsi="仿宋" w:eastAsia="仿宋" w:cs="仿宋"/>
          <w:szCs w:val="28"/>
          <w:lang w:val="en-US" w:eastAsia="zh-CN"/>
        </w:rPr>
        <w:t>投标</w:t>
      </w:r>
      <w:r>
        <w:rPr>
          <w:rFonts w:hint="eastAsia" w:ascii="仿宋" w:hAnsi="仿宋" w:eastAsia="仿宋" w:cs="仿宋"/>
          <w:szCs w:val="28"/>
        </w:rPr>
        <w:t>所发生的一切费用，由我单位自行承担。</w:t>
      </w:r>
    </w:p>
    <w:p w14:paraId="0A4E010B">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5、我单位参加本次</w:t>
      </w:r>
      <w:r>
        <w:rPr>
          <w:rFonts w:hint="eastAsia" w:ascii="仿宋" w:hAnsi="仿宋" w:eastAsia="仿宋" w:cs="仿宋"/>
          <w:szCs w:val="28"/>
          <w:lang w:val="en-US" w:eastAsia="zh-CN"/>
        </w:rPr>
        <w:t>投标</w:t>
      </w:r>
      <w:r>
        <w:rPr>
          <w:rFonts w:hint="eastAsia" w:ascii="仿宋" w:hAnsi="仿宋" w:eastAsia="仿宋" w:cs="仿宋"/>
          <w:szCs w:val="28"/>
          <w:highlight w:val="none"/>
        </w:rPr>
        <w:t>不具有</w:t>
      </w:r>
      <w:r>
        <w:rPr>
          <w:rFonts w:hint="eastAsia" w:ascii="仿宋" w:hAnsi="仿宋" w:eastAsia="仿宋" w:cs="仿宋"/>
          <w:szCs w:val="28"/>
          <w:lang w:val="en-US" w:eastAsia="zh-CN"/>
        </w:rPr>
        <w:t>招标</w:t>
      </w:r>
      <w:r>
        <w:rPr>
          <w:rFonts w:hint="eastAsia" w:ascii="仿宋" w:hAnsi="仿宋" w:eastAsia="仿宋" w:cs="仿宋"/>
          <w:szCs w:val="28"/>
        </w:rPr>
        <w:t>文件规定的限制参与</w:t>
      </w:r>
      <w:r>
        <w:rPr>
          <w:rFonts w:hint="eastAsia" w:ascii="仿宋" w:hAnsi="仿宋" w:eastAsia="仿宋" w:cs="仿宋"/>
          <w:szCs w:val="28"/>
          <w:lang w:val="en-US" w:eastAsia="zh-CN"/>
        </w:rPr>
        <w:t>招标</w:t>
      </w:r>
      <w:r>
        <w:rPr>
          <w:rFonts w:hint="eastAsia" w:ascii="仿宋" w:hAnsi="仿宋" w:eastAsia="仿宋" w:cs="仿宋"/>
          <w:szCs w:val="28"/>
        </w:rPr>
        <w:t>的情形。</w:t>
      </w:r>
    </w:p>
    <w:p w14:paraId="038D66C9">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6、如我单位中标，我们承诺在项目实施过程中，严格按业主要求按时、按质完成项目工作。</w:t>
      </w:r>
    </w:p>
    <w:p w14:paraId="1195CC12">
      <w:pPr>
        <w:snapToGrid w:val="0"/>
        <w:spacing w:line="360" w:lineRule="auto"/>
        <w:ind w:firstLine="540"/>
        <w:jc w:val="left"/>
        <w:textAlignment w:val="baseline"/>
        <w:rPr>
          <w:rFonts w:hint="eastAsia" w:ascii="仿宋" w:hAnsi="仿宋" w:eastAsia="仿宋" w:cs="仿宋"/>
          <w:szCs w:val="28"/>
        </w:rPr>
      </w:pPr>
      <w:r>
        <w:rPr>
          <w:rFonts w:hint="eastAsia" w:ascii="仿宋" w:hAnsi="仿宋" w:eastAsia="仿宋" w:cs="仿宋"/>
          <w:szCs w:val="28"/>
        </w:rPr>
        <w:t>我单位对上述承诺的内容事项真实性负责。如经查实上述承诺的内容事项存在虚假，我单位愿意接受以提供虚假材料谋取中标追究法律责任。</w:t>
      </w:r>
    </w:p>
    <w:p w14:paraId="4164A2AF">
      <w:pPr>
        <w:pStyle w:val="10"/>
        <w:spacing w:after="0" w:line="360" w:lineRule="auto"/>
        <w:rPr>
          <w:rFonts w:hint="eastAsia" w:ascii="仿宋" w:hAnsi="仿宋" w:eastAsia="仿宋" w:cs="仿宋"/>
        </w:rPr>
      </w:pPr>
    </w:p>
    <w:p w14:paraId="69CD907C">
      <w:pPr>
        <w:snapToGrid w:val="0"/>
        <w:spacing w:line="360" w:lineRule="auto"/>
        <w:jc w:val="right"/>
        <w:textAlignment w:val="baseline"/>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：（单位公章）</w:t>
      </w:r>
    </w:p>
    <w:p w14:paraId="1A0D3130">
      <w:pPr>
        <w:snapToGrid w:val="0"/>
        <w:spacing w:line="360" w:lineRule="auto"/>
        <w:jc w:val="right"/>
        <w:textAlignment w:val="baseline"/>
        <w:rPr>
          <w:rFonts w:hint="eastAsia" w:ascii="仿宋" w:hAnsi="仿宋" w:eastAsia="仿宋" w:cs="仿宋"/>
          <w:szCs w:val="28"/>
        </w:rPr>
      </w:pPr>
      <w:r>
        <w:rPr>
          <w:rFonts w:hint="eastAsia" w:ascii="仿宋" w:hAnsi="仿宋" w:eastAsia="仿宋" w:cs="仿宋"/>
          <w:szCs w:val="28"/>
        </w:rPr>
        <w:t>法定代表人或其委托代理人：（签字或盖章）</w:t>
      </w:r>
    </w:p>
    <w:p w14:paraId="0733E934">
      <w:pPr>
        <w:snapToGrid w:val="0"/>
        <w:spacing w:line="360" w:lineRule="auto"/>
        <w:jc w:val="right"/>
        <w:textAlignment w:val="baseline"/>
        <w:rPr>
          <w:rFonts w:hint="eastAsia" w:ascii="仿宋" w:hAnsi="仿宋" w:eastAsia="仿宋" w:cs="仿宋"/>
          <w:szCs w:val="28"/>
        </w:rPr>
      </w:pPr>
    </w:p>
    <w:p w14:paraId="2DB2DB7F">
      <w:pPr>
        <w:snapToGrid w:val="0"/>
        <w:spacing w:line="360" w:lineRule="auto"/>
        <w:jc w:val="right"/>
        <w:textAlignment w:val="baseline"/>
        <w:rPr>
          <w:rFonts w:hint="eastAsia" w:ascii="仿宋" w:hAnsi="仿宋" w:eastAsia="仿宋" w:cs="仿宋"/>
          <w:sz w:val="20"/>
        </w:rPr>
      </w:pPr>
      <w:r>
        <w:rPr>
          <w:rFonts w:hint="eastAsia" w:ascii="仿宋" w:hAnsi="仿宋" w:eastAsia="仿宋" w:cs="仿宋"/>
          <w:szCs w:val="28"/>
        </w:rPr>
        <w:t>日期：</w:t>
      </w:r>
      <w:r>
        <w:rPr>
          <w:rFonts w:hint="eastAsia" w:ascii="仿宋" w:hAnsi="仿宋" w:eastAsia="仿宋" w:cs="仿宋"/>
          <w:szCs w:val="28"/>
          <w:lang w:val="en-US" w:eastAsia="zh-CN"/>
        </w:rPr>
        <w:t xml:space="preserve">  </w:t>
      </w:r>
      <w:r>
        <w:rPr>
          <w:rFonts w:hint="eastAsia" w:ascii="仿宋" w:hAnsi="仿宋" w:eastAsia="仿宋" w:cs="仿宋"/>
          <w:szCs w:val="28"/>
        </w:rPr>
        <w:t>年</w:t>
      </w:r>
      <w:r>
        <w:rPr>
          <w:rFonts w:hint="eastAsia" w:ascii="仿宋" w:hAnsi="仿宋" w:eastAsia="仿宋" w:cs="仿宋"/>
          <w:szCs w:val="28"/>
          <w:lang w:val="en-US" w:eastAsia="zh-CN"/>
        </w:rPr>
        <w:t xml:space="preserve">  </w:t>
      </w:r>
      <w:r>
        <w:rPr>
          <w:rFonts w:hint="eastAsia" w:ascii="仿宋" w:hAnsi="仿宋" w:eastAsia="仿宋" w:cs="仿宋"/>
          <w:szCs w:val="28"/>
        </w:rPr>
        <w:t>月</w:t>
      </w:r>
      <w:r>
        <w:rPr>
          <w:rFonts w:hint="eastAsia" w:ascii="仿宋" w:hAnsi="仿宋" w:eastAsia="仿宋" w:cs="仿宋"/>
          <w:szCs w:val="28"/>
          <w:lang w:val="en-US" w:eastAsia="zh-CN"/>
        </w:rPr>
        <w:t xml:space="preserve">  </w:t>
      </w:r>
      <w:r>
        <w:rPr>
          <w:rFonts w:hint="eastAsia" w:ascii="仿宋" w:hAnsi="仿宋" w:eastAsia="仿宋" w:cs="仿宋"/>
          <w:szCs w:val="28"/>
        </w:rPr>
        <w:t>日</w:t>
      </w:r>
    </w:p>
    <w:p w14:paraId="711AD0A6">
      <w:pPr>
        <w:spacing w:line="360" w:lineRule="auto"/>
        <w:ind w:firstLine="2951" w:firstLineChars="1050"/>
        <w:rPr>
          <w:rFonts w:hint="eastAsia" w:ascii="仿宋" w:hAnsi="仿宋" w:eastAsia="仿宋" w:cs="仿宋"/>
          <w:b/>
          <w:bCs/>
          <w:szCs w:val="32"/>
        </w:rPr>
      </w:pPr>
    </w:p>
    <w:p w14:paraId="62A4AEDA">
      <w:pPr>
        <w:spacing w:line="360" w:lineRule="auto"/>
        <w:ind w:firstLine="2951" w:firstLineChars="1050"/>
        <w:rPr>
          <w:rFonts w:hint="eastAsia" w:ascii="仿宋" w:hAnsi="仿宋" w:eastAsia="仿宋" w:cs="仿宋"/>
          <w:b/>
          <w:bCs/>
          <w:szCs w:val="32"/>
        </w:rPr>
      </w:pPr>
    </w:p>
    <w:p w14:paraId="333B5863">
      <w:pPr>
        <w:spacing w:line="360" w:lineRule="auto"/>
        <w:ind w:firstLine="3795" w:firstLineChars="1050"/>
        <w:rPr>
          <w:rFonts w:hint="eastAsia" w:ascii="仿宋" w:hAnsi="仿宋" w:eastAsia="仿宋" w:cs="仿宋"/>
          <w:b/>
          <w:bCs/>
          <w:sz w:val="36"/>
          <w:szCs w:val="36"/>
        </w:rPr>
      </w:pPr>
    </w:p>
    <w:p w14:paraId="0BA42FF3">
      <w:pPr>
        <w:tabs>
          <w:tab w:val="left" w:pos="3468"/>
        </w:tabs>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公司简介</w:t>
      </w:r>
      <w:r>
        <w:rPr>
          <w:rFonts w:hint="eastAsia" w:ascii="仿宋" w:hAnsi="仿宋" w:eastAsia="仿宋" w:cs="仿宋"/>
          <w:b/>
          <w:bCs/>
          <w:sz w:val="32"/>
          <w:szCs w:val="32"/>
        </w:rPr>
        <w:fldChar w:fldCharType="end"/>
      </w:r>
    </w:p>
    <w:p w14:paraId="669BCB7B">
      <w:pPr>
        <w:pStyle w:val="10"/>
        <w:spacing w:after="0" w:line="360" w:lineRule="auto"/>
        <w:rPr>
          <w:rFonts w:hint="eastAsia" w:ascii="仿宋" w:hAnsi="仿宋" w:eastAsia="仿宋" w:cs="仿宋"/>
          <w:szCs w:val="28"/>
        </w:rPr>
      </w:pPr>
      <w:r>
        <w:rPr>
          <w:rFonts w:hint="eastAsia" w:ascii="仿宋" w:hAnsi="仿宋" w:eastAsia="仿宋" w:cs="仿宋"/>
          <w:szCs w:val="28"/>
        </w:rPr>
        <w:t>格式自拟</w:t>
      </w:r>
    </w:p>
    <w:p w14:paraId="5F15E31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 w:val="32"/>
          <w:szCs w:val="32"/>
          <w:lang w:val="en-US" w:eastAsia="zh-CN"/>
        </w:rPr>
        <w:t>七</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资格证明材料</w:t>
      </w:r>
      <w:r>
        <w:rPr>
          <w:rFonts w:hint="eastAsia" w:ascii="仿宋" w:hAnsi="仿宋" w:eastAsia="仿宋" w:cs="仿宋"/>
          <w:b/>
          <w:bCs/>
          <w:sz w:val="32"/>
          <w:szCs w:val="32"/>
        </w:rPr>
        <w:fldChar w:fldCharType="end"/>
      </w:r>
    </w:p>
    <w:p w14:paraId="0859E639">
      <w:pPr>
        <w:pStyle w:val="10"/>
        <w:spacing w:after="0" w:line="360" w:lineRule="auto"/>
        <w:rPr>
          <w:rFonts w:hint="eastAsia" w:ascii="仿宋" w:hAnsi="仿宋" w:eastAsia="仿宋" w:cs="仿宋"/>
          <w:szCs w:val="28"/>
        </w:rPr>
      </w:pPr>
      <w:r>
        <w:rPr>
          <w:rFonts w:hint="eastAsia" w:ascii="仿宋" w:hAnsi="仿宋" w:eastAsia="仿宋" w:cs="仿宋"/>
          <w:szCs w:val="28"/>
        </w:rPr>
        <w:t>格式自拟</w:t>
      </w:r>
    </w:p>
    <w:p w14:paraId="61337F21">
      <w:pPr>
        <w:spacing w:line="360" w:lineRule="auto"/>
        <w:jc w:val="center"/>
        <w:rPr>
          <w:rFonts w:hint="eastAsia" w:ascii="仿宋" w:hAnsi="仿宋" w:eastAsia="仿宋" w:cs="仿宋"/>
          <w:sz w:val="36"/>
        </w:rPr>
      </w:pPr>
      <w:r>
        <w:rPr>
          <w:rFonts w:hint="eastAsia" w:ascii="仿宋" w:hAnsi="仿宋" w:eastAsia="仿宋" w:cs="仿宋"/>
          <w:b/>
          <w:bCs/>
          <w:szCs w:val="32"/>
        </w:rPr>
        <w:br w:type="page"/>
      </w:r>
      <w:r>
        <w:rPr>
          <w:rFonts w:hint="eastAsia" w:ascii="仿宋" w:hAnsi="仿宋" w:eastAsia="仿宋" w:cs="仿宋"/>
          <w:b/>
          <w:bCs/>
          <w:szCs w:val="32"/>
        </w:rPr>
        <w:fldChar w:fldCharType="begin"/>
      </w:r>
      <w:r>
        <w:rPr>
          <w:rFonts w:hint="eastAsia" w:ascii="仿宋" w:hAnsi="仿宋" w:eastAsia="仿宋" w:cs="仿宋"/>
          <w:b/>
          <w:bCs/>
          <w:szCs w:val="32"/>
        </w:rPr>
        <w:instrText xml:space="preserve"> HYPERLINK \l _Toc14071 </w:instrText>
      </w:r>
      <w:r>
        <w:rPr>
          <w:rFonts w:hint="eastAsia" w:ascii="仿宋" w:hAnsi="仿宋" w:eastAsia="仿宋" w:cs="仿宋"/>
          <w:b/>
          <w:bCs/>
          <w:szCs w:val="32"/>
        </w:rPr>
        <w:fldChar w:fldCharType="separate"/>
      </w:r>
      <w:r>
        <w:rPr>
          <w:rFonts w:hint="eastAsia" w:ascii="仿宋" w:hAnsi="仿宋" w:eastAsia="仿宋" w:cs="仿宋"/>
          <w:b/>
          <w:bCs/>
          <w:szCs w:val="32"/>
          <w:lang w:val="en-US" w:eastAsia="zh-CN"/>
        </w:rPr>
        <w:t>八</w:t>
      </w:r>
      <w:r>
        <w:rPr>
          <w:rFonts w:hint="eastAsia" w:ascii="仿宋" w:hAnsi="仿宋" w:eastAsia="仿宋" w:cs="仿宋"/>
          <w:b/>
          <w:bCs/>
          <w:sz w:val="32"/>
          <w:szCs w:val="32"/>
        </w:rPr>
        <w:t>、业绩一览表（如果有）</w:t>
      </w:r>
    </w:p>
    <w:p w14:paraId="6E905013">
      <w:pPr>
        <w:pStyle w:val="52"/>
        <w:snapToGrid w:val="0"/>
        <w:spacing w:line="360" w:lineRule="auto"/>
        <w:jc w:val="both"/>
        <w:textAlignment w:val="baseline"/>
        <w:rPr>
          <w:rFonts w:hint="eastAsia" w:ascii="仿宋" w:hAnsi="仿宋" w:eastAsia="仿宋" w:cs="仿宋"/>
        </w:rPr>
      </w:pP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
        <w:gridCol w:w="1372"/>
        <w:gridCol w:w="2693"/>
        <w:gridCol w:w="3195"/>
        <w:gridCol w:w="792"/>
      </w:tblGrid>
      <w:tr w14:paraId="6246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928" w:type="dxa"/>
            <w:tcBorders>
              <w:top w:val="single" w:color="auto" w:sz="4" w:space="0"/>
              <w:left w:val="single" w:color="auto" w:sz="4" w:space="0"/>
              <w:bottom w:val="single" w:color="auto" w:sz="4" w:space="0"/>
              <w:right w:val="single" w:color="auto" w:sz="4" w:space="0"/>
            </w:tcBorders>
            <w:vAlign w:val="center"/>
          </w:tcPr>
          <w:p w14:paraId="169926A3">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序号</w:t>
            </w:r>
          </w:p>
        </w:tc>
        <w:tc>
          <w:tcPr>
            <w:tcW w:w="1372" w:type="dxa"/>
            <w:tcBorders>
              <w:top w:val="single" w:color="auto" w:sz="4" w:space="0"/>
              <w:left w:val="single" w:color="auto" w:sz="4" w:space="0"/>
              <w:bottom w:val="single" w:color="auto" w:sz="4" w:space="0"/>
              <w:right w:val="single" w:color="auto" w:sz="4" w:space="0"/>
            </w:tcBorders>
            <w:vAlign w:val="center"/>
          </w:tcPr>
          <w:p w14:paraId="65EE77D6">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委托人</w:t>
            </w:r>
          </w:p>
        </w:tc>
        <w:tc>
          <w:tcPr>
            <w:tcW w:w="2693" w:type="dxa"/>
            <w:tcBorders>
              <w:top w:val="single" w:color="auto" w:sz="4" w:space="0"/>
              <w:left w:val="single" w:color="auto" w:sz="4" w:space="0"/>
              <w:bottom w:val="single" w:color="auto" w:sz="4" w:space="0"/>
              <w:right w:val="single" w:color="auto" w:sz="4" w:space="0"/>
            </w:tcBorders>
            <w:vAlign w:val="center"/>
          </w:tcPr>
          <w:p w14:paraId="38DD3213">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项目名称</w:t>
            </w:r>
          </w:p>
        </w:tc>
        <w:tc>
          <w:tcPr>
            <w:tcW w:w="3195" w:type="dxa"/>
            <w:tcBorders>
              <w:top w:val="single" w:color="auto" w:sz="4" w:space="0"/>
              <w:left w:val="single" w:color="auto" w:sz="4" w:space="0"/>
              <w:bottom w:val="single" w:color="auto" w:sz="4" w:space="0"/>
              <w:right w:val="single" w:color="auto" w:sz="4" w:space="0"/>
            </w:tcBorders>
            <w:vAlign w:val="center"/>
          </w:tcPr>
          <w:p w14:paraId="145D1B6A">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合同金额</w:t>
            </w:r>
          </w:p>
        </w:tc>
        <w:tc>
          <w:tcPr>
            <w:tcW w:w="792" w:type="dxa"/>
            <w:tcBorders>
              <w:top w:val="single" w:color="auto" w:sz="4" w:space="0"/>
              <w:left w:val="single" w:color="auto" w:sz="4" w:space="0"/>
              <w:bottom w:val="single" w:color="auto" w:sz="4" w:space="0"/>
              <w:right w:val="single" w:color="auto" w:sz="4" w:space="0"/>
            </w:tcBorders>
            <w:vAlign w:val="center"/>
          </w:tcPr>
          <w:p w14:paraId="783397D4">
            <w:pPr>
              <w:snapToGrid w:val="0"/>
              <w:spacing w:line="360" w:lineRule="auto"/>
              <w:jc w:val="center"/>
              <w:textAlignment w:val="baseline"/>
              <w:rPr>
                <w:rFonts w:hint="eastAsia" w:ascii="仿宋" w:hAnsi="仿宋" w:eastAsia="仿宋" w:cs="仿宋"/>
                <w:szCs w:val="28"/>
              </w:rPr>
            </w:pPr>
            <w:r>
              <w:rPr>
                <w:rFonts w:hint="eastAsia" w:ascii="仿宋" w:hAnsi="仿宋" w:eastAsia="仿宋" w:cs="仿宋"/>
                <w:szCs w:val="28"/>
              </w:rPr>
              <w:t>备注</w:t>
            </w:r>
          </w:p>
        </w:tc>
      </w:tr>
      <w:tr w14:paraId="37FE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63F923A">
            <w:pPr>
              <w:snapToGrid w:val="0"/>
              <w:spacing w:line="360" w:lineRule="auto"/>
              <w:jc w:val="center"/>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67B32867">
            <w:pPr>
              <w:snapToGrid w:val="0"/>
              <w:spacing w:line="360" w:lineRule="auto"/>
              <w:jc w:val="center"/>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088E758">
            <w:pPr>
              <w:snapToGrid w:val="0"/>
              <w:spacing w:line="360" w:lineRule="auto"/>
              <w:jc w:val="center"/>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BE6C79F">
            <w:pPr>
              <w:snapToGrid w:val="0"/>
              <w:spacing w:line="360" w:lineRule="auto"/>
              <w:jc w:val="center"/>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7701347">
            <w:pPr>
              <w:snapToGrid w:val="0"/>
              <w:spacing w:line="360" w:lineRule="auto"/>
              <w:jc w:val="center"/>
              <w:textAlignment w:val="baseline"/>
              <w:rPr>
                <w:rFonts w:hint="eastAsia" w:ascii="仿宋" w:hAnsi="仿宋" w:eastAsia="仿宋" w:cs="仿宋"/>
                <w:szCs w:val="28"/>
              </w:rPr>
            </w:pPr>
          </w:p>
        </w:tc>
      </w:tr>
      <w:tr w14:paraId="52C4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AB9A957">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602DEE2">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5FD7D7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A6B56F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F5C63A3">
            <w:pPr>
              <w:snapToGrid w:val="0"/>
              <w:spacing w:line="360" w:lineRule="auto"/>
              <w:jc w:val="left"/>
              <w:textAlignment w:val="baseline"/>
              <w:rPr>
                <w:rFonts w:hint="eastAsia" w:ascii="仿宋" w:hAnsi="仿宋" w:eastAsia="仿宋" w:cs="仿宋"/>
                <w:szCs w:val="28"/>
              </w:rPr>
            </w:pPr>
          </w:p>
        </w:tc>
      </w:tr>
      <w:tr w14:paraId="6B14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FCBF2C">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B4686DA">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0A9AE418">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7E36FBB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7B88C0B">
            <w:pPr>
              <w:snapToGrid w:val="0"/>
              <w:spacing w:line="360" w:lineRule="auto"/>
              <w:jc w:val="left"/>
              <w:textAlignment w:val="baseline"/>
              <w:rPr>
                <w:rFonts w:hint="eastAsia" w:ascii="仿宋" w:hAnsi="仿宋" w:eastAsia="仿宋" w:cs="仿宋"/>
                <w:szCs w:val="28"/>
              </w:rPr>
            </w:pPr>
          </w:p>
        </w:tc>
      </w:tr>
      <w:tr w14:paraId="2E027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B6044DA">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60B57DD">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A500FC5">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1862D5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F933FAF">
            <w:pPr>
              <w:snapToGrid w:val="0"/>
              <w:spacing w:line="360" w:lineRule="auto"/>
              <w:jc w:val="left"/>
              <w:textAlignment w:val="baseline"/>
              <w:rPr>
                <w:rFonts w:hint="eastAsia" w:ascii="仿宋" w:hAnsi="仿宋" w:eastAsia="仿宋" w:cs="仿宋"/>
                <w:szCs w:val="28"/>
              </w:rPr>
            </w:pPr>
          </w:p>
        </w:tc>
      </w:tr>
      <w:tr w14:paraId="5F633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23BFAAAD">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33195D7">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7D7807C">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140F0752">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5D7210D">
            <w:pPr>
              <w:snapToGrid w:val="0"/>
              <w:spacing w:line="360" w:lineRule="auto"/>
              <w:jc w:val="left"/>
              <w:textAlignment w:val="baseline"/>
              <w:rPr>
                <w:rFonts w:hint="eastAsia" w:ascii="仿宋" w:hAnsi="仿宋" w:eastAsia="仿宋" w:cs="仿宋"/>
                <w:szCs w:val="28"/>
              </w:rPr>
            </w:pPr>
          </w:p>
        </w:tc>
      </w:tr>
      <w:tr w14:paraId="24EE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252D1D2">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4349F74B">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3CB14F7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C800BF9">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36EE04B">
            <w:pPr>
              <w:snapToGrid w:val="0"/>
              <w:spacing w:line="360" w:lineRule="auto"/>
              <w:jc w:val="left"/>
              <w:textAlignment w:val="baseline"/>
              <w:rPr>
                <w:rFonts w:hint="eastAsia" w:ascii="仿宋" w:hAnsi="仿宋" w:eastAsia="仿宋" w:cs="仿宋"/>
                <w:szCs w:val="28"/>
              </w:rPr>
            </w:pPr>
          </w:p>
        </w:tc>
      </w:tr>
      <w:tr w14:paraId="69ADD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37F3C4">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2197B2E6">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9C621D2">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43D43258">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ED167D1">
            <w:pPr>
              <w:snapToGrid w:val="0"/>
              <w:spacing w:line="360" w:lineRule="auto"/>
              <w:jc w:val="left"/>
              <w:textAlignment w:val="baseline"/>
              <w:rPr>
                <w:rFonts w:hint="eastAsia" w:ascii="仿宋" w:hAnsi="仿宋" w:eastAsia="仿宋" w:cs="仿宋"/>
                <w:szCs w:val="28"/>
              </w:rPr>
            </w:pPr>
          </w:p>
        </w:tc>
      </w:tr>
      <w:tr w14:paraId="7A73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32EBCB79">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8B8DE60">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4FEDE4DB">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D26FC8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198FFCDB">
            <w:pPr>
              <w:snapToGrid w:val="0"/>
              <w:spacing w:line="360" w:lineRule="auto"/>
              <w:jc w:val="left"/>
              <w:textAlignment w:val="baseline"/>
              <w:rPr>
                <w:rFonts w:hint="eastAsia" w:ascii="仿宋" w:hAnsi="仿宋" w:eastAsia="仿宋" w:cs="仿宋"/>
                <w:szCs w:val="28"/>
              </w:rPr>
            </w:pPr>
          </w:p>
        </w:tc>
      </w:tr>
      <w:tr w14:paraId="190A0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2E81E9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77526A3">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6BCA206">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B673428">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627690FD">
            <w:pPr>
              <w:snapToGrid w:val="0"/>
              <w:spacing w:line="360" w:lineRule="auto"/>
              <w:jc w:val="left"/>
              <w:textAlignment w:val="baseline"/>
              <w:rPr>
                <w:rFonts w:hint="eastAsia" w:ascii="仿宋" w:hAnsi="仿宋" w:eastAsia="仿宋" w:cs="仿宋"/>
                <w:szCs w:val="28"/>
              </w:rPr>
            </w:pPr>
          </w:p>
        </w:tc>
      </w:tr>
      <w:tr w14:paraId="682D2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483DFB2B">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0D51FFCA">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12731639">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36842D7F">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A09C348">
            <w:pPr>
              <w:snapToGrid w:val="0"/>
              <w:spacing w:line="360" w:lineRule="auto"/>
              <w:jc w:val="left"/>
              <w:textAlignment w:val="baseline"/>
              <w:rPr>
                <w:rFonts w:hint="eastAsia" w:ascii="仿宋" w:hAnsi="仿宋" w:eastAsia="仿宋" w:cs="仿宋"/>
                <w:szCs w:val="28"/>
              </w:rPr>
            </w:pPr>
          </w:p>
        </w:tc>
      </w:tr>
      <w:tr w14:paraId="6426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1F67F75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2A67CC7">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24ACBD60">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549EB21A">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78D34220">
            <w:pPr>
              <w:snapToGrid w:val="0"/>
              <w:spacing w:line="360" w:lineRule="auto"/>
              <w:jc w:val="left"/>
              <w:textAlignment w:val="baseline"/>
              <w:rPr>
                <w:rFonts w:hint="eastAsia" w:ascii="仿宋" w:hAnsi="仿宋" w:eastAsia="仿宋" w:cs="仿宋"/>
                <w:szCs w:val="28"/>
              </w:rPr>
            </w:pPr>
          </w:p>
        </w:tc>
      </w:tr>
      <w:tr w14:paraId="60FD4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6953B7CC">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175A59D2">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70F2F1C5">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24A92009">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2A54F71D">
            <w:pPr>
              <w:snapToGrid w:val="0"/>
              <w:spacing w:line="360" w:lineRule="auto"/>
              <w:jc w:val="left"/>
              <w:textAlignment w:val="baseline"/>
              <w:rPr>
                <w:rFonts w:hint="eastAsia" w:ascii="仿宋" w:hAnsi="仿宋" w:eastAsia="仿宋" w:cs="仿宋"/>
                <w:szCs w:val="28"/>
              </w:rPr>
            </w:pPr>
          </w:p>
        </w:tc>
      </w:tr>
      <w:tr w14:paraId="7635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28" w:type="dxa"/>
            <w:tcBorders>
              <w:top w:val="single" w:color="auto" w:sz="4" w:space="0"/>
              <w:left w:val="single" w:color="auto" w:sz="4" w:space="0"/>
              <w:bottom w:val="single" w:color="auto" w:sz="4" w:space="0"/>
              <w:right w:val="single" w:color="auto" w:sz="4" w:space="0"/>
            </w:tcBorders>
          </w:tcPr>
          <w:p w14:paraId="7807E1AE">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3DF66A99">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615AFD6">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6FEC3EC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5906F74">
            <w:pPr>
              <w:snapToGrid w:val="0"/>
              <w:spacing w:line="360" w:lineRule="auto"/>
              <w:jc w:val="left"/>
              <w:textAlignment w:val="baseline"/>
              <w:rPr>
                <w:rFonts w:hint="eastAsia" w:ascii="仿宋" w:hAnsi="仿宋" w:eastAsia="仿宋" w:cs="仿宋"/>
                <w:szCs w:val="28"/>
              </w:rPr>
            </w:pPr>
          </w:p>
        </w:tc>
      </w:tr>
      <w:tr w14:paraId="0D7BA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928" w:type="dxa"/>
            <w:tcBorders>
              <w:top w:val="single" w:color="auto" w:sz="4" w:space="0"/>
              <w:left w:val="single" w:color="auto" w:sz="4" w:space="0"/>
              <w:bottom w:val="single" w:color="auto" w:sz="4" w:space="0"/>
              <w:right w:val="single" w:color="auto" w:sz="4" w:space="0"/>
            </w:tcBorders>
          </w:tcPr>
          <w:p w14:paraId="2AD19AC3">
            <w:pPr>
              <w:snapToGrid w:val="0"/>
              <w:spacing w:line="360" w:lineRule="auto"/>
              <w:jc w:val="left"/>
              <w:textAlignment w:val="baseline"/>
              <w:rPr>
                <w:rFonts w:hint="eastAsia" w:ascii="仿宋" w:hAnsi="仿宋" w:eastAsia="仿宋" w:cs="仿宋"/>
                <w:szCs w:val="28"/>
              </w:rPr>
            </w:pPr>
          </w:p>
        </w:tc>
        <w:tc>
          <w:tcPr>
            <w:tcW w:w="1372" w:type="dxa"/>
            <w:tcBorders>
              <w:top w:val="single" w:color="auto" w:sz="4" w:space="0"/>
              <w:left w:val="single" w:color="auto" w:sz="4" w:space="0"/>
              <w:bottom w:val="single" w:color="auto" w:sz="4" w:space="0"/>
              <w:right w:val="single" w:color="auto" w:sz="4" w:space="0"/>
            </w:tcBorders>
            <w:vAlign w:val="center"/>
          </w:tcPr>
          <w:p w14:paraId="5C89798E">
            <w:pPr>
              <w:snapToGrid w:val="0"/>
              <w:spacing w:line="360" w:lineRule="auto"/>
              <w:jc w:val="left"/>
              <w:textAlignment w:val="baseline"/>
              <w:rPr>
                <w:rFonts w:hint="eastAsia" w:ascii="仿宋" w:hAnsi="仿宋" w:eastAsia="仿宋" w:cs="仿宋"/>
                <w:szCs w:val="28"/>
              </w:rPr>
            </w:pPr>
          </w:p>
        </w:tc>
        <w:tc>
          <w:tcPr>
            <w:tcW w:w="2693" w:type="dxa"/>
            <w:tcBorders>
              <w:top w:val="single" w:color="auto" w:sz="4" w:space="0"/>
              <w:left w:val="single" w:color="auto" w:sz="4" w:space="0"/>
              <w:bottom w:val="single" w:color="auto" w:sz="4" w:space="0"/>
              <w:right w:val="single" w:color="auto" w:sz="4" w:space="0"/>
            </w:tcBorders>
            <w:vAlign w:val="center"/>
          </w:tcPr>
          <w:p w14:paraId="60EC65FF">
            <w:pPr>
              <w:snapToGrid w:val="0"/>
              <w:spacing w:line="360" w:lineRule="auto"/>
              <w:jc w:val="left"/>
              <w:textAlignment w:val="baseline"/>
              <w:rPr>
                <w:rFonts w:hint="eastAsia" w:ascii="仿宋" w:hAnsi="仿宋" w:eastAsia="仿宋" w:cs="仿宋"/>
                <w:szCs w:val="28"/>
              </w:rPr>
            </w:pPr>
          </w:p>
        </w:tc>
        <w:tc>
          <w:tcPr>
            <w:tcW w:w="3195" w:type="dxa"/>
            <w:tcBorders>
              <w:top w:val="single" w:color="auto" w:sz="4" w:space="0"/>
              <w:left w:val="single" w:color="auto" w:sz="4" w:space="0"/>
              <w:bottom w:val="single" w:color="auto" w:sz="4" w:space="0"/>
              <w:right w:val="single" w:color="auto" w:sz="4" w:space="0"/>
            </w:tcBorders>
            <w:vAlign w:val="center"/>
          </w:tcPr>
          <w:p w14:paraId="0B061644">
            <w:pPr>
              <w:snapToGrid w:val="0"/>
              <w:spacing w:line="360" w:lineRule="auto"/>
              <w:jc w:val="left"/>
              <w:textAlignment w:val="baseline"/>
              <w:rPr>
                <w:rFonts w:hint="eastAsia" w:ascii="仿宋" w:hAnsi="仿宋" w:eastAsia="仿宋" w:cs="仿宋"/>
                <w:szCs w:val="28"/>
              </w:rPr>
            </w:pPr>
          </w:p>
        </w:tc>
        <w:tc>
          <w:tcPr>
            <w:tcW w:w="792" w:type="dxa"/>
            <w:tcBorders>
              <w:top w:val="single" w:color="auto" w:sz="4" w:space="0"/>
              <w:left w:val="single" w:color="auto" w:sz="4" w:space="0"/>
              <w:bottom w:val="single" w:color="auto" w:sz="4" w:space="0"/>
              <w:right w:val="single" w:color="auto" w:sz="4" w:space="0"/>
            </w:tcBorders>
            <w:vAlign w:val="center"/>
          </w:tcPr>
          <w:p w14:paraId="5972C427">
            <w:pPr>
              <w:snapToGrid w:val="0"/>
              <w:spacing w:line="360" w:lineRule="auto"/>
              <w:jc w:val="left"/>
              <w:textAlignment w:val="baseline"/>
              <w:rPr>
                <w:rFonts w:hint="eastAsia" w:ascii="仿宋" w:hAnsi="仿宋" w:eastAsia="仿宋" w:cs="仿宋"/>
                <w:szCs w:val="28"/>
              </w:rPr>
            </w:pPr>
          </w:p>
        </w:tc>
      </w:tr>
    </w:tbl>
    <w:p w14:paraId="3AA5D0BD">
      <w:pPr>
        <w:snapToGrid w:val="0"/>
        <w:spacing w:line="360" w:lineRule="auto"/>
        <w:ind w:firstLine="280" w:firstLineChars="100"/>
        <w:jc w:val="left"/>
        <w:textAlignment w:val="baseline"/>
        <w:rPr>
          <w:rFonts w:hint="eastAsia" w:ascii="仿宋" w:hAnsi="仿宋" w:eastAsia="仿宋" w:cs="仿宋"/>
          <w:szCs w:val="28"/>
        </w:rPr>
      </w:pPr>
    </w:p>
    <w:p w14:paraId="6E94FE72">
      <w:pPr>
        <w:snapToGrid w:val="0"/>
        <w:spacing w:line="360" w:lineRule="auto"/>
        <w:ind w:firstLine="280" w:firstLineChars="100"/>
        <w:jc w:val="right"/>
        <w:textAlignment w:val="baseline"/>
        <w:rPr>
          <w:rFonts w:hint="eastAsia" w:ascii="仿宋" w:hAnsi="仿宋" w:eastAsia="仿宋" w:cs="仿宋"/>
          <w:szCs w:val="28"/>
        </w:rPr>
      </w:pPr>
      <w:r>
        <w:rPr>
          <w:rFonts w:hint="eastAsia" w:ascii="仿宋" w:hAnsi="仿宋" w:eastAsia="仿宋" w:cs="仿宋"/>
          <w:szCs w:val="28"/>
          <w:lang w:val="en-US" w:eastAsia="zh-CN"/>
        </w:rPr>
        <w:t>投标人</w:t>
      </w:r>
      <w:r>
        <w:rPr>
          <w:rFonts w:hint="eastAsia" w:ascii="仿宋" w:hAnsi="仿宋" w:eastAsia="仿宋" w:cs="仿宋"/>
          <w:szCs w:val="28"/>
        </w:rPr>
        <w:t>：（单位公章）</w:t>
      </w:r>
    </w:p>
    <w:p w14:paraId="1C346B78">
      <w:pPr>
        <w:snapToGrid w:val="0"/>
        <w:spacing w:line="360" w:lineRule="auto"/>
        <w:ind w:firstLine="280" w:firstLineChars="100"/>
        <w:jc w:val="right"/>
        <w:textAlignment w:val="baseline"/>
        <w:rPr>
          <w:rFonts w:hint="eastAsia" w:ascii="仿宋" w:hAnsi="仿宋" w:eastAsia="仿宋" w:cs="仿宋"/>
          <w:szCs w:val="28"/>
        </w:rPr>
      </w:pPr>
      <w:r>
        <w:rPr>
          <w:rFonts w:hint="eastAsia" w:ascii="仿宋" w:hAnsi="仿宋" w:eastAsia="仿宋" w:cs="仿宋"/>
          <w:szCs w:val="28"/>
        </w:rPr>
        <w:t>法定代表人或其委托代理人：（签字或盖章）</w:t>
      </w:r>
    </w:p>
    <w:p w14:paraId="4AE5FEA0">
      <w:pPr>
        <w:snapToGrid w:val="0"/>
        <w:spacing w:line="360" w:lineRule="auto"/>
        <w:ind w:firstLine="280" w:firstLineChars="100"/>
        <w:jc w:val="right"/>
        <w:textAlignment w:val="baseline"/>
        <w:rPr>
          <w:rFonts w:hint="eastAsia" w:ascii="仿宋" w:hAnsi="仿宋" w:eastAsia="仿宋" w:cs="仿宋"/>
          <w:sz w:val="36"/>
        </w:rPr>
      </w:pPr>
      <w:r>
        <w:rPr>
          <w:rFonts w:hint="eastAsia" w:ascii="仿宋" w:hAnsi="仿宋" w:eastAsia="仿宋" w:cs="仿宋"/>
          <w:szCs w:val="28"/>
        </w:rPr>
        <w:t>日期：</w:t>
      </w:r>
      <w:r>
        <w:rPr>
          <w:rFonts w:hint="eastAsia" w:ascii="仿宋" w:hAnsi="仿宋" w:eastAsia="仿宋" w:cs="仿宋"/>
          <w:szCs w:val="28"/>
          <w:lang w:val="en-US" w:eastAsia="zh-CN"/>
        </w:rPr>
        <w:t xml:space="preserve">  </w:t>
      </w:r>
      <w:r>
        <w:rPr>
          <w:rFonts w:hint="eastAsia" w:ascii="仿宋" w:hAnsi="仿宋" w:eastAsia="仿宋" w:cs="仿宋"/>
          <w:szCs w:val="28"/>
        </w:rPr>
        <w:t>年</w:t>
      </w:r>
      <w:r>
        <w:rPr>
          <w:rFonts w:hint="eastAsia" w:ascii="仿宋" w:hAnsi="仿宋" w:eastAsia="仿宋" w:cs="仿宋"/>
          <w:szCs w:val="28"/>
          <w:lang w:val="en-US" w:eastAsia="zh-CN"/>
        </w:rPr>
        <w:t xml:space="preserve">  </w:t>
      </w:r>
      <w:r>
        <w:rPr>
          <w:rFonts w:hint="eastAsia" w:ascii="仿宋" w:hAnsi="仿宋" w:eastAsia="仿宋" w:cs="仿宋"/>
          <w:szCs w:val="28"/>
        </w:rPr>
        <w:t>月</w:t>
      </w:r>
      <w:r>
        <w:rPr>
          <w:rFonts w:hint="eastAsia" w:ascii="仿宋" w:hAnsi="仿宋" w:eastAsia="仿宋" w:cs="仿宋"/>
          <w:szCs w:val="28"/>
          <w:lang w:val="en-US" w:eastAsia="zh-CN"/>
        </w:rPr>
        <w:t xml:space="preserve">  </w:t>
      </w:r>
      <w:r>
        <w:rPr>
          <w:rFonts w:hint="eastAsia" w:ascii="仿宋" w:hAnsi="仿宋" w:eastAsia="仿宋" w:cs="仿宋"/>
          <w:szCs w:val="28"/>
        </w:rPr>
        <w:t>日</w:t>
      </w:r>
    </w:p>
    <w:p w14:paraId="192CE812">
      <w:pPr>
        <w:spacing w:line="360" w:lineRule="auto"/>
        <w:rPr>
          <w:rFonts w:hint="eastAsia" w:ascii="仿宋" w:hAnsi="仿宋" w:eastAsia="仿宋" w:cs="仿宋"/>
        </w:rPr>
      </w:pPr>
    </w:p>
    <w:p w14:paraId="0A904B42">
      <w:pPr>
        <w:spacing w:line="360" w:lineRule="auto"/>
        <w:rPr>
          <w:rFonts w:hint="eastAsia" w:ascii="仿宋" w:hAnsi="仿宋" w:eastAsia="仿宋" w:cs="仿宋"/>
        </w:rPr>
      </w:pPr>
    </w:p>
    <w:p w14:paraId="40093441">
      <w:pPr>
        <w:widowControl/>
        <w:spacing w:line="360" w:lineRule="auto"/>
        <w:jc w:val="center"/>
        <w:rPr>
          <w:rFonts w:hint="eastAsia" w:ascii="仿宋" w:hAnsi="仿宋" w:eastAsia="仿宋" w:cs="仿宋"/>
          <w:b/>
          <w:bCs/>
          <w:szCs w:val="32"/>
        </w:rPr>
      </w:pPr>
      <w:r>
        <w:rPr>
          <w:rFonts w:hint="eastAsia" w:ascii="仿宋" w:hAnsi="仿宋" w:eastAsia="仿宋" w:cs="仿宋"/>
          <w:b/>
          <w:bCs/>
          <w:szCs w:val="32"/>
        </w:rPr>
        <w:br w:type="page"/>
      </w:r>
      <w:r>
        <w:rPr>
          <w:rFonts w:hint="eastAsia" w:ascii="仿宋" w:hAnsi="仿宋" w:eastAsia="仿宋" w:cs="仿宋"/>
          <w:b/>
          <w:bCs/>
          <w:szCs w:val="32"/>
          <w:lang w:val="en-US" w:eastAsia="zh-CN"/>
        </w:rPr>
        <w:t>九</w:t>
      </w:r>
      <w:r>
        <w:rPr>
          <w:rFonts w:hint="eastAsia" w:ascii="仿宋" w:hAnsi="仿宋" w:eastAsia="仿宋" w:cs="仿宋"/>
          <w:b/>
          <w:bCs/>
          <w:szCs w:val="32"/>
        </w:rPr>
        <w:t>、专业技术人员配置表（如果有）</w:t>
      </w:r>
    </w:p>
    <w:p w14:paraId="618620FD">
      <w:pPr>
        <w:tabs>
          <w:tab w:val="left" w:pos="3468"/>
        </w:tabs>
        <w:rPr>
          <w:rFonts w:hint="eastAsia" w:ascii="仿宋" w:hAnsi="仿宋" w:eastAsia="仿宋" w:cs="仿宋"/>
          <w:b/>
          <w:bCs/>
          <w:szCs w:val="32"/>
        </w:rPr>
      </w:pPr>
    </w:p>
    <w:tbl>
      <w:tblPr>
        <w:tblStyle w:val="28"/>
        <w:tblW w:w="9203"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6"/>
        <w:gridCol w:w="1036"/>
        <w:gridCol w:w="1036"/>
        <w:gridCol w:w="1036"/>
        <w:gridCol w:w="1036"/>
        <w:gridCol w:w="1037"/>
        <w:gridCol w:w="1041"/>
        <w:gridCol w:w="1945"/>
      </w:tblGrid>
      <w:tr w14:paraId="6C3CDD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restart"/>
            <w:vAlign w:val="center"/>
          </w:tcPr>
          <w:p w14:paraId="40746FA0">
            <w:pPr>
              <w:spacing w:line="270" w:lineRule="auto"/>
              <w:jc w:val="center"/>
              <w:rPr>
                <w:rFonts w:hint="eastAsia" w:asciiTheme="minorEastAsia" w:hAnsiTheme="minorEastAsia"/>
                <w:sz w:val="27"/>
              </w:rPr>
            </w:pPr>
            <w:r>
              <w:rPr>
                <w:rFonts w:hint="eastAsia" w:asciiTheme="minorEastAsia" w:hAnsiTheme="minorEastAsia"/>
                <w:sz w:val="27"/>
              </w:rPr>
              <w:t>职务</w:t>
            </w:r>
          </w:p>
        </w:tc>
        <w:tc>
          <w:tcPr>
            <w:tcW w:w="1036" w:type="dxa"/>
            <w:vMerge w:val="restart"/>
            <w:vAlign w:val="center"/>
          </w:tcPr>
          <w:p w14:paraId="3E11BAB9">
            <w:pPr>
              <w:spacing w:line="270" w:lineRule="auto"/>
              <w:jc w:val="center"/>
              <w:rPr>
                <w:rFonts w:hint="eastAsia" w:asciiTheme="minorEastAsia" w:hAnsiTheme="minorEastAsia"/>
                <w:sz w:val="27"/>
              </w:rPr>
            </w:pPr>
            <w:r>
              <w:rPr>
                <w:rFonts w:hint="eastAsia" w:asciiTheme="minorEastAsia" w:hAnsiTheme="minorEastAsia"/>
                <w:sz w:val="27"/>
              </w:rPr>
              <w:t>姓名</w:t>
            </w:r>
          </w:p>
        </w:tc>
        <w:tc>
          <w:tcPr>
            <w:tcW w:w="1036" w:type="dxa"/>
            <w:vMerge w:val="restart"/>
            <w:vAlign w:val="center"/>
          </w:tcPr>
          <w:p w14:paraId="4322A8D7">
            <w:pPr>
              <w:spacing w:line="270" w:lineRule="auto"/>
              <w:jc w:val="center"/>
              <w:rPr>
                <w:rFonts w:hint="eastAsia" w:asciiTheme="minorEastAsia" w:hAnsiTheme="minorEastAsia"/>
                <w:sz w:val="27"/>
              </w:rPr>
            </w:pPr>
            <w:r>
              <w:rPr>
                <w:rFonts w:hint="eastAsia" w:asciiTheme="minorEastAsia" w:hAnsiTheme="minorEastAsia"/>
                <w:sz w:val="27"/>
              </w:rPr>
              <w:t>专业技术职称</w:t>
            </w:r>
          </w:p>
        </w:tc>
        <w:tc>
          <w:tcPr>
            <w:tcW w:w="4150" w:type="dxa"/>
            <w:gridSpan w:val="4"/>
            <w:vAlign w:val="center"/>
          </w:tcPr>
          <w:p w14:paraId="6A691BFD">
            <w:pPr>
              <w:spacing w:line="270" w:lineRule="auto"/>
              <w:jc w:val="center"/>
              <w:rPr>
                <w:rFonts w:hint="eastAsia" w:asciiTheme="minorEastAsia" w:hAnsiTheme="minorEastAsia"/>
                <w:sz w:val="27"/>
              </w:rPr>
            </w:pPr>
            <w:r>
              <w:rPr>
                <w:rFonts w:hint="eastAsia" w:asciiTheme="minorEastAsia" w:hAnsiTheme="minorEastAsia"/>
                <w:sz w:val="27"/>
              </w:rPr>
              <w:t>执业或职业资格证明</w:t>
            </w:r>
          </w:p>
        </w:tc>
        <w:tc>
          <w:tcPr>
            <w:tcW w:w="1945" w:type="dxa"/>
            <w:vMerge w:val="restart"/>
            <w:vAlign w:val="center"/>
          </w:tcPr>
          <w:p w14:paraId="5CD6236D">
            <w:pPr>
              <w:spacing w:line="270" w:lineRule="auto"/>
              <w:jc w:val="center"/>
              <w:rPr>
                <w:rFonts w:hint="eastAsia" w:asciiTheme="minorEastAsia" w:hAnsiTheme="minorEastAsia"/>
                <w:sz w:val="27"/>
              </w:rPr>
            </w:pPr>
            <w:r>
              <w:rPr>
                <w:rFonts w:hint="eastAsia" w:asciiTheme="minorEastAsia" w:hAnsiTheme="minorEastAsia"/>
                <w:sz w:val="27"/>
              </w:rPr>
              <w:t>备注</w:t>
            </w:r>
          </w:p>
        </w:tc>
      </w:tr>
      <w:tr w14:paraId="41F48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Merge w:val="continue"/>
            <w:vAlign w:val="center"/>
          </w:tcPr>
          <w:p w14:paraId="095FCEF3">
            <w:pPr>
              <w:rPr>
                <w:rFonts w:hint="eastAsia"/>
              </w:rPr>
            </w:pPr>
          </w:p>
        </w:tc>
        <w:tc>
          <w:tcPr>
            <w:tcW w:w="1036" w:type="dxa"/>
            <w:vMerge w:val="continue"/>
            <w:vAlign w:val="center"/>
          </w:tcPr>
          <w:p w14:paraId="5A02F52D">
            <w:pPr>
              <w:rPr>
                <w:rFonts w:hint="eastAsia"/>
              </w:rPr>
            </w:pPr>
          </w:p>
        </w:tc>
        <w:tc>
          <w:tcPr>
            <w:tcW w:w="1036" w:type="dxa"/>
            <w:vMerge w:val="continue"/>
            <w:vAlign w:val="center"/>
          </w:tcPr>
          <w:p w14:paraId="15E247EE">
            <w:pPr>
              <w:rPr>
                <w:rFonts w:hint="eastAsia"/>
              </w:rPr>
            </w:pPr>
          </w:p>
        </w:tc>
        <w:tc>
          <w:tcPr>
            <w:tcW w:w="1036" w:type="dxa"/>
            <w:vAlign w:val="center"/>
          </w:tcPr>
          <w:p w14:paraId="0F315AC4">
            <w:pPr>
              <w:spacing w:line="270" w:lineRule="auto"/>
              <w:jc w:val="center"/>
              <w:rPr>
                <w:rFonts w:hint="eastAsia" w:asciiTheme="minorEastAsia" w:hAnsiTheme="minorEastAsia"/>
                <w:sz w:val="27"/>
              </w:rPr>
            </w:pPr>
            <w:r>
              <w:rPr>
                <w:rFonts w:hint="eastAsia" w:asciiTheme="minorEastAsia" w:hAnsiTheme="minorEastAsia"/>
                <w:sz w:val="27"/>
              </w:rPr>
              <w:t>证书</w:t>
            </w:r>
          </w:p>
          <w:p w14:paraId="096D0B95">
            <w:pPr>
              <w:spacing w:line="270" w:lineRule="auto"/>
              <w:jc w:val="center"/>
              <w:rPr>
                <w:rFonts w:hint="eastAsia" w:asciiTheme="minorEastAsia" w:hAnsiTheme="minorEastAsia"/>
                <w:sz w:val="27"/>
              </w:rPr>
            </w:pPr>
            <w:r>
              <w:rPr>
                <w:rFonts w:hint="eastAsia" w:asciiTheme="minorEastAsia" w:hAnsiTheme="minorEastAsia"/>
                <w:sz w:val="27"/>
              </w:rPr>
              <w:t>名称</w:t>
            </w:r>
          </w:p>
        </w:tc>
        <w:tc>
          <w:tcPr>
            <w:tcW w:w="1036" w:type="dxa"/>
            <w:vAlign w:val="center"/>
          </w:tcPr>
          <w:p w14:paraId="7AA7420A">
            <w:pPr>
              <w:spacing w:line="270" w:lineRule="auto"/>
              <w:jc w:val="center"/>
              <w:rPr>
                <w:rFonts w:hint="eastAsia" w:asciiTheme="minorEastAsia" w:hAnsiTheme="minorEastAsia"/>
                <w:sz w:val="27"/>
              </w:rPr>
            </w:pPr>
            <w:r>
              <w:rPr>
                <w:rFonts w:hint="eastAsia" w:asciiTheme="minorEastAsia" w:hAnsiTheme="minorEastAsia"/>
                <w:sz w:val="27"/>
              </w:rPr>
              <w:t>级别</w:t>
            </w:r>
          </w:p>
        </w:tc>
        <w:tc>
          <w:tcPr>
            <w:tcW w:w="1037" w:type="dxa"/>
            <w:vAlign w:val="center"/>
          </w:tcPr>
          <w:p w14:paraId="77979E95">
            <w:pPr>
              <w:spacing w:line="270" w:lineRule="auto"/>
              <w:jc w:val="center"/>
              <w:rPr>
                <w:rFonts w:hint="eastAsia" w:asciiTheme="minorEastAsia" w:hAnsiTheme="minorEastAsia"/>
                <w:sz w:val="27"/>
              </w:rPr>
            </w:pPr>
            <w:r>
              <w:rPr>
                <w:rFonts w:hint="eastAsia" w:asciiTheme="minorEastAsia" w:hAnsiTheme="minorEastAsia"/>
                <w:sz w:val="27"/>
              </w:rPr>
              <w:t>证号</w:t>
            </w:r>
          </w:p>
        </w:tc>
        <w:tc>
          <w:tcPr>
            <w:tcW w:w="1041" w:type="dxa"/>
            <w:vAlign w:val="center"/>
          </w:tcPr>
          <w:p w14:paraId="1412564F">
            <w:pPr>
              <w:spacing w:line="270" w:lineRule="auto"/>
              <w:jc w:val="center"/>
              <w:rPr>
                <w:rFonts w:hint="eastAsia" w:asciiTheme="minorEastAsia" w:hAnsiTheme="minorEastAsia"/>
                <w:sz w:val="27"/>
              </w:rPr>
            </w:pPr>
            <w:r>
              <w:rPr>
                <w:rFonts w:hint="eastAsia" w:asciiTheme="minorEastAsia" w:hAnsiTheme="minorEastAsia"/>
                <w:sz w:val="27"/>
              </w:rPr>
              <w:t>专业</w:t>
            </w:r>
          </w:p>
        </w:tc>
        <w:tc>
          <w:tcPr>
            <w:tcW w:w="1945" w:type="dxa"/>
            <w:vMerge w:val="continue"/>
            <w:vAlign w:val="center"/>
          </w:tcPr>
          <w:p w14:paraId="6EB43B0C">
            <w:pPr>
              <w:rPr>
                <w:rFonts w:hint="eastAsia"/>
              </w:rPr>
            </w:pPr>
          </w:p>
        </w:tc>
      </w:tr>
      <w:tr w14:paraId="646832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FCB51B">
            <w:pPr>
              <w:spacing w:line="270" w:lineRule="auto"/>
              <w:jc w:val="left"/>
              <w:rPr>
                <w:rFonts w:hint="eastAsia" w:asciiTheme="minorEastAsia" w:hAnsiTheme="minorEastAsia"/>
                <w:sz w:val="27"/>
              </w:rPr>
            </w:pPr>
          </w:p>
        </w:tc>
        <w:tc>
          <w:tcPr>
            <w:tcW w:w="1036" w:type="dxa"/>
            <w:vAlign w:val="center"/>
          </w:tcPr>
          <w:p w14:paraId="2873BA79">
            <w:pPr>
              <w:spacing w:line="270" w:lineRule="auto"/>
              <w:jc w:val="left"/>
              <w:rPr>
                <w:rFonts w:hint="eastAsia" w:asciiTheme="minorEastAsia" w:hAnsiTheme="minorEastAsia"/>
                <w:sz w:val="27"/>
              </w:rPr>
            </w:pPr>
          </w:p>
        </w:tc>
        <w:tc>
          <w:tcPr>
            <w:tcW w:w="1036" w:type="dxa"/>
            <w:vAlign w:val="center"/>
          </w:tcPr>
          <w:p w14:paraId="3F3D47E3">
            <w:pPr>
              <w:spacing w:line="270" w:lineRule="auto"/>
              <w:jc w:val="left"/>
              <w:rPr>
                <w:rFonts w:hint="eastAsia" w:asciiTheme="minorEastAsia" w:hAnsiTheme="minorEastAsia"/>
                <w:sz w:val="27"/>
              </w:rPr>
            </w:pPr>
          </w:p>
        </w:tc>
        <w:tc>
          <w:tcPr>
            <w:tcW w:w="1036" w:type="dxa"/>
            <w:vAlign w:val="center"/>
          </w:tcPr>
          <w:p w14:paraId="429A1668">
            <w:pPr>
              <w:spacing w:line="270" w:lineRule="auto"/>
              <w:jc w:val="left"/>
              <w:rPr>
                <w:rFonts w:hint="eastAsia" w:asciiTheme="minorEastAsia" w:hAnsiTheme="minorEastAsia"/>
                <w:sz w:val="27"/>
              </w:rPr>
            </w:pPr>
          </w:p>
        </w:tc>
        <w:tc>
          <w:tcPr>
            <w:tcW w:w="1036" w:type="dxa"/>
            <w:vAlign w:val="center"/>
          </w:tcPr>
          <w:p w14:paraId="65A5BCEB">
            <w:pPr>
              <w:spacing w:line="270" w:lineRule="auto"/>
              <w:jc w:val="left"/>
              <w:rPr>
                <w:rFonts w:hint="eastAsia" w:asciiTheme="minorEastAsia" w:hAnsiTheme="minorEastAsia"/>
                <w:sz w:val="27"/>
              </w:rPr>
            </w:pPr>
          </w:p>
        </w:tc>
        <w:tc>
          <w:tcPr>
            <w:tcW w:w="1037" w:type="dxa"/>
            <w:vAlign w:val="center"/>
          </w:tcPr>
          <w:p w14:paraId="12FFF3E5">
            <w:pPr>
              <w:spacing w:line="270" w:lineRule="auto"/>
              <w:jc w:val="left"/>
              <w:rPr>
                <w:rFonts w:hint="eastAsia" w:asciiTheme="minorEastAsia" w:hAnsiTheme="minorEastAsia"/>
                <w:sz w:val="27"/>
              </w:rPr>
            </w:pPr>
          </w:p>
        </w:tc>
        <w:tc>
          <w:tcPr>
            <w:tcW w:w="1041" w:type="dxa"/>
            <w:vAlign w:val="center"/>
          </w:tcPr>
          <w:p w14:paraId="17B3E08C">
            <w:pPr>
              <w:spacing w:line="270" w:lineRule="auto"/>
              <w:jc w:val="left"/>
              <w:rPr>
                <w:rFonts w:hint="eastAsia" w:asciiTheme="minorEastAsia" w:hAnsiTheme="minorEastAsia"/>
                <w:sz w:val="27"/>
              </w:rPr>
            </w:pPr>
          </w:p>
        </w:tc>
        <w:tc>
          <w:tcPr>
            <w:tcW w:w="1945" w:type="dxa"/>
            <w:vAlign w:val="center"/>
          </w:tcPr>
          <w:p w14:paraId="1CDF4A26">
            <w:pPr>
              <w:spacing w:line="270" w:lineRule="auto"/>
              <w:jc w:val="left"/>
              <w:rPr>
                <w:rFonts w:hint="eastAsia" w:asciiTheme="minorEastAsia" w:hAnsiTheme="minorEastAsia"/>
                <w:sz w:val="27"/>
              </w:rPr>
            </w:pPr>
          </w:p>
        </w:tc>
      </w:tr>
      <w:tr w14:paraId="726DB5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DC9C70F">
            <w:pPr>
              <w:spacing w:line="270" w:lineRule="auto"/>
              <w:jc w:val="left"/>
              <w:rPr>
                <w:rFonts w:hint="eastAsia" w:asciiTheme="minorEastAsia" w:hAnsiTheme="minorEastAsia"/>
                <w:sz w:val="27"/>
              </w:rPr>
            </w:pPr>
          </w:p>
        </w:tc>
        <w:tc>
          <w:tcPr>
            <w:tcW w:w="1036" w:type="dxa"/>
            <w:vAlign w:val="center"/>
          </w:tcPr>
          <w:p w14:paraId="06EAD590">
            <w:pPr>
              <w:spacing w:line="270" w:lineRule="auto"/>
              <w:jc w:val="left"/>
              <w:rPr>
                <w:rFonts w:hint="eastAsia" w:asciiTheme="minorEastAsia" w:hAnsiTheme="minorEastAsia"/>
                <w:sz w:val="27"/>
              </w:rPr>
            </w:pPr>
          </w:p>
        </w:tc>
        <w:tc>
          <w:tcPr>
            <w:tcW w:w="1036" w:type="dxa"/>
            <w:vAlign w:val="center"/>
          </w:tcPr>
          <w:p w14:paraId="18A82263">
            <w:pPr>
              <w:spacing w:line="270" w:lineRule="auto"/>
              <w:jc w:val="left"/>
              <w:rPr>
                <w:rFonts w:hint="eastAsia" w:asciiTheme="minorEastAsia" w:hAnsiTheme="minorEastAsia"/>
                <w:sz w:val="27"/>
              </w:rPr>
            </w:pPr>
          </w:p>
        </w:tc>
        <w:tc>
          <w:tcPr>
            <w:tcW w:w="1036" w:type="dxa"/>
            <w:vAlign w:val="center"/>
          </w:tcPr>
          <w:p w14:paraId="43052500">
            <w:pPr>
              <w:spacing w:line="270" w:lineRule="auto"/>
              <w:jc w:val="left"/>
              <w:rPr>
                <w:rFonts w:hint="eastAsia" w:asciiTheme="minorEastAsia" w:hAnsiTheme="minorEastAsia"/>
                <w:sz w:val="27"/>
              </w:rPr>
            </w:pPr>
          </w:p>
        </w:tc>
        <w:tc>
          <w:tcPr>
            <w:tcW w:w="1036" w:type="dxa"/>
            <w:vAlign w:val="center"/>
          </w:tcPr>
          <w:p w14:paraId="0510DB97">
            <w:pPr>
              <w:spacing w:line="270" w:lineRule="auto"/>
              <w:jc w:val="left"/>
              <w:rPr>
                <w:rFonts w:hint="eastAsia" w:asciiTheme="minorEastAsia" w:hAnsiTheme="minorEastAsia"/>
                <w:sz w:val="27"/>
              </w:rPr>
            </w:pPr>
          </w:p>
        </w:tc>
        <w:tc>
          <w:tcPr>
            <w:tcW w:w="1037" w:type="dxa"/>
            <w:vAlign w:val="center"/>
          </w:tcPr>
          <w:p w14:paraId="0DB62275">
            <w:pPr>
              <w:spacing w:line="270" w:lineRule="auto"/>
              <w:jc w:val="left"/>
              <w:rPr>
                <w:rFonts w:hint="eastAsia" w:asciiTheme="minorEastAsia" w:hAnsiTheme="minorEastAsia"/>
                <w:sz w:val="27"/>
              </w:rPr>
            </w:pPr>
          </w:p>
        </w:tc>
        <w:tc>
          <w:tcPr>
            <w:tcW w:w="1041" w:type="dxa"/>
            <w:vAlign w:val="center"/>
          </w:tcPr>
          <w:p w14:paraId="5D1D3888">
            <w:pPr>
              <w:spacing w:line="270" w:lineRule="auto"/>
              <w:jc w:val="left"/>
              <w:rPr>
                <w:rFonts w:hint="eastAsia" w:asciiTheme="minorEastAsia" w:hAnsiTheme="minorEastAsia"/>
                <w:sz w:val="27"/>
              </w:rPr>
            </w:pPr>
          </w:p>
        </w:tc>
        <w:tc>
          <w:tcPr>
            <w:tcW w:w="1945" w:type="dxa"/>
            <w:vAlign w:val="center"/>
          </w:tcPr>
          <w:p w14:paraId="64D4A8B3">
            <w:pPr>
              <w:spacing w:line="270" w:lineRule="auto"/>
              <w:jc w:val="left"/>
              <w:rPr>
                <w:rFonts w:hint="eastAsia" w:asciiTheme="minorEastAsia" w:hAnsiTheme="minorEastAsia"/>
                <w:sz w:val="27"/>
              </w:rPr>
            </w:pPr>
          </w:p>
        </w:tc>
      </w:tr>
      <w:tr w14:paraId="3F090B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038005A">
            <w:pPr>
              <w:spacing w:line="270" w:lineRule="auto"/>
              <w:jc w:val="left"/>
              <w:rPr>
                <w:rFonts w:hint="eastAsia" w:asciiTheme="minorEastAsia" w:hAnsiTheme="minorEastAsia"/>
                <w:sz w:val="27"/>
              </w:rPr>
            </w:pPr>
          </w:p>
        </w:tc>
        <w:tc>
          <w:tcPr>
            <w:tcW w:w="1036" w:type="dxa"/>
            <w:vAlign w:val="center"/>
          </w:tcPr>
          <w:p w14:paraId="3A5C3C32">
            <w:pPr>
              <w:spacing w:line="270" w:lineRule="auto"/>
              <w:jc w:val="left"/>
              <w:rPr>
                <w:rFonts w:hint="eastAsia" w:asciiTheme="minorEastAsia" w:hAnsiTheme="minorEastAsia"/>
                <w:sz w:val="27"/>
              </w:rPr>
            </w:pPr>
          </w:p>
        </w:tc>
        <w:tc>
          <w:tcPr>
            <w:tcW w:w="1036" w:type="dxa"/>
            <w:vAlign w:val="center"/>
          </w:tcPr>
          <w:p w14:paraId="1B4D6687">
            <w:pPr>
              <w:spacing w:line="270" w:lineRule="auto"/>
              <w:jc w:val="left"/>
              <w:rPr>
                <w:rFonts w:hint="eastAsia" w:asciiTheme="minorEastAsia" w:hAnsiTheme="minorEastAsia"/>
                <w:sz w:val="27"/>
              </w:rPr>
            </w:pPr>
          </w:p>
        </w:tc>
        <w:tc>
          <w:tcPr>
            <w:tcW w:w="1036" w:type="dxa"/>
            <w:vAlign w:val="center"/>
          </w:tcPr>
          <w:p w14:paraId="6A862BB4">
            <w:pPr>
              <w:spacing w:line="270" w:lineRule="auto"/>
              <w:jc w:val="left"/>
              <w:rPr>
                <w:rFonts w:hint="eastAsia" w:asciiTheme="minorEastAsia" w:hAnsiTheme="minorEastAsia"/>
                <w:sz w:val="27"/>
              </w:rPr>
            </w:pPr>
          </w:p>
        </w:tc>
        <w:tc>
          <w:tcPr>
            <w:tcW w:w="1036" w:type="dxa"/>
            <w:vAlign w:val="center"/>
          </w:tcPr>
          <w:p w14:paraId="7C0CCAC5">
            <w:pPr>
              <w:spacing w:line="270" w:lineRule="auto"/>
              <w:jc w:val="left"/>
              <w:rPr>
                <w:rFonts w:hint="eastAsia" w:asciiTheme="minorEastAsia" w:hAnsiTheme="minorEastAsia"/>
                <w:sz w:val="27"/>
              </w:rPr>
            </w:pPr>
          </w:p>
        </w:tc>
        <w:tc>
          <w:tcPr>
            <w:tcW w:w="1037" w:type="dxa"/>
            <w:vAlign w:val="center"/>
          </w:tcPr>
          <w:p w14:paraId="73ECF10A">
            <w:pPr>
              <w:spacing w:line="270" w:lineRule="auto"/>
              <w:jc w:val="left"/>
              <w:rPr>
                <w:rFonts w:hint="eastAsia" w:asciiTheme="minorEastAsia" w:hAnsiTheme="minorEastAsia"/>
                <w:sz w:val="27"/>
              </w:rPr>
            </w:pPr>
          </w:p>
        </w:tc>
        <w:tc>
          <w:tcPr>
            <w:tcW w:w="1041" w:type="dxa"/>
            <w:vAlign w:val="center"/>
          </w:tcPr>
          <w:p w14:paraId="6461AD5D">
            <w:pPr>
              <w:spacing w:line="270" w:lineRule="auto"/>
              <w:jc w:val="left"/>
              <w:rPr>
                <w:rFonts w:hint="eastAsia" w:asciiTheme="minorEastAsia" w:hAnsiTheme="minorEastAsia"/>
                <w:sz w:val="27"/>
              </w:rPr>
            </w:pPr>
          </w:p>
        </w:tc>
        <w:tc>
          <w:tcPr>
            <w:tcW w:w="1945" w:type="dxa"/>
            <w:vAlign w:val="center"/>
          </w:tcPr>
          <w:p w14:paraId="4F437F81">
            <w:pPr>
              <w:spacing w:line="270" w:lineRule="auto"/>
              <w:jc w:val="left"/>
              <w:rPr>
                <w:rFonts w:hint="eastAsia" w:asciiTheme="minorEastAsia" w:hAnsiTheme="minorEastAsia"/>
                <w:sz w:val="27"/>
              </w:rPr>
            </w:pPr>
          </w:p>
        </w:tc>
      </w:tr>
      <w:tr w14:paraId="6EC7C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423FBAE4">
            <w:pPr>
              <w:spacing w:line="270" w:lineRule="auto"/>
              <w:jc w:val="left"/>
              <w:rPr>
                <w:rFonts w:hint="eastAsia" w:asciiTheme="minorEastAsia" w:hAnsiTheme="minorEastAsia"/>
                <w:sz w:val="27"/>
              </w:rPr>
            </w:pPr>
          </w:p>
        </w:tc>
        <w:tc>
          <w:tcPr>
            <w:tcW w:w="1036" w:type="dxa"/>
            <w:vAlign w:val="center"/>
          </w:tcPr>
          <w:p w14:paraId="5B471FAD">
            <w:pPr>
              <w:spacing w:line="270" w:lineRule="auto"/>
              <w:jc w:val="left"/>
              <w:rPr>
                <w:rFonts w:hint="eastAsia" w:asciiTheme="minorEastAsia" w:hAnsiTheme="minorEastAsia"/>
                <w:sz w:val="27"/>
              </w:rPr>
            </w:pPr>
          </w:p>
        </w:tc>
        <w:tc>
          <w:tcPr>
            <w:tcW w:w="1036" w:type="dxa"/>
            <w:vAlign w:val="center"/>
          </w:tcPr>
          <w:p w14:paraId="14BD62EC">
            <w:pPr>
              <w:spacing w:line="270" w:lineRule="auto"/>
              <w:jc w:val="left"/>
              <w:rPr>
                <w:rFonts w:hint="eastAsia" w:asciiTheme="minorEastAsia" w:hAnsiTheme="minorEastAsia"/>
                <w:sz w:val="27"/>
              </w:rPr>
            </w:pPr>
          </w:p>
        </w:tc>
        <w:tc>
          <w:tcPr>
            <w:tcW w:w="1036" w:type="dxa"/>
            <w:vAlign w:val="center"/>
          </w:tcPr>
          <w:p w14:paraId="30DB9529">
            <w:pPr>
              <w:spacing w:line="270" w:lineRule="auto"/>
              <w:jc w:val="left"/>
              <w:rPr>
                <w:rFonts w:hint="eastAsia" w:asciiTheme="minorEastAsia" w:hAnsiTheme="minorEastAsia"/>
                <w:sz w:val="27"/>
              </w:rPr>
            </w:pPr>
          </w:p>
        </w:tc>
        <w:tc>
          <w:tcPr>
            <w:tcW w:w="1036" w:type="dxa"/>
            <w:vAlign w:val="center"/>
          </w:tcPr>
          <w:p w14:paraId="4B48F3DC">
            <w:pPr>
              <w:spacing w:line="270" w:lineRule="auto"/>
              <w:jc w:val="left"/>
              <w:rPr>
                <w:rFonts w:hint="eastAsia" w:asciiTheme="minorEastAsia" w:hAnsiTheme="minorEastAsia"/>
                <w:sz w:val="27"/>
              </w:rPr>
            </w:pPr>
          </w:p>
        </w:tc>
        <w:tc>
          <w:tcPr>
            <w:tcW w:w="1037" w:type="dxa"/>
            <w:vAlign w:val="center"/>
          </w:tcPr>
          <w:p w14:paraId="72BD19F6">
            <w:pPr>
              <w:spacing w:line="270" w:lineRule="auto"/>
              <w:jc w:val="left"/>
              <w:rPr>
                <w:rFonts w:hint="eastAsia" w:asciiTheme="minorEastAsia" w:hAnsiTheme="minorEastAsia"/>
                <w:sz w:val="27"/>
              </w:rPr>
            </w:pPr>
          </w:p>
        </w:tc>
        <w:tc>
          <w:tcPr>
            <w:tcW w:w="1041" w:type="dxa"/>
            <w:vAlign w:val="center"/>
          </w:tcPr>
          <w:p w14:paraId="5389BDD2">
            <w:pPr>
              <w:spacing w:line="270" w:lineRule="auto"/>
              <w:jc w:val="left"/>
              <w:rPr>
                <w:rFonts w:hint="eastAsia" w:asciiTheme="minorEastAsia" w:hAnsiTheme="minorEastAsia"/>
                <w:sz w:val="27"/>
              </w:rPr>
            </w:pPr>
          </w:p>
        </w:tc>
        <w:tc>
          <w:tcPr>
            <w:tcW w:w="1945" w:type="dxa"/>
            <w:vAlign w:val="center"/>
          </w:tcPr>
          <w:p w14:paraId="398F9017">
            <w:pPr>
              <w:spacing w:line="270" w:lineRule="auto"/>
              <w:jc w:val="left"/>
              <w:rPr>
                <w:rFonts w:hint="eastAsia" w:asciiTheme="minorEastAsia" w:hAnsiTheme="minorEastAsia"/>
                <w:sz w:val="27"/>
              </w:rPr>
            </w:pPr>
          </w:p>
        </w:tc>
      </w:tr>
      <w:tr w14:paraId="2C8C50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799D2F98">
            <w:pPr>
              <w:spacing w:line="270" w:lineRule="auto"/>
              <w:jc w:val="left"/>
              <w:rPr>
                <w:rFonts w:hint="eastAsia" w:asciiTheme="minorEastAsia" w:hAnsiTheme="minorEastAsia"/>
                <w:sz w:val="27"/>
              </w:rPr>
            </w:pPr>
          </w:p>
        </w:tc>
        <w:tc>
          <w:tcPr>
            <w:tcW w:w="1036" w:type="dxa"/>
            <w:vAlign w:val="center"/>
          </w:tcPr>
          <w:p w14:paraId="3C0DC079">
            <w:pPr>
              <w:spacing w:line="270" w:lineRule="auto"/>
              <w:jc w:val="left"/>
              <w:rPr>
                <w:rFonts w:hint="eastAsia" w:asciiTheme="minorEastAsia" w:hAnsiTheme="minorEastAsia"/>
                <w:sz w:val="27"/>
              </w:rPr>
            </w:pPr>
          </w:p>
        </w:tc>
        <w:tc>
          <w:tcPr>
            <w:tcW w:w="1036" w:type="dxa"/>
            <w:vAlign w:val="center"/>
          </w:tcPr>
          <w:p w14:paraId="0A803612">
            <w:pPr>
              <w:spacing w:line="270" w:lineRule="auto"/>
              <w:jc w:val="left"/>
              <w:rPr>
                <w:rFonts w:hint="eastAsia" w:asciiTheme="minorEastAsia" w:hAnsiTheme="minorEastAsia"/>
                <w:sz w:val="27"/>
              </w:rPr>
            </w:pPr>
          </w:p>
        </w:tc>
        <w:tc>
          <w:tcPr>
            <w:tcW w:w="1036" w:type="dxa"/>
            <w:vAlign w:val="center"/>
          </w:tcPr>
          <w:p w14:paraId="4F329E31">
            <w:pPr>
              <w:spacing w:line="270" w:lineRule="auto"/>
              <w:jc w:val="left"/>
              <w:rPr>
                <w:rFonts w:hint="eastAsia" w:asciiTheme="minorEastAsia" w:hAnsiTheme="minorEastAsia"/>
                <w:sz w:val="27"/>
              </w:rPr>
            </w:pPr>
          </w:p>
        </w:tc>
        <w:tc>
          <w:tcPr>
            <w:tcW w:w="1036" w:type="dxa"/>
            <w:vAlign w:val="center"/>
          </w:tcPr>
          <w:p w14:paraId="1571AA25">
            <w:pPr>
              <w:spacing w:line="270" w:lineRule="auto"/>
              <w:jc w:val="left"/>
              <w:rPr>
                <w:rFonts w:hint="eastAsia" w:asciiTheme="minorEastAsia" w:hAnsiTheme="minorEastAsia"/>
                <w:sz w:val="27"/>
              </w:rPr>
            </w:pPr>
          </w:p>
        </w:tc>
        <w:tc>
          <w:tcPr>
            <w:tcW w:w="1037" w:type="dxa"/>
            <w:vAlign w:val="center"/>
          </w:tcPr>
          <w:p w14:paraId="24B0FA63">
            <w:pPr>
              <w:spacing w:line="270" w:lineRule="auto"/>
              <w:jc w:val="left"/>
              <w:rPr>
                <w:rFonts w:hint="eastAsia" w:asciiTheme="minorEastAsia" w:hAnsiTheme="minorEastAsia"/>
                <w:sz w:val="27"/>
              </w:rPr>
            </w:pPr>
          </w:p>
        </w:tc>
        <w:tc>
          <w:tcPr>
            <w:tcW w:w="1041" w:type="dxa"/>
            <w:vAlign w:val="center"/>
          </w:tcPr>
          <w:p w14:paraId="216466AF">
            <w:pPr>
              <w:spacing w:line="270" w:lineRule="auto"/>
              <w:jc w:val="left"/>
              <w:rPr>
                <w:rFonts w:hint="eastAsia" w:asciiTheme="minorEastAsia" w:hAnsiTheme="minorEastAsia"/>
                <w:sz w:val="27"/>
              </w:rPr>
            </w:pPr>
          </w:p>
        </w:tc>
        <w:tc>
          <w:tcPr>
            <w:tcW w:w="1945" w:type="dxa"/>
            <w:vAlign w:val="center"/>
          </w:tcPr>
          <w:p w14:paraId="5D9D2159">
            <w:pPr>
              <w:spacing w:line="270" w:lineRule="auto"/>
              <w:jc w:val="left"/>
              <w:rPr>
                <w:rFonts w:hint="eastAsia" w:asciiTheme="minorEastAsia" w:hAnsiTheme="minorEastAsia"/>
                <w:sz w:val="27"/>
              </w:rPr>
            </w:pPr>
          </w:p>
        </w:tc>
      </w:tr>
      <w:tr w14:paraId="2D34A3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1875BBFF">
            <w:pPr>
              <w:spacing w:line="270" w:lineRule="auto"/>
              <w:jc w:val="left"/>
              <w:rPr>
                <w:rFonts w:hint="eastAsia" w:asciiTheme="minorEastAsia" w:hAnsiTheme="minorEastAsia"/>
                <w:sz w:val="27"/>
              </w:rPr>
            </w:pPr>
          </w:p>
        </w:tc>
        <w:tc>
          <w:tcPr>
            <w:tcW w:w="1036" w:type="dxa"/>
            <w:vAlign w:val="center"/>
          </w:tcPr>
          <w:p w14:paraId="0106B458">
            <w:pPr>
              <w:spacing w:line="270" w:lineRule="auto"/>
              <w:jc w:val="left"/>
              <w:rPr>
                <w:rFonts w:hint="eastAsia" w:asciiTheme="minorEastAsia" w:hAnsiTheme="minorEastAsia"/>
                <w:sz w:val="27"/>
              </w:rPr>
            </w:pPr>
          </w:p>
        </w:tc>
        <w:tc>
          <w:tcPr>
            <w:tcW w:w="1036" w:type="dxa"/>
            <w:vAlign w:val="center"/>
          </w:tcPr>
          <w:p w14:paraId="055A5932">
            <w:pPr>
              <w:spacing w:line="270" w:lineRule="auto"/>
              <w:jc w:val="left"/>
              <w:rPr>
                <w:rFonts w:hint="eastAsia" w:asciiTheme="minorEastAsia" w:hAnsiTheme="minorEastAsia"/>
                <w:sz w:val="27"/>
              </w:rPr>
            </w:pPr>
          </w:p>
        </w:tc>
        <w:tc>
          <w:tcPr>
            <w:tcW w:w="1036" w:type="dxa"/>
            <w:vAlign w:val="center"/>
          </w:tcPr>
          <w:p w14:paraId="2E33139E">
            <w:pPr>
              <w:spacing w:line="270" w:lineRule="auto"/>
              <w:jc w:val="left"/>
              <w:rPr>
                <w:rFonts w:hint="eastAsia" w:asciiTheme="minorEastAsia" w:hAnsiTheme="minorEastAsia"/>
                <w:sz w:val="27"/>
              </w:rPr>
            </w:pPr>
          </w:p>
        </w:tc>
        <w:tc>
          <w:tcPr>
            <w:tcW w:w="1036" w:type="dxa"/>
            <w:vAlign w:val="center"/>
          </w:tcPr>
          <w:p w14:paraId="203EA4E2">
            <w:pPr>
              <w:spacing w:line="270" w:lineRule="auto"/>
              <w:jc w:val="left"/>
              <w:rPr>
                <w:rFonts w:hint="eastAsia" w:asciiTheme="minorEastAsia" w:hAnsiTheme="minorEastAsia"/>
                <w:sz w:val="27"/>
              </w:rPr>
            </w:pPr>
          </w:p>
        </w:tc>
        <w:tc>
          <w:tcPr>
            <w:tcW w:w="1037" w:type="dxa"/>
            <w:vAlign w:val="center"/>
          </w:tcPr>
          <w:p w14:paraId="1EE29660">
            <w:pPr>
              <w:spacing w:line="270" w:lineRule="auto"/>
              <w:jc w:val="left"/>
              <w:rPr>
                <w:rFonts w:hint="eastAsia" w:asciiTheme="minorEastAsia" w:hAnsiTheme="minorEastAsia"/>
                <w:sz w:val="27"/>
              </w:rPr>
            </w:pPr>
          </w:p>
        </w:tc>
        <w:tc>
          <w:tcPr>
            <w:tcW w:w="1041" w:type="dxa"/>
            <w:vAlign w:val="center"/>
          </w:tcPr>
          <w:p w14:paraId="1DC2FF0D">
            <w:pPr>
              <w:spacing w:line="270" w:lineRule="auto"/>
              <w:jc w:val="left"/>
              <w:rPr>
                <w:rFonts w:hint="eastAsia" w:asciiTheme="minorEastAsia" w:hAnsiTheme="minorEastAsia"/>
                <w:sz w:val="27"/>
              </w:rPr>
            </w:pPr>
          </w:p>
        </w:tc>
        <w:tc>
          <w:tcPr>
            <w:tcW w:w="1945" w:type="dxa"/>
            <w:vAlign w:val="center"/>
          </w:tcPr>
          <w:p w14:paraId="2A5C5874">
            <w:pPr>
              <w:spacing w:line="270" w:lineRule="auto"/>
              <w:jc w:val="left"/>
              <w:rPr>
                <w:rFonts w:hint="eastAsia" w:asciiTheme="minorEastAsia" w:hAnsiTheme="minorEastAsia"/>
                <w:sz w:val="27"/>
              </w:rPr>
            </w:pPr>
          </w:p>
        </w:tc>
      </w:tr>
      <w:tr w14:paraId="7C8CE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3F4ADD67">
            <w:pPr>
              <w:spacing w:line="270" w:lineRule="auto"/>
              <w:jc w:val="left"/>
              <w:rPr>
                <w:rFonts w:hint="eastAsia" w:asciiTheme="minorEastAsia" w:hAnsiTheme="minorEastAsia"/>
                <w:sz w:val="27"/>
              </w:rPr>
            </w:pPr>
          </w:p>
        </w:tc>
        <w:tc>
          <w:tcPr>
            <w:tcW w:w="1036" w:type="dxa"/>
            <w:vAlign w:val="center"/>
          </w:tcPr>
          <w:p w14:paraId="4E2B08C4">
            <w:pPr>
              <w:spacing w:line="270" w:lineRule="auto"/>
              <w:jc w:val="left"/>
              <w:rPr>
                <w:rFonts w:hint="eastAsia" w:asciiTheme="minorEastAsia" w:hAnsiTheme="minorEastAsia"/>
                <w:sz w:val="27"/>
              </w:rPr>
            </w:pPr>
          </w:p>
        </w:tc>
        <w:tc>
          <w:tcPr>
            <w:tcW w:w="1036" w:type="dxa"/>
            <w:vAlign w:val="center"/>
          </w:tcPr>
          <w:p w14:paraId="5C25F68B">
            <w:pPr>
              <w:spacing w:line="270" w:lineRule="auto"/>
              <w:jc w:val="left"/>
              <w:rPr>
                <w:rFonts w:hint="eastAsia" w:asciiTheme="minorEastAsia" w:hAnsiTheme="minorEastAsia"/>
                <w:sz w:val="27"/>
              </w:rPr>
            </w:pPr>
          </w:p>
        </w:tc>
        <w:tc>
          <w:tcPr>
            <w:tcW w:w="1036" w:type="dxa"/>
            <w:vAlign w:val="center"/>
          </w:tcPr>
          <w:p w14:paraId="7943D57C">
            <w:pPr>
              <w:spacing w:line="270" w:lineRule="auto"/>
              <w:jc w:val="left"/>
              <w:rPr>
                <w:rFonts w:hint="eastAsia" w:asciiTheme="minorEastAsia" w:hAnsiTheme="minorEastAsia"/>
                <w:sz w:val="27"/>
              </w:rPr>
            </w:pPr>
          </w:p>
        </w:tc>
        <w:tc>
          <w:tcPr>
            <w:tcW w:w="1036" w:type="dxa"/>
            <w:vAlign w:val="center"/>
          </w:tcPr>
          <w:p w14:paraId="09740565">
            <w:pPr>
              <w:spacing w:line="270" w:lineRule="auto"/>
              <w:jc w:val="left"/>
              <w:rPr>
                <w:rFonts w:hint="eastAsia" w:asciiTheme="minorEastAsia" w:hAnsiTheme="minorEastAsia"/>
                <w:sz w:val="27"/>
              </w:rPr>
            </w:pPr>
          </w:p>
        </w:tc>
        <w:tc>
          <w:tcPr>
            <w:tcW w:w="1037" w:type="dxa"/>
            <w:vAlign w:val="center"/>
          </w:tcPr>
          <w:p w14:paraId="64C8CFF4">
            <w:pPr>
              <w:spacing w:line="270" w:lineRule="auto"/>
              <w:jc w:val="left"/>
              <w:rPr>
                <w:rFonts w:hint="eastAsia" w:asciiTheme="minorEastAsia" w:hAnsiTheme="minorEastAsia"/>
                <w:sz w:val="27"/>
              </w:rPr>
            </w:pPr>
          </w:p>
        </w:tc>
        <w:tc>
          <w:tcPr>
            <w:tcW w:w="1041" w:type="dxa"/>
            <w:vAlign w:val="center"/>
          </w:tcPr>
          <w:p w14:paraId="1BE44BF5">
            <w:pPr>
              <w:spacing w:line="270" w:lineRule="auto"/>
              <w:jc w:val="left"/>
              <w:rPr>
                <w:rFonts w:hint="eastAsia" w:asciiTheme="minorEastAsia" w:hAnsiTheme="minorEastAsia"/>
                <w:sz w:val="27"/>
              </w:rPr>
            </w:pPr>
          </w:p>
        </w:tc>
        <w:tc>
          <w:tcPr>
            <w:tcW w:w="1945" w:type="dxa"/>
            <w:vAlign w:val="center"/>
          </w:tcPr>
          <w:p w14:paraId="73C35E5F">
            <w:pPr>
              <w:spacing w:line="270" w:lineRule="auto"/>
              <w:jc w:val="left"/>
              <w:rPr>
                <w:rFonts w:hint="eastAsia" w:asciiTheme="minorEastAsia" w:hAnsiTheme="minorEastAsia"/>
                <w:sz w:val="27"/>
              </w:rPr>
            </w:pPr>
          </w:p>
        </w:tc>
      </w:tr>
      <w:tr w14:paraId="44BCA4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00FCFCC3">
            <w:pPr>
              <w:spacing w:line="270" w:lineRule="auto"/>
              <w:jc w:val="left"/>
              <w:rPr>
                <w:rFonts w:hint="eastAsia" w:asciiTheme="minorEastAsia" w:hAnsiTheme="minorEastAsia"/>
                <w:sz w:val="27"/>
              </w:rPr>
            </w:pPr>
          </w:p>
        </w:tc>
        <w:tc>
          <w:tcPr>
            <w:tcW w:w="1036" w:type="dxa"/>
            <w:vAlign w:val="center"/>
          </w:tcPr>
          <w:p w14:paraId="717BD1A6">
            <w:pPr>
              <w:spacing w:line="270" w:lineRule="auto"/>
              <w:jc w:val="left"/>
              <w:rPr>
                <w:rFonts w:hint="eastAsia" w:asciiTheme="minorEastAsia" w:hAnsiTheme="minorEastAsia"/>
                <w:sz w:val="27"/>
              </w:rPr>
            </w:pPr>
          </w:p>
        </w:tc>
        <w:tc>
          <w:tcPr>
            <w:tcW w:w="1036" w:type="dxa"/>
            <w:vAlign w:val="center"/>
          </w:tcPr>
          <w:p w14:paraId="0827178C">
            <w:pPr>
              <w:spacing w:line="270" w:lineRule="auto"/>
              <w:jc w:val="left"/>
              <w:rPr>
                <w:rFonts w:hint="eastAsia" w:asciiTheme="minorEastAsia" w:hAnsiTheme="minorEastAsia"/>
                <w:sz w:val="27"/>
              </w:rPr>
            </w:pPr>
          </w:p>
        </w:tc>
        <w:tc>
          <w:tcPr>
            <w:tcW w:w="1036" w:type="dxa"/>
            <w:vAlign w:val="center"/>
          </w:tcPr>
          <w:p w14:paraId="51A4F896">
            <w:pPr>
              <w:spacing w:line="270" w:lineRule="auto"/>
              <w:jc w:val="left"/>
              <w:rPr>
                <w:rFonts w:hint="eastAsia" w:asciiTheme="minorEastAsia" w:hAnsiTheme="minorEastAsia"/>
                <w:sz w:val="27"/>
              </w:rPr>
            </w:pPr>
          </w:p>
        </w:tc>
        <w:tc>
          <w:tcPr>
            <w:tcW w:w="1036" w:type="dxa"/>
            <w:vAlign w:val="center"/>
          </w:tcPr>
          <w:p w14:paraId="23A2D6FE">
            <w:pPr>
              <w:spacing w:line="270" w:lineRule="auto"/>
              <w:jc w:val="left"/>
              <w:rPr>
                <w:rFonts w:hint="eastAsia" w:asciiTheme="minorEastAsia" w:hAnsiTheme="minorEastAsia"/>
                <w:sz w:val="27"/>
              </w:rPr>
            </w:pPr>
          </w:p>
        </w:tc>
        <w:tc>
          <w:tcPr>
            <w:tcW w:w="1037" w:type="dxa"/>
            <w:vAlign w:val="center"/>
          </w:tcPr>
          <w:p w14:paraId="5A8D6522">
            <w:pPr>
              <w:spacing w:line="270" w:lineRule="auto"/>
              <w:jc w:val="left"/>
              <w:rPr>
                <w:rFonts w:hint="eastAsia" w:asciiTheme="minorEastAsia" w:hAnsiTheme="minorEastAsia"/>
                <w:sz w:val="27"/>
              </w:rPr>
            </w:pPr>
          </w:p>
        </w:tc>
        <w:tc>
          <w:tcPr>
            <w:tcW w:w="1041" w:type="dxa"/>
            <w:vAlign w:val="center"/>
          </w:tcPr>
          <w:p w14:paraId="2D8B7467">
            <w:pPr>
              <w:spacing w:line="270" w:lineRule="auto"/>
              <w:jc w:val="left"/>
              <w:rPr>
                <w:rFonts w:hint="eastAsia" w:asciiTheme="minorEastAsia" w:hAnsiTheme="minorEastAsia"/>
                <w:sz w:val="27"/>
              </w:rPr>
            </w:pPr>
          </w:p>
        </w:tc>
        <w:tc>
          <w:tcPr>
            <w:tcW w:w="1945" w:type="dxa"/>
            <w:vAlign w:val="center"/>
          </w:tcPr>
          <w:p w14:paraId="26CBBB47">
            <w:pPr>
              <w:spacing w:line="270" w:lineRule="auto"/>
              <w:jc w:val="left"/>
              <w:rPr>
                <w:rFonts w:hint="eastAsia" w:asciiTheme="minorEastAsia" w:hAnsiTheme="minorEastAsia"/>
                <w:sz w:val="27"/>
              </w:rPr>
            </w:pPr>
          </w:p>
        </w:tc>
      </w:tr>
      <w:tr w14:paraId="3AA590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20F3A44E">
            <w:pPr>
              <w:spacing w:line="270" w:lineRule="auto"/>
              <w:jc w:val="left"/>
              <w:rPr>
                <w:rFonts w:hint="eastAsia" w:asciiTheme="minorEastAsia" w:hAnsiTheme="minorEastAsia"/>
                <w:sz w:val="27"/>
              </w:rPr>
            </w:pPr>
          </w:p>
        </w:tc>
        <w:tc>
          <w:tcPr>
            <w:tcW w:w="1036" w:type="dxa"/>
            <w:vAlign w:val="center"/>
          </w:tcPr>
          <w:p w14:paraId="18106C57">
            <w:pPr>
              <w:spacing w:line="270" w:lineRule="auto"/>
              <w:jc w:val="left"/>
              <w:rPr>
                <w:rFonts w:hint="eastAsia" w:asciiTheme="minorEastAsia" w:hAnsiTheme="minorEastAsia"/>
                <w:sz w:val="27"/>
              </w:rPr>
            </w:pPr>
          </w:p>
        </w:tc>
        <w:tc>
          <w:tcPr>
            <w:tcW w:w="1036" w:type="dxa"/>
            <w:vAlign w:val="center"/>
          </w:tcPr>
          <w:p w14:paraId="12C81280">
            <w:pPr>
              <w:spacing w:line="270" w:lineRule="auto"/>
              <w:jc w:val="left"/>
              <w:rPr>
                <w:rFonts w:hint="eastAsia" w:asciiTheme="minorEastAsia" w:hAnsiTheme="minorEastAsia"/>
                <w:sz w:val="27"/>
              </w:rPr>
            </w:pPr>
          </w:p>
        </w:tc>
        <w:tc>
          <w:tcPr>
            <w:tcW w:w="1036" w:type="dxa"/>
            <w:vAlign w:val="center"/>
          </w:tcPr>
          <w:p w14:paraId="3C2347B6">
            <w:pPr>
              <w:spacing w:line="270" w:lineRule="auto"/>
              <w:jc w:val="left"/>
              <w:rPr>
                <w:rFonts w:hint="eastAsia" w:asciiTheme="minorEastAsia" w:hAnsiTheme="minorEastAsia"/>
                <w:sz w:val="27"/>
              </w:rPr>
            </w:pPr>
          </w:p>
        </w:tc>
        <w:tc>
          <w:tcPr>
            <w:tcW w:w="1036" w:type="dxa"/>
            <w:vAlign w:val="center"/>
          </w:tcPr>
          <w:p w14:paraId="3F4934D8">
            <w:pPr>
              <w:spacing w:line="270" w:lineRule="auto"/>
              <w:jc w:val="left"/>
              <w:rPr>
                <w:rFonts w:hint="eastAsia" w:asciiTheme="minorEastAsia" w:hAnsiTheme="minorEastAsia"/>
                <w:sz w:val="27"/>
              </w:rPr>
            </w:pPr>
          </w:p>
        </w:tc>
        <w:tc>
          <w:tcPr>
            <w:tcW w:w="1037" w:type="dxa"/>
            <w:vAlign w:val="center"/>
          </w:tcPr>
          <w:p w14:paraId="737A8466">
            <w:pPr>
              <w:spacing w:line="270" w:lineRule="auto"/>
              <w:jc w:val="left"/>
              <w:rPr>
                <w:rFonts w:hint="eastAsia" w:asciiTheme="minorEastAsia" w:hAnsiTheme="minorEastAsia"/>
                <w:sz w:val="27"/>
              </w:rPr>
            </w:pPr>
          </w:p>
        </w:tc>
        <w:tc>
          <w:tcPr>
            <w:tcW w:w="1041" w:type="dxa"/>
            <w:vAlign w:val="center"/>
          </w:tcPr>
          <w:p w14:paraId="799ED468">
            <w:pPr>
              <w:spacing w:line="270" w:lineRule="auto"/>
              <w:jc w:val="left"/>
              <w:rPr>
                <w:rFonts w:hint="eastAsia" w:asciiTheme="minorEastAsia" w:hAnsiTheme="minorEastAsia"/>
                <w:sz w:val="27"/>
              </w:rPr>
            </w:pPr>
          </w:p>
        </w:tc>
        <w:tc>
          <w:tcPr>
            <w:tcW w:w="1945" w:type="dxa"/>
            <w:vAlign w:val="center"/>
          </w:tcPr>
          <w:p w14:paraId="193E5C06">
            <w:pPr>
              <w:spacing w:line="270" w:lineRule="auto"/>
              <w:jc w:val="left"/>
              <w:rPr>
                <w:rFonts w:hint="eastAsia" w:asciiTheme="minorEastAsia" w:hAnsiTheme="minorEastAsia"/>
                <w:sz w:val="27"/>
              </w:rPr>
            </w:pPr>
          </w:p>
        </w:tc>
      </w:tr>
      <w:tr w14:paraId="5BF1C7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6" w:type="dxa"/>
            <w:vAlign w:val="center"/>
          </w:tcPr>
          <w:p w14:paraId="6737E671">
            <w:pPr>
              <w:spacing w:line="270" w:lineRule="auto"/>
              <w:jc w:val="left"/>
              <w:rPr>
                <w:rFonts w:hint="eastAsia" w:asciiTheme="minorEastAsia" w:hAnsiTheme="minorEastAsia"/>
                <w:sz w:val="27"/>
              </w:rPr>
            </w:pPr>
          </w:p>
        </w:tc>
        <w:tc>
          <w:tcPr>
            <w:tcW w:w="1036" w:type="dxa"/>
            <w:vAlign w:val="center"/>
          </w:tcPr>
          <w:p w14:paraId="1C760432">
            <w:pPr>
              <w:spacing w:line="270" w:lineRule="auto"/>
              <w:jc w:val="left"/>
              <w:rPr>
                <w:rFonts w:hint="eastAsia" w:asciiTheme="minorEastAsia" w:hAnsiTheme="minorEastAsia"/>
                <w:sz w:val="27"/>
              </w:rPr>
            </w:pPr>
          </w:p>
        </w:tc>
        <w:tc>
          <w:tcPr>
            <w:tcW w:w="1036" w:type="dxa"/>
            <w:vAlign w:val="center"/>
          </w:tcPr>
          <w:p w14:paraId="644898E4">
            <w:pPr>
              <w:spacing w:line="270" w:lineRule="auto"/>
              <w:jc w:val="left"/>
              <w:rPr>
                <w:rFonts w:hint="eastAsia" w:asciiTheme="minorEastAsia" w:hAnsiTheme="minorEastAsia"/>
                <w:sz w:val="27"/>
              </w:rPr>
            </w:pPr>
          </w:p>
        </w:tc>
        <w:tc>
          <w:tcPr>
            <w:tcW w:w="1036" w:type="dxa"/>
            <w:vAlign w:val="center"/>
          </w:tcPr>
          <w:p w14:paraId="71A7D7CE">
            <w:pPr>
              <w:spacing w:line="270" w:lineRule="auto"/>
              <w:jc w:val="left"/>
              <w:rPr>
                <w:rFonts w:hint="eastAsia" w:asciiTheme="minorEastAsia" w:hAnsiTheme="minorEastAsia"/>
                <w:sz w:val="27"/>
              </w:rPr>
            </w:pPr>
          </w:p>
        </w:tc>
        <w:tc>
          <w:tcPr>
            <w:tcW w:w="1036" w:type="dxa"/>
            <w:vAlign w:val="center"/>
          </w:tcPr>
          <w:p w14:paraId="07321DA7">
            <w:pPr>
              <w:spacing w:line="270" w:lineRule="auto"/>
              <w:jc w:val="left"/>
              <w:rPr>
                <w:rFonts w:hint="eastAsia" w:asciiTheme="minorEastAsia" w:hAnsiTheme="minorEastAsia"/>
                <w:sz w:val="27"/>
              </w:rPr>
            </w:pPr>
          </w:p>
        </w:tc>
        <w:tc>
          <w:tcPr>
            <w:tcW w:w="1037" w:type="dxa"/>
            <w:vAlign w:val="center"/>
          </w:tcPr>
          <w:p w14:paraId="75C15CFE">
            <w:pPr>
              <w:spacing w:line="270" w:lineRule="auto"/>
              <w:jc w:val="left"/>
              <w:rPr>
                <w:rFonts w:hint="eastAsia" w:asciiTheme="minorEastAsia" w:hAnsiTheme="minorEastAsia"/>
                <w:sz w:val="27"/>
              </w:rPr>
            </w:pPr>
          </w:p>
        </w:tc>
        <w:tc>
          <w:tcPr>
            <w:tcW w:w="1041" w:type="dxa"/>
            <w:vAlign w:val="center"/>
          </w:tcPr>
          <w:p w14:paraId="40F8A74A">
            <w:pPr>
              <w:spacing w:line="270" w:lineRule="auto"/>
              <w:jc w:val="left"/>
              <w:rPr>
                <w:rFonts w:hint="eastAsia" w:asciiTheme="minorEastAsia" w:hAnsiTheme="minorEastAsia"/>
                <w:sz w:val="27"/>
              </w:rPr>
            </w:pPr>
          </w:p>
        </w:tc>
        <w:tc>
          <w:tcPr>
            <w:tcW w:w="1945" w:type="dxa"/>
            <w:vAlign w:val="center"/>
          </w:tcPr>
          <w:p w14:paraId="71628FB8">
            <w:pPr>
              <w:spacing w:line="270" w:lineRule="auto"/>
              <w:jc w:val="left"/>
              <w:rPr>
                <w:rFonts w:hint="eastAsia" w:asciiTheme="minorEastAsia" w:hAnsiTheme="minorEastAsia"/>
                <w:sz w:val="27"/>
              </w:rPr>
            </w:pPr>
          </w:p>
        </w:tc>
      </w:tr>
    </w:tbl>
    <w:p w14:paraId="4579CDFE">
      <w:pPr>
        <w:tabs>
          <w:tab w:val="left" w:pos="3468"/>
        </w:tabs>
        <w:rPr>
          <w:rFonts w:hint="eastAsia" w:ascii="仿宋" w:hAnsi="仿宋" w:eastAsia="仿宋" w:cs="仿宋"/>
          <w:b/>
          <w:bCs/>
          <w:szCs w:val="32"/>
        </w:rPr>
      </w:pPr>
    </w:p>
    <w:p w14:paraId="5748D06D">
      <w:pPr>
        <w:tabs>
          <w:tab w:val="left" w:pos="3468"/>
        </w:tabs>
        <w:rPr>
          <w:rFonts w:hint="eastAsia" w:ascii="仿宋" w:hAnsi="仿宋" w:eastAsia="仿宋" w:cs="仿宋"/>
          <w:bCs/>
          <w:szCs w:val="32"/>
        </w:rPr>
      </w:pPr>
      <w:r>
        <w:rPr>
          <w:rFonts w:hint="eastAsia" w:ascii="仿宋" w:hAnsi="仿宋" w:eastAsia="仿宋" w:cs="仿宋"/>
          <w:szCs w:val="28"/>
          <w:lang w:val="en-US" w:eastAsia="zh-CN"/>
        </w:rPr>
        <w:t>投标人</w:t>
      </w:r>
      <w:r>
        <w:rPr>
          <w:rFonts w:hint="eastAsia" w:ascii="仿宋" w:hAnsi="仿宋" w:eastAsia="仿宋" w:cs="仿宋"/>
          <w:bCs/>
          <w:szCs w:val="32"/>
        </w:rPr>
        <w:t>：（单位公章）</w:t>
      </w:r>
    </w:p>
    <w:p w14:paraId="06749F5F">
      <w:pPr>
        <w:tabs>
          <w:tab w:val="left" w:pos="3468"/>
        </w:tabs>
        <w:rPr>
          <w:rFonts w:hint="eastAsia" w:ascii="仿宋" w:hAnsi="仿宋" w:eastAsia="仿宋" w:cs="仿宋"/>
          <w:bCs/>
          <w:szCs w:val="32"/>
        </w:rPr>
      </w:pPr>
      <w:r>
        <w:rPr>
          <w:rFonts w:hint="eastAsia" w:ascii="仿宋" w:hAnsi="仿宋" w:eastAsia="仿宋" w:cs="仿宋"/>
          <w:bCs/>
          <w:szCs w:val="32"/>
        </w:rPr>
        <w:t>法定代表人或其委托代理人：（签字或盖章）</w:t>
      </w:r>
    </w:p>
    <w:p w14:paraId="7A8BA880">
      <w:pPr>
        <w:tabs>
          <w:tab w:val="left" w:pos="3468"/>
        </w:tabs>
        <w:rPr>
          <w:rFonts w:hint="eastAsia" w:ascii="仿宋" w:hAnsi="仿宋" w:eastAsia="仿宋" w:cs="仿宋"/>
          <w:bCs/>
          <w:szCs w:val="32"/>
        </w:rPr>
      </w:pPr>
      <w:r>
        <w:rPr>
          <w:rFonts w:hint="eastAsia" w:ascii="仿宋" w:hAnsi="仿宋" w:eastAsia="仿宋" w:cs="仿宋"/>
          <w:bCs/>
          <w:szCs w:val="32"/>
        </w:rPr>
        <w:t>日期：年月日</w:t>
      </w:r>
    </w:p>
    <w:p w14:paraId="0052CB34">
      <w:pPr>
        <w:widowControl/>
        <w:jc w:val="left"/>
        <w:rPr>
          <w:rFonts w:hint="eastAsia" w:ascii="仿宋" w:hAnsi="仿宋" w:eastAsia="仿宋" w:cs="仿宋"/>
          <w:b/>
          <w:bCs/>
          <w:sz w:val="32"/>
          <w:szCs w:val="32"/>
        </w:rPr>
      </w:pPr>
      <w:r>
        <w:rPr>
          <w:rFonts w:ascii="仿宋" w:hAnsi="仿宋" w:eastAsia="仿宋" w:cs="仿宋"/>
          <w:b/>
          <w:bCs/>
          <w:sz w:val="32"/>
          <w:szCs w:val="32"/>
        </w:rPr>
        <w:br w:type="page"/>
      </w:r>
    </w:p>
    <w:p w14:paraId="6F5E58F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 w:val="32"/>
          <w:szCs w:val="32"/>
          <w:lang w:val="en-US" w:eastAsia="zh-CN"/>
        </w:rPr>
        <w:t>十</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技术方案</w:t>
      </w:r>
      <w:r>
        <w:rPr>
          <w:rFonts w:hint="eastAsia" w:ascii="仿宋" w:hAnsi="仿宋" w:eastAsia="仿宋" w:cs="仿宋"/>
          <w:b/>
          <w:bCs/>
          <w:sz w:val="32"/>
          <w:szCs w:val="32"/>
        </w:rPr>
        <w:fldChar w:fldCharType="end"/>
      </w:r>
    </w:p>
    <w:p w14:paraId="40D927C3">
      <w:pPr>
        <w:tabs>
          <w:tab w:val="left" w:pos="3468"/>
        </w:tabs>
        <w:spacing w:line="360" w:lineRule="auto"/>
        <w:jc w:val="center"/>
        <w:rPr>
          <w:rFonts w:hint="eastAsia" w:ascii="仿宋" w:hAnsi="仿宋" w:eastAsia="仿宋" w:cs="仿宋"/>
          <w:b/>
          <w:bCs/>
          <w:szCs w:val="32"/>
        </w:rPr>
      </w:pPr>
      <w:r>
        <w:rPr>
          <w:rFonts w:hint="eastAsia" w:ascii="仿宋" w:hAnsi="仿宋" w:eastAsia="仿宋" w:cs="仿宋"/>
          <w:b/>
          <w:bCs/>
          <w:szCs w:val="32"/>
        </w:rPr>
        <w:fldChar w:fldCharType="end"/>
      </w:r>
    </w:p>
    <w:p w14:paraId="1C53BF9E">
      <w:pPr>
        <w:pStyle w:val="10"/>
        <w:spacing w:after="0" w:line="360" w:lineRule="auto"/>
        <w:rPr>
          <w:rFonts w:hint="eastAsia" w:ascii="仿宋" w:hAnsi="仿宋" w:eastAsia="仿宋" w:cs="仿宋"/>
          <w:szCs w:val="28"/>
        </w:rPr>
      </w:pPr>
      <w:r>
        <w:rPr>
          <w:rFonts w:hint="eastAsia" w:ascii="仿宋" w:hAnsi="仿宋" w:eastAsia="仿宋" w:cs="仿宋"/>
          <w:szCs w:val="28"/>
        </w:rPr>
        <w:t>自拟</w:t>
      </w:r>
    </w:p>
    <w:p w14:paraId="4C0E2A64">
      <w:pPr>
        <w:widowControl/>
        <w:tabs>
          <w:tab w:val="left" w:pos="3468"/>
        </w:tabs>
        <w:spacing w:line="360" w:lineRule="auto"/>
        <w:jc w:val="center"/>
        <w:rPr>
          <w:rFonts w:hint="eastAsia" w:ascii="仿宋" w:hAnsi="仿宋" w:eastAsia="仿宋" w:cs="仿宋"/>
          <w:b/>
          <w:bCs/>
          <w:sz w:val="32"/>
          <w:szCs w:val="32"/>
        </w:rPr>
        <w:sectPr>
          <w:pgSz w:w="11906" w:h="16838"/>
          <w:pgMar w:top="1440" w:right="1344" w:bottom="1440" w:left="1185" w:header="851" w:footer="992" w:gutter="0"/>
          <w:cols w:space="720" w:num="1"/>
          <w:docGrid w:type="lines" w:linePitch="312" w:charSpace="0"/>
        </w:sectPr>
      </w:pPr>
    </w:p>
    <w:p w14:paraId="19A014B8">
      <w:pPr>
        <w:widowControl/>
        <w:tabs>
          <w:tab w:val="left" w:pos="3468"/>
        </w:tabs>
        <w:spacing w:line="360" w:lineRule="auto"/>
        <w:jc w:val="center"/>
        <w:rPr>
          <w:rFonts w:hint="eastAsia" w:ascii="仿宋" w:hAnsi="仿宋" w:eastAsia="仿宋" w:cs="仿宋"/>
          <w:b/>
          <w:bCs/>
          <w:sz w:val="32"/>
          <w:szCs w:val="32"/>
        </w:rPr>
      </w:pPr>
      <w:r>
        <w:rPr>
          <w:rFonts w:hint="eastAsia" w:ascii="仿宋" w:hAnsi="仿宋" w:eastAsia="仿宋" w:cs="仿宋"/>
          <w:b/>
          <w:bCs/>
          <w:sz w:val="32"/>
          <w:szCs w:val="32"/>
        </w:rPr>
        <w:t>十</w:t>
      </w:r>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、投标人的信誉情况表</w:t>
      </w:r>
    </w:p>
    <w:p w14:paraId="7465EE81">
      <w:pPr>
        <w:spacing w:line="397" w:lineRule="exact"/>
        <w:rPr>
          <w:rFonts w:hint="eastAsia"/>
          <w:sz w:val="20"/>
          <w:szCs w:val="20"/>
        </w:rPr>
      </w:pPr>
    </w:p>
    <w:tbl>
      <w:tblPr>
        <w:tblStyle w:val="28"/>
        <w:tblW w:w="0" w:type="auto"/>
        <w:jc w:val="center"/>
        <w:tblLayout w:type="fixed"/>
        <w:tblCellMar>
          <w:top w:w="0" w:type="dxa"/>
          <w:left w:w="0" w:type="dxa"/>
          <w:bottom w:w="0" w:type="dxa"/>
          <w:right w:w="0" w:type="dxa"/>
        </w:tblCellMar>
      </w:tblPr>
      <w:tblGrid>
        <w:gridCol w:w="4280"/>
        <w:gridCol w:w="4280"/>
      </w:tblGrid>
      <w:tr w14:paraId="5BCF3373">
        <w:tblPrEx>
          <w:tblCellMar>
            <w:top w:w="0" w:type="dxa"/>
            <w:left w:w="0" w:type="dxa"/>
            <w:bottom w:w="0" w:type="dxa"/>
            <w:right w:w="0" w:type="dxa"/>
          </w:tblCellMar>
        </w:tblPrEx>
        <w:trPr>
          <w:trHeight w:val="935" w:hRule="atLeast"/>
          <w:jc w:val="center"/>
        </w:trPr>
        <w:tc>
          <w:tcPr>
            <w:tcW w:w="4280" w:type="dxa"/>
            <w:tcBorders>
              <w:top w:val="single" w:color="auto" w:sz="8" w:space="0"/>
              <w:left w:val="single" w:color="auto" w:sz="8" w:space="0"/>
              <w:right w:val="single" w:color="auto" w:sz="8" w:space="0"/>
            </w:tcBorders>
            <w:vAlign w:val="center"/>
          </w:tcPr>
          <w:p w14:paraId="7F85503A">
            <w:pPr>
              <w:jc w:val="center"/>
              <w:rPr>
                <w:rFonts w:hint="eastAsia"/>
              </w:rPr>
            </w:pPr>
            <w:r>
              <w:rPr>
                <w:rFonts w:hint="eastAsia"/>
              </w:rPr>
              <w:t>项 目</w:t>
            </w:r>
          </w:p>
        </w:tc>
        <w:tc>
          <w:tcPr>
            <w:tcW w:w="4280" w:type="dxa"/>
            <w:tcBorders>
              <w:top w:val="single" w:color="auto" w:sz="8" w:space="0"/>
              <w:right w:val="single" w:color="auto" w:sz="8" w:space="0"/>
            </w:tcBorders>
            <w:vAlign w:val="center"/>
          </w:tcPr>
          <w:p w14:paraId="640EB96A">
            <w:pPr>
              <w:jc w:val="center"/>
              <w:rPr>
                <w:rFonts w:hint="eastAsia"/>
              </w:rPr>
            </w:pPr>
            <w:r>
              <w:rPr>
                <w:rFonts w:hint="eastAsia"/>
              </w:rPr>
              <w:t>投标人情况说明</w:t>
            </w:r>
          </w:p>
        </w:tc>
      </w:tr>
      <w:tr w14:paraId="2319438B">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0AAF2E62">
            <w:pPr>
              <w:rPr>
                <w:rFonts w:hint="eastAsia"/>
                <w:sz w:val="24"/>
              </w:rPr>
            </w:pPr>
          </w:p>
        </w:tc>
        <w:tc>
          <w:tcPr>
            <w:tcW w:w="4280" w:type="dxa"/>
            <w:tcBorders>
              <w:bottom w:val="single" w:color="auto" w:sz="8" w:space="0"/>
              <w:right w:val="single" w:color="auto" w:sz="8" w:space="0"/>
            </w:tcBorders>
            <w:vAlign w:val="bottom"/>
          </w:tcPr>
          <w:p w14:paraId="57200F63">
            <w:pPr>
              <w:rPr>
                <w:rFonts w:hint="eastAsia"/>
                <w:sz w:val="24"/>
              </w:rPr>
            </w:pPr>
          </w:p>
        </w:tc>
      </w:tr>
      <w:tr w14:paraId="680088B5">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186052B0">
            <w:pPr>
              <w:rPr>
                <w:rFonts w:hint="eastAsia"/>
                <w:sz w:val="24"/>
              </w:rPr>
            </w:pPr>
          </w:p>
        </w:tc>
        <w:tc>
          <w:tcPr>
            <w:tcW w:w="4280" w:type="dxa"/>
            <w:tcBorders>
              <w:bottom w:val="single" w:color="auto" w:sz="8" w:space="0"/>
              <w:right w:val="single" w:color="auto" w:sz="8" w:space="0"/>
            </w:tcBorders>
            <w:vAlign w:val="bottom"/>
          </w:tcPr>
          <w:p w14:paraId="43FBA740">
            <w:pPr>
              <w:rPr>
                <w:rFonts w:hint="eastAsia"/>
                <w:sz w:val="24"/>
              </w:rPr>
            </w:pPr>
          </w:p>
        </w:tc>
      </w:tr>
      <w:tr w14:paraId="0B798917">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A8A63E6">
            <w:pPr>
              <w:rPr>
                <w:rFonts w:hint="eastAsia"/>
                <w:sz w:val="24"/>
              </w:rPr>
            </w:pPr>
          </w:p>
        </w:tc>
        <w:tc>
          <w:tcPr>
            <w:tcW w:w="4280" w:type="dxa"/>
            <w:tcBorders>
              <w:bottom w:val="single" w:color="auto" w:sz="8" w:space="0"/>
              <w:right w:val="single" w:color="auto" w:sz="8" w:space="0"/>
            </w:tcBorders>
            <w:vAlign w:val="bottom"/>
          </w:tcPr>
          <w:p w14:paraId="3E644F31">
            <w:pPr>
              <w:rPr>
                <w:rFonts w:hint="eastAsia"/>
                <w:sz w:val="24"/>
              </w:rPr>
            </w:pPr>
          </w:p>
        </w:tc>
      </w:tr>
      <w:tr w14:paraId="383ADCDB">
        <w:tblPrEx>
          <w:tblCellMar>
            <w:top w:w="0" w:type="dxa"/>
            <w:left w:w="0" w:type="dxa"/>
            <w:bottom w:w="0" w:type="dxa"/>
            <w:right w:w="0" w:type="dxa"/>
          </w:tblCellMar>
        </w:tblPrEx>
        <w:trPr>
          <w:trHeight w:val="1749" w:hRule="atLeast"/>
          <w:jc w:val="center"/>
        </w:trPr>
        <w:tc>
          <w:tcPr>
            <w:tcW w:w="4280" w:type="dxa"/>
            <w:tcBorders>
              <w:left w:val="single" w:color="auto" w:sz="8" w:space="0"/>
              <w:bottom w:val="single" w:color="auto" w:sz="8" w:space="0"/>
              <w:right w:val="single" w:color="auto" w:sz="8" w:space="0"/>
            </w:tcBorders>
            <w:vAlign w:val="bottom"/>
          </w:tcPr>
          <w:p w14:paraId="3D483608">
            <w:pPr>
              <w:rPr>
                <w:rFonts w:hint="eastAsia"/>
                <w:sz w:val="24"/>
              </w:rPr>
            </w:pPr>
          </w:p>
        </w:tc>
        <w:tc>
          <w:tcPr>
            <w:tcW w:w="4280" w:type="dxa"/>
            <w:tcBorders>
              <w:bottom w:val="single" w:color="auto" w:sz="8" w:space="0"/>
              <w:right w:val="single" w:color="auto" w:sz="8" w:space="0"/>
            </w:tcBorders>
            <w:vAlign w:val="bottom"/>
          </w:tcPr>
          <w:p w14:paraId="59734FC0">
            <w:pPr>
              <w:rPr>
                <w:rFonts w:hint="eastAsia"/>
                <w:sz w:val="24"/>
              </w:rPr>
            </w:pPr>
          </w:p>
        </w:tc>
      </w:tr>
      <w:tr w14:paraId="52C8EFA2">
        <w:tblPrEx>
          <w:tblCellMar>
            <w:top w:w="0" w:type="dxa"/>
            <w:left w:w="0" w:type="dxa"/>
            <w:bottom w:w="0" w:type="dxa"/>
            <w:right w:w="0" w:type="dxa"/>
          </w:tblCellMar>
        </w:tblPrEx>
        <w:trPr>
          <w:trHeight w:val="1752" w:hRule="atLeast"/>
          <w:jc w:val="center"/>
        </w:trPr>
        <w:tc>
          <w:tcPr>
            <w:tcW w:w="4280" w:type="dxa"/>
            <w:tcBorders>
              <w:left w:val="single" w:color="auto" w:sz="8" w:space="0"/>
              <w:bottom w:val="single" w:color="auto" w:sz="8" w:space="0"/>
              <w:right w:val="single" w:color="auto" w:sz="8" w:space="0"/>
            </w:tcBorders>
            <w:vAlign w:val="bottom"/>
          </w:tcPr>
          <w:p w14:paraId="4B204996">
            <w:pPr>
              <w:rPr>
                <w:rFonts w:hint="eastAsia"/>
                <w:sz w:val="24"/>
              </w:rPr>
            </w:pPr>
          </w:p>
        </w:tc>
        <w:tc>
          <w:tcPr>
            <w:tcW w:w="4280" w:type="dxa"/>
            <w:tcBorders>
              <w:bottom w:val="single" w:color="auto" w:sz="8" w:space="0"/>
              <w:right w:val="single" w:color="auto" w:sz="8" w:space="0"/>
            </w:tcBorders>
            <w:vAlign w:val="bottom"/>
          </w:tcPr>
          <w:p w14:paraId="3F52AEDD">
            <w:pPr>
              <w:rPr>
                <w:rFonts w:hint="eastAsia"/>
                <w:sz w:val="24"/>
              </w:rPr>
            </w:pPr>
          </w:p>
        </w:tc>
      </w:tr>
    </w:tbl>
    <w:p w14:paraId="37A019E1">
      <w:pPr>
        <w:spacing w:line="127" w:lineRule="exact"/>
        <w:rPr>
          <w:rFonts w:hint="eastAsia"/>
          <w:sz w:val="20"/>
          <w:szCs w:val="20"/>
        </w:rPr>
      </w:pPr>
    </w:p>
    <w:p w14:paraId="1E5A5E5A">
      <w:pPr>
        <w:spacing w:line="396" w:lineRule="exact"/>
        <w:rPr>
          <w:rFonts w:hint="eastAsia"/>
          <w:sz w:val="21"/>
          <w:szCs w:val="21"/>
        </w:rPr>
      </w:pPr>
      <w:r>
        <w:rPr>
          <w:rFonts w:hint="eastAsia" w:cs="宋体"/>
          <w:sz w:val="21"/>
          <w:szCs w:val="21"/>
        </w:rPr>
        <w:t>注：</w:t>
      </w:r>
      <w:r>
        <w:rPr>
          <w:rFonts w:eastAsia="Times New Roman"/>
          <w:sz w:val="21"/>
          <w:szCs w:val="21"/>
        </w:rPr>
        <w:t>1.</w:t>
      </w:r>
      <w:r>
        <w:rPr>
          <w:rFonts w:hint="eastAsia" w:cs="宋体"/>
          <w:sz w:val="21"/>
          <w:szCs w:val="21"/>
          <w:lang w:val="en-US" w:eastAsia="zh-CN"/>
        </w:rPr>
        <w:t>投标人</w:t>
      </w:r>
      <w:r>
        <w:rPr>
          <w:rFonts w:hint="eastAsia" w:cs="宋体"/>
          <w:sz w:val="21"/>
          <w:szCs w:val="21"/>
        </w:rPr>
        <w:t>应按照</w:t>
      </w:r>
      <w:r>
        <w:rPr>
          <w:rFonts w:hint="eastAsia" w:cs="宋体"/>
          <w:sz w:val="21"/>
          <w:szCs w:val="21"/>
          <w:lang w:val="en-US" w:eastAsia="zh-CN"/>
        </w:rPr>
        <w:t>招标</w:t>
      </w:r>
      <w:r>
        <w:rPr>
          <w:rFonts w:hint="eastAsia" w:cs="宋体"/>
          <w:sz w:val="21"/>
          <w:szCs w:val="21"/>
        </w:rPr>
        <w:t>文件规定，说明其信誉情况。</w:t>
      </w:r>
    </w:p>
    <w:p w14:paraId="41CB02C2">
      <w:pPr>
        <w:spacing w:line="396" w:lineRule="exact"/>
        <w:ind w:firstLine="420" w:firstLineChars="200"/>
        <w:rPr>
          <w:rFonts w:hint="eastAsia" w:cs="宋体"/>
          <w:sz w:val="21"/>
          <w:szCs w:val="21"/>
        </w:rPr>
      </w:pPr>
      <w:r>
        <w:rPr>
          <w:rFonts w:hint="eastAsia" w:cs="宋体"/>
          <w:sz w:val="21"/>
          <w:szCs w:val="21"/>
        </w:rPr>
        <w:t>2.“</w:t>
      </w:r>
      <w:r>
        <w:rPr>
          <w:rFonts w:hint="eastAsia" w:cs="宋体"/>
          <w:sz w:val="21"/>
          <w:szCs w:val="21"/>
          <w:lang w:val="en-US" w:eastAsia="zh-CN"/>
        </w:rPr>
        <w:t>投标人</w:t>
      </w:r>
      <w:r>
        <w:rPr>
          <w:rFonts w:hint="eastAsia" w:cs="宋体"/>
          <w:sz w:val="21"/>
          <w:szCs w:val="21"/>
        </w:rPr>
        <w:t>的信誉情况表”应附</w:t>
      </w:r>
      <w:r>
        <w:rPr>
          <w:rFonts w:hint="eastAsia" w:cs="宋体"/>
          <w:sz w:val="21"/>
          <w:szCs w:val="21"/>
          <w:lang w:val="en-US" w:eastAsia="zh-CN"/>
        </w:rPr>
        <w:t>投标人</w:t>
      </w:r>
      <w:r>
        <w:rPr>
          <w:rFonts w:hint="eastAsia" w:cs="宋体"/>
          <w:sz w:val="21"/>
          <w:szCs w:val="21"/>
        </w:rPr>
        <w:t>在国家企业信用信息公示系统中未被列入严重违法失信企业名单、在“信用中国”网站中未被列入失信被执行人名单的网页截图复印件。</w:t>
      </w:r>
    </w:p>
    <w:p w14:paraId="7FFAB45B">
      <w:pPr>
        <w:rPr>
          <w:rFonts w:hint="eastAsia" w:eastAsia="仿宋"/>
        </w:rPr>
      </w:pPr>
    </w:p>
    <w:p w14:paraId="0C970088">
      <w:pPr>
        <w:tabs>
          <w:tab w:val="left" w:pos="3468"/>
        </w:tabs>
        <w:spacing w:line="360" w:lineRule="auto"/>
        <w:jc w:val="center"/>
        <w:rPr>
          <w:rFonts w:hint="eastAsia" w:ascii="仿宋" w:hAnsi="仿宋" w:eastAsia="仿宋" w:cs="仿宋"/>
          <w:b/>
          <w:bCs/>
          <w:sz w:val="32"/>
          <w:szCs w:val="32"/>
        </w:rPr>
      </w:pPr>
    </w:p>
    <w:p w14:paraId="715917B2">
      <w:pPr>
        <w:tabs>
          <w:tab w:val="left" w:pos="3468"/>
        </w:tabs>
        <w:spacing w:line="360" w:lineRule="auto"/>
        <w:jc w:val="center"/>
        <w:rPr>
          <w:rFonts w:hint="eastAsia" w:ascii="仿宋" w:hAnsi="仿宋" w:eastAsia="仿宋" w:cs="仿宋"/>
          <w:bCs/>
          <w:szCs w:val="28"/>
        </w:rPr>
      </w:pPr>
      <w:r>
        <w:rPr>
          <w:rFonts w:hint="eastAsia" w:ascii="仿宋" w:hAnsi="仿宋" w:eastAsia="仿宋" w:cs="仿宋"/>
          <w:b/>
          <w:bCs/>
          <w:sz w:val="32"/>
          <w:szCs w:val="32"/>
        </w:rPr>
        <w:t>十</w:t>
      </w:r>
      <w:r>
        <w:rPr>
          <w:rFonts w:hint="eastAsia" w:ascii="仿宋" w:hAnsi="仿宋" w:eastAsia="仿宋" w:cs="仿宋"/>
          <w:b/>
          <w:bCs/>
          <w:sz w:val="32"/>
          <w:szCs w:val="32"/>
          <w:lang w:val="en-US" w:eastAsia="zh-CN"/>
        </w:rPr>
        <w:t>二</w:t>
      </w:r>
      <w:r>
        <w:rPr>
          <w:rFonts w:hint="eastAsia" w:ascii="仿宋" w:hAnsi="仿宋" w:eastAsia="仿宋" w:cs="仿宋"/>
          <w:b/>
          <w:bCs/>
          <w:sz w:val="32"/>
          <w:szCs w:val="32"/>
        </w:rPr>
        <w:t>、</w:t>
      </w:r>
      <w:r>
        <w:fldChar w:fldCharType="begin"/>
      </w:r>
      <w:r>
        <w:instrText xml:space="preserve"> HYPERLINK \l "_Toc4641" </w:instrText>
      </w:r>
      <w:r>
        <w:fldChar w:fldCharType="separate"/>
      </w:r>
      <w:r>
        <w:rPr>
          <w:rFonts w:hint="eastAsia" w:ascii="仿宋" w:hAnsi="仿宋" w:eastAsia="仿宋" w:cs="仿宋"/>
          <w:b/>
          <w:bCs/>
          <w:sz w:val="32"/>
          <w:szCs w:val="32"/>
        </w:rPr>
        <w:t>其它材料（如有）</w:t>
      </w:r>
      <w:r>
        <w:rPr>
          <w:rFonts w:hint="eastAsia" w:ascii="仿宋" w:hAnsi="仿宋" w:eastAsia="仿宋" w:cs="仿宋"/>
          <w:b/>
          <w:bCs/>
          <w:sz w:val="32"/>
          <w:szCs w:val="32"/>
        </w:rPr>
        <w:fldChar w:fldCharType="end"/>
      </w:r>
    </w:p>
    <w:p w14:paraId="1D7E0C86">
      <w:pPr>
        <w:snapToGrid w:val="0"/>
        <w:spacing w:line="360" w:lineRule="auto"/>
        <w:jc w:val="center"/>
        <w:textAlignment w:val="baseline"/>
        <w:rPr>
          <w:rFonts w:hint="eastAsia" w:ascii="仿宋" w:hAnsi="仿宋" w:eastAsia="仿宋" w:cs="仿宋"/>
          <w:bCs/>
          <w:sz w:val="36"/>
          <w:szCs w:val="36"/>
        </w:rPr>
      </w:pPr>
    </w:p>
    <w:p w14:paraId="6D6DE761">
      <w:pPr>
        <w:spacing w:line="360" w:lineRule="auto"/>
        <w:rPr>
          <w:rFonts w:hint="eastAsia" w:ascii="仿宋" w:hAnsi="仿宋" w:eastAsia="仿宋" w:cs="仿宋"/>
          <w:szCs w:val="28"/>
        </w:rPr>
      </w:pPr>
    </w:p>
    <w:p w14:paraId="3B8105D5">
      <w:pPr>
        <w:spacing w:line="360" w:lineRule="auto"/>
        <w:rPr>
          <w:rFonts w:hint="eastAsia" w:ascii="仿宋" w:hAnsi="仿宋" w:eastAsia="仿宋" w:cs="仿宋"/>
          <w:szCs w:val="28"/>
        </w:rPr>
      </w:pPr>
    </w:p>
    <w:bookmarkEnd w:id="28"/>
    <w:bookmarkEnd w:id="29"/>
    <w:bookmarkEnd w:id="30"/>
    <w:bookmarkEnd w:id="31"/>
    <w:bookmarkEnd w:id="32"/>
    <w:bookmarkEnd w:id="33"/>
    <w:bookmarkEnd w:id="34"/>
    <w:bookmarkEnd w:id="41"/>
    <w:p w14:paraId="0D535449">
      <w:pPr>
        <w:spacing w:line="360" w:lineRule="auto"/>
        <w:rPr>
          <w:rFonts w:hint="eastAsia"/>
        </w:rPr>
      </w:pPr>
    </w:p>
    <w:sectPr>
      <w:pgSz w:w="11906" w:h="16838"/>
      <w:pgMar w:top="1440" w:right="1344" w:bottom="1440" w:left="1185"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à.ā">
    <w:altName w:val="黑体"/>
    <w:panose1 w:val="00000000000000000000"/>
    <w:charset w:val="86"/>
    <w:family w:val="decorative"/>
    <w:pitch w:val="default"/>
    <w:sig w:usb0="00000000" w:usb1="00000000" w:usb2="0000001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075A">
    <w:pPr>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57785" cy="147955"/>
              <wp:effectExtent l="0" t="0" r="0" b="0"/>
              <wp:wrapNone/>
              <wp:docPr id="4" name="文本框 1032"/>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14:paraId="629EEC70">
                          <w:pPr>
                            <w:pStyle w:val="18"/>
                            <w:rPr>
                              <w:rStyle w:val="32"/>
                            </w:rPr>
                          </w:pPr>
                        </w:p>
                      </w:txbxContent>
                    </wps:txbx>
                    <wps:bodyPr wrap="none" lIns="0" tIns="0" rIns="0" bIns="0" upright="1">
                      <a:spAutoFit/>
                    </wps:bodyPr>
                  </wps:wsp>
                </a:graphicData>
              </a:graphic>
            </wp:anchor>
          </w:drawing>
        </mc:Choice>
        <mc:Fallback>
          <w:pict>
            <v:shape id="文本框 1032" o:spid="_x0000_s1026" o:spt="202" type="#_x0000_t202" style="position:absolute;left:0pt;margin-top:0pt;height:11.65pt;width:4.55pt;mso-position-horizontal:center;mso-position-horizontal-relative:margin;mso-wrap-style:none;z-index:251660288;mso-width-relative:page;mso-height-relative:page;" filled="f" stroked="f" coordsize="21600,21600" o:gfxdata="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nyxwC0QAAAAIBAAAPAAAAAAAAAAEAIAAAACIAAABkcnMv&#10;ZG93bnJldi54bWxQSwECFAAUAAAACACHTuJAuhjyeNEBAACZAwAADgAAAAAAAAABACAAAAAgAQAA&#10;ZHJzL2Uyb0RvYy54bWxQSwUGAAAAAAYABgBZAQAAYwUAAAAA&#10;">
              <v:fill on="f" focussize="0,0"/>
              <v:stroke on="f"/>
              <v:imagedata o:title=""/>
              <o:lock v:ext="edit" aspectratio="f"/>
              <v:textbox inset="0mm,0mm,0mm,0mm" style="mso-fit-shape-to-text:t;">
                <w:txbxContent>
                  <w:p w14:paraId="629EEC70">
                    <w:pPr>
                      <w:pStyle w:val="18"/>
                      <w:rPr>
                        <w:rStyle w:val="32"/>
                      </w:rPr>
                    </w:pPr>
                  </w:p>
                </w:txbxContent>
              </v:textbox>
            </v:shape>
          </w:pict>
        </mc:Fallback>
      </mc:AlternateContent>
    </w:r>
  </w:p>
  <w:p w14:paraId="42A1B003">
    <w:pPr>
      <w:pStyle w:val="1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32D34E"/>
    <w:multiLevelType w:val="singleLevel"/>
    <w:tmpl w:val="8632D34E"/>
    <w:lvl w:ilvl="0" w:tentative="0">
      <w:start w:val="1"/>
      <w:numFmt w:val="decimal"/>
      <w:lvlText w:val="%1."/>
      <w:lvlJc w:val="left"/>
      <w:pPr>
        <w:tabs>
          <w:tab w:val="left" w:pos="312"/>
        </w:tabs>
      </w:pPr>
    </w:lvl>
  </w:abstractNum>
  <w:abstractNum w:abstractNumId="1">
    <w:nsid w:val="CB239636"/>
    <w:multiLevelType w:val="singleLevel"/>
    <w:tmpl w:val="CB239636"/>
    <w:lvl w:ilvl="0" w:tentative="0">
      <w:start w:val="4"/>
      <w:numFmt w:val="chineseCounting"/>
      <w:suff w:val="space"/>
      <w:lvlText w:val="第%1章"/>
      <w:lvlJc w:val="left"/>
      <w:rPr>
        <w:rFonts w:hint="eastAsia"/>
      </w:rPr>
    </w:lvl>
  </w:abstractNum>
  <w:abstractNum w:abstractNumId="2">
    <w:nsid w:val="45C42C9A"/>
    <w:multiLevelType w:val="multilevel"/>
    <w:tmpl w:val="45C42C9A"/>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pStyle w:val="5"/>
      <w:lvlText w:val="%1.%2.%3.%4"/>
      <w:lvlJc w:val="left"/>
      <w:pPr>
        <w:tabs>
          <w:tab w:val="left" w:pos="864"/>
        </w:tabs>
        <w:ind w:left="182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wZmNhN2FiYzQxZjIxNzZmYWZlM2ZkOTU3MzBkOTcifQ=="/>
  </w:docVars>
  <w:rsids>
    <w:rsidRoot w:val="00172A27"/>
    <w:rsid w:val="00015E18"/>
    <w:rsid w:val="000430B0"/>
    <w:rsid w:val="000510C4"/>
    <w:rsid w:val="00067525"/>
    <w:rsid w:val="0008082B"/>
    <w:rsid w:val="00092459"/>
    <w:rsid w:val="000A0C6E"/>
    <w:rsid w:val="000B5FF4"/>
    <w:rsid w:val="000B77F0"/>
    <w:rsid w:val="000D76C8"/>
    <w:rsid w:val="000D7879"/>
    <w:rsid w:val="00107495"/>
    <w:rsid w:val="00110DD7"/>
    <w:rsid w:val="00120B35"/>
    <w:rsid w:val="0013354B"/>
    <w:rsid w:val="00142CAC"/>
    <w:rsid w:val="00157643"/>
    <w:rsid w:val="00172A27"/>
    <w:rsid w:val="00181714"/>
    <w:rsid w:val="001C5FDA"/>
    <w:rsid w:val="001E4ECD"/>
    <w:rsid w:val="00204F1D"/>
    <w:rsid w:val="0020583C"/>
    <w:rsid w:val="00211C39"/>
    <w:rsid w:val="00220BC3"/>
    <w:rsid w:val="00241923"/>
    <w:rsid w:val="0025280B"/>
    <w:rsid w:val="002A734F"/>
    <w:rsid w:val="002B04F9"/>
    <w:rsid w:val="002F0E24"/>
    <w:rsid w:val="003250C1"/>
    <w:rsid w:val="00331614"/>
    <w:rsid w:val="00333466"/>
    <w:rsid w:val="00345A2C"/>
    <w:rsid w:val="00354751"/>
    <w:rsid w:val="003715C7"/>
    <w:rsid w:val="003860CE"/>
    <w:rsid w:val="0039215A"/>
    <w:rsid w:val="003A59C9"/>
    <w:rsid w:val="003B3349"/>
    <w:rsid w:val="003B57E4"/>
    <w:rsid w:val="003C1AFB"/>
    <w:rsid w:val="003D6368"/>
    <w:rsid w:val="003F017A"/>
    <w:rsid w:val="00402E85"/>
    <w:rsid w:val="00427E0A"/>
    <w:rsid w:val="0043118D"/>
    <w:rsid w:val="00444D42"/>
    <w:rsid w:val="00445F1F"/>
    <w:rsid w:val="00483FFF"/>
    <w:rsid w:val="00485C84"/>
    <w:rsid w:val="00494C5D"/>
    <w:rsid w:val="00495B51"/>
    <w:rsid w:val="004A3C34"/>
    <w:rsid w:val="004B4011"/>
    <w:rsid w:val="004C1A2A"/>
    <w:rsid w:val="004C572E"/>
    <w:rsid w:val="004E4D70"/>
    <w:rsid w:val="004F733B"/>
    <w:rsid w:val="00517D2D"/>
    <w:rsid w:val="005723C1"/>
    <w:rsid w:val="0059694C"/>
    <w:rsid w:val="00596AEA"/>
    <w:rsid w:val="005A3736"/>
    <w:rsid w:val="005B5EB8"/>
    <w:rsid w:val="005D38C5"/>
    <w:rsid w:val="005D67BE"/>
    <w:rsid w:val="005D7D85"/>
    <w:rsid w:val="005D7DBA"/>
    <w:rsid w:val="005F099D"/>
    <w:rsid w:val="00604848"/>
    <w:rsid w:val="00643D87"/>
    <w:rsid w:val="00651217"/>
    <w:rsid w:val="00692084"/>
    <w:rsid w:val="00694947"/>
    <w:rsid w:val="006A4FAB"/>
    <w:rsid w:val="006D04B0"/>
    <w:rsid w:val="006E6A9D"/>
    <w:rsid w:val="006F5D26"/>
    <w:rsid w:val="00726583"/>
    <w:rsid w:val="00743A16"/>
    <w:rsid w:val="007459BC"/>
    <w:rsid w:val="00773E86"/>
    <w:rsid w:val="0078569C"/>
    <w:rsid w:val="007913CA"/>
    <w:rsid w:val="007D4B90"/>
    <w:rsid w:val="007E35A0"/>
    <w:rsid w:val="007F2FCC"/>
    <w:rsid w:val="00805994"/>
    <w:rsid w:val="00820D40"/>
    <w:rsid w:val="00836084"/>
    <w:rsid w:val="00836691"/>
    <w:rsid w:val="00836F1A"/>
    <w:rsid w:val="00840992"/>
    <w:rsid w:val="0085002C"/>
    <w:rsid w:val="00891AEE"/>
    <w:rsid w:val="0089696C"/>
    <w:rsid w:val="008A41F5"/>
    <w:rsid w:val="008D02D7"/>
    <w:rsid w:val="008F5A3A"/>
    <w:rsid w:val="0093698E"/>
    <w:rsid w:val="009414A3"/>
    <w:rsid w:val="009822AA"/>
    <w:rsid w:val="00982B09"/>
    <w:rsid w:val="00994059"/>
    <w:rsid w:val="009954B9"/>
    <w:rsid w:val="009A133A"/>
    <w:rsid w:val="009A1A48"/>
    <w:rsid w:val="009A2C6D"/>
    <w:rsid w:val="009A3CBF"/>
    <w:rsid w:val="009E50F0"/>
    <w:rsid w:val="009F04DD"/>
    <w:rsid w:val="009F6643"/>
    <w:rsid w:val="00A05483"/>
    <w:rsid w:val="00A063DC"/>
    <w:rsid w:val="00A16FB0"/>
    <w:rsid w:val="00A206AC"/>
    <w:rsid w:val="00A21E95"/>
    <w:rsid w:val="00A35416"/>
    <w:rsid w:val="00A501FA"/>
    <w:rsid w:val="00A67E17"/>
    <w:rsid w:val="00A701F0"/>
    <w:rsid w:val="00A73063"/>
    <w:rsid w:val="00A87525"/>
    <w:rsid w:val="00AB07AC"/>
    <w:rsid w:val="00AC6A35"/>
    <w:rsid w:val="00AC771D"/>
    <w:rsid w:val="00B037E3"/>
    <w:rsid w:val="00B31116"/>
    <w:rsid w:val="00B353B5"/>
    <w:rsid w:val="00B737EC"/>
    <w:rsid w:val="00B90F9C"/>
    <w:rsid w:val="00BB0C50"/>
    <w:rsid w:val="00BD7FD0"/>
    <w:rsid w:val="00C20F06"/>
    <w:rsid w:val="00C62187"/>
    <w:rsid w:val="00C82F73"/>
    <w:rsid w:val="00C8365B"/>
    <w:rsid w:val="00CC67D1"/>
    <w:rsid w:val="00CD6D4F"/>
    <w:rsid w:val="00CE4ED6"/>
    <w:rsid w:val="00CF182B"/>
    <w:rsid w:val="00CF76AB"/>
    <w:rsid w:val="00D15DA9"/>
    <w:rsid w:val="00D30E17"/>
    <w:rsid w:val="00D40BFC"/>
    <w:rsid w:val="00D4706B"/>
    <w:rsid w:val="00DD5AB3"/>
    <w:rsid w:val="00DD6A1F"/>
    <w:rsid w:val="00DE2845"/>
    <w:rsid w:val="00DE5B5E"/>
    <w:rsid w:val="00DE67D7"/>
    <w:rsid w:val="00DF407F"/>
    <w:rsid w:val="00E04744"/>
    <w:rsid w:val="00E12A6B"/>
    <w:rsid w:val="00E20216"/>
    <w:rsid w:val="00E4150F"/>
    <w:rsid w:val="00E56F91"/>
    <w:rsid w:val="00E57C4F"/>
    <w:rsid w:val="00E854B9"/>
    <w:rsid w:val="00EB0C19"/>
    <w:rsid w:val="00EB3489"/>
    <w:rsid w:val="00ED0612"/>
    <w:rsid w:val="00ED1F93"/>
    <w:rsid w:val="00EE5CCF"/>
    <w:rsid w:val="00F002CD"/>
    <w:rsid w:val="00F51638"/>
    <w:rsid w:val="00F6332D"/>
    <w:rsid w:val="00F76FAD"/>
    <w:rsid w:val="00F77729"/>
    <w:rsid w:val="00FB7E2F"/>
    <w:rsid w:val="00FC6028"/>
    <w:rsid w:val="00FD4A98"/>
    <w:rsid w:val="00FE1754"/>
    <w:rsid w:val="00FE1AA6"/>
    <w:rsid w:val="016A5229"/>
    <w:rsid w:val="018F56F9"/>
    <w:rsid w:val="01EE267A"/>
    <w:rsid w:val="02376B7A"/>
    <w:rsid w:val="023F7C37"/>
    <w:rsid w:val="024A0BB7"/>
    <w:rsid w:val="02720839"/>
    <w:rsid w:val="02DC2D3E"/>
    <w:rsid w:val="03421147"/>
    <w:rsid w:val="036916B2"/>
    <w:rsid w:val="0383231F"/>
    <w:rsid w:val="03863320"/>
    <w:rsid w:val="039355CF"/>
    <w:rsid w:val="03A42316"/>
    <w:rsid w:val="04164EF9"/>
    <w:rsid w:val="04555532"/>
    <w:rsid w:val="045D4E84"/>
    <w:rsid w:val="045F632C"/>
    <w:rsid w:val="047535CB"/>
    <w:rsid w:val="04B83B54"/>
    <w:rsid w:val="04F10AB3"/>
    <w:rsid w:val="050328FE"/>
    <w:rsid w:val="050B76C6"/>
    <w:rsid w:val="05237534"/>
    <w:rsid w:val="05957164"/>
    <w:rsid w:val="05AE4D87"/>
    <w:rsid w:val="05C34500"/>
    <w:rsid w:val="05D15877"/>
    <w:rsid w:val="05F15DFC"/>
    <w:rsid w:val="06127F1B"/>
    <w:rsid w:val="0616772D"/>
    <w:rsid w:val="061D0ABC"/>
    <w:rsid w:val="06210F36"/>
    <w:rsid w:val="0696295B"/>
    <w:rsid w:val="069D673C"/>
    <w:rsid w:val="06D25372"/>
    <w:rsid w:val="071278E3"/>
    <w:rsid w:val="07293D2E"/>
    <w:rsid w:val="073D2775"/>
    <w:rsid w:val="07481042"/>
    <w:rsid w:val="07483593"/>
    <w:rsid w:val="074D1381"/>
    <w:rsid w:val="076151B3"/>
    <w:rsid w:val="077E5F97"/>
    <w:rsid w:val="07DB29DD"/>
    <w:rsid w:val="080A59C2"/>
    <w:rsid w:val="08251EAA"/>
    <w:rsid w:val="085E1496"/>
    <w:rsid w:val="09715108"/>
    <w:rsid w:val="097924AD"/>
    <w:rsid w:val="09D57589"/>
    <w:rsid w:val="09FA7A05"/>
    <w:rsid w:val="0A1E6855"/>
    <w:rsid w:val="0A2F6BAE"/>
    <w:rsid w:val="0A3B1E59"/>
    <w:rsid w:val="0A6C2012"/>
    <w:rsid w:val="0A6C5E96"/>
    <w:rsid w:val="0A927BB0"/>
    <w:rsid w:val="0AC6436A"/>
    <w:rsid w:val="0B264227"/>
    <w:rsid w:val="0B8D1293"/>
    <w:rsid w:val="0BFF07E0"/>
    <w:rsid w:val="0C3D6BE9"/>
    <w:rsid w:val="0C465463"/>
    <w:rsid w:val="0C5615D1"/>
    <w:rsid w:val="0C873133"/>
    <w:rsid w:val="0C8D626F"/>
    <w:rsid w:val="0C951FCA"/>
    <w:rsid w:val="0CE560AB"/>
    <w:rsid w:val="0CEC2F96"/>
    <w:rsid w:val="0D044784"/>
    <w:rsid w:val="0D0D407C"/>
    <w:rsid w:val="0D116EA1"/>
    <w:rsid w:val="0D1F511A"/>
    <w:rsid w:val="0D327E10"/>
    <w:rsid w:val="0D651B49"/>
    <w:rsid w:val="0DD91711"/>
    <w:rsid w:val="0E016F15"/>
    <w:rsid w:val="0E0B1B42"/>
    <w:rsid w:val="0E254F6E"/>
    <w:rsid w:val="0E614141"/>
    <w:rsid w:val="0E6A3E87"/>
    <w:rsid w:val="0E6F20D1"/>
    <w:rsid w:val="0F580DB7"/>
    <w:rsid w:val="0F624D71"/>
    <w:rsid w:val="0FB81855"/>
    <w:rsid w:val="102E02C9"/>
    <w:rsid w:val="109202F8"/>
    <w:rsid w:val="10AF0EAA"/>
    <w:rsid w:val="10CB741A"/>
    <w:rsid w:val="10DD5A17"/>
    <w:rsid w:val="10FF0FF0"/>
    <w:rsid w:val="113D39AA"/>
    <w:rsid w:val="11C319DE"/>
    <w:rsid w:val="120C2EE0"/>
    <w:rsid w:val="12F26E2C"/>
    <w:rsid w:val="13255454"/>
    <w:rsid w:val="13687D12"/>
    <w:rsid w:val="136E4204"/>
    <w:rsid w:val="138C057A"/>
    <w:rsid w:val="13E33046"/>
    <w:rsid w:val="13ED277D"/>
    <w:rsid w:val="13EE74BE"/>
    <w:rsid w:val="14785667"/>
    <w:rsid w:val="14A44CC7"/>
    <w:rsid w:val="14B03E52"/>
    <w:rsid w:val="14B966F1"/>
    <w:rsid w:val="152F3C74"/>
    <w:rsid w:val="15371028"/>
    <w:rsid w:val="153D65CB"/>
    <w:rsid w:val="1547665D"/>
    <w:rsid w:val="15634AC4"/>
    <w:rsid w:val="159B19FD"/>
    <w:rsid w:val="15A41F7D"/>
    <w:rsid w:val="15EB5707"/>
    <w:rsid w:val="160D2C91"/>
    <w:rsid w:val="162C2B63"/>
    <w:rsid w:val="163135C8"/>
    <w:rsid w:val="166B5873"/>
    <w:rsid w:val="168D47B8"/>
    <w:rsid w:val="16C470F5"/>
    <w:rsid w:val="16CA2E86"/>
    <w:rsid w:val="173351DE"/>
    <w:rsid w:val="175E0E5B"/>
    <w:rsid w:val="178F6CF7"/>
    <w:rsid w:val="17CC2342"/>
    <w:rsid w:val="1855363F"/>
    <w:rsid w:val="185B2DFF"/>
    <w:rsid w:val="1889467F"/>
    <w:rsid w:val="18D05E62"/>
    <w:rsid w:val="18E13019"/>
    <w:rsid w:val="18F733EE"/>
    <w:rsid w:val="19502AFF"/>
    <w:rsid w:val="19510D51"/>
    <w:rsid w:val="195F7058"/>
    <w:rsid w:val="19693D35"/>
    <w:rsid w:val="19B51E10"/>
    <w:rsid w:val="19DB4ABE"/>
    <w:rsid w:val="1A4F6484"/>
    <w:rsid w:val="1AA44EB0"/>
    <w:rsid w:val="1B6603B7"/>
    <w:rsid w:val="1B8756CA"/>
    <w:rsid w:val="1B9158F5"/>
    <w:rsid w:val="1BB124D5"/>
    <w:rsid w:val="1BD01CD5"/>
    <w:rsid w:val="1BD56144"/>
    <w:rsid w:val="1C144976"/>
    <w:rsid w:val="1C1D0679"/>
    <w:rsid w:val="1C8C54CA"/>
    <w:rsid w:val="1C994B15"/>
    <w:rsid w:val="1CF76192"/>
    <w:rsid w:val="1CF96B9F"/>
    <w:rsid w:val="1D2D45F5"/>
    <w:rsid w:val="1D5C7CC4"/>
    <w:rsid w:val="1D932758"/>
    <w:rsid w:val="1DCD471E"/>
    <w:rsid w:val="1E5170FD"/>
    <w:rsid w:val="1E763FE4"/>
    <w:rsid w:val="1E8B697F"/>
    <w:rsid w:val="1F3D58D3"/>
    <w:rsid w:val="1F595A34"/>
    <w:rsid w:val="1FAE1226"/>
    <w:rsid w:val="1FBC2C9C"/>
    <w:rsid w:val="1FDD1892"/>
    <w:rsid w:val="20070980"/>
    <w:rsid w:val="201F284D"/>
    <w:rsid w:val="203D202F"/>
    <w:rsid w:val="205D622D"/>
    <w:rsid w:val="208C3DE2"/>
    <w:rsid w:val="20AF5510"/>
    <w:rsid w:val="223245CE"/>
    <w:rsid w:val="228A4770"/>
    <w:rsid w:val="22EE0E01"/>
    <w:rsid w:val="22F664C5"/>
    <w:rsid w:val="233F124C"/>
    <w:rsid w:val="23405D02"/>
    <w:rsid w:val="236C62BC"/>
    <w:rsid w:val="236F6500"/>
    <w:rsid w:val="240422A6"/>
    <w:rsid w:val="240A10E9"/>
    <w:rsid w:val="241F67E0"/>
    <w:rsid w:val="242B03F0"/>
    <w:rsid w:val="250749B9"/>
    <w:rsid w:val="251528E7"/>
    <w:rsid w:val="25441769"/>
    <w:rsid w:val="256F5AF7"/>
    <w:rsid w:val="259305EC"/>
    <w:rsid w:val="25984FF0"/>
    <w:rsid w:val="25E049E5"/>
    <w:rsid w:val="260E7FC9"/>
    <w:rsid w:val="264F5B79"/>
    <w:rsid w:val="26E50C5D"/>
    <w:rsid w:val="26F51638"/>
    <w:rsid w:val="272F5EB0"/>
    <w:rsid w:val="27372770"/>
    <w:rsid w:val="276851A3"/>
    <w:rsid w:val="276C3F7E"/>
    <w:rsid w:val="27710810"/>
    <w:rsid w:val="27752FAA"/>
    <w:rsid w:val="27756625"/>
    <w:rsid w:val="277D3FBB"/>
    <w:rsid w:val="2789417A"/>
    <w:rsid w:val="282E04AF"/>
    <w:rsid w:val="28553C8E"/>
    <w:rsid w:val="285D1787"/>
    <w:rsid w:val="286E4F80"/>
    <w:rsid w:val="28BA1D43"/>
    <w:rsid w:val="28C35CE6"/>
    <w:rsid w:val="28CE759C"/>
    <w:rsid w:val="290A4744"/>
    <w:rsid w:val="29167580"/>
    <w:rsid w:val="293B4F36"/>
    <w:rsid w:val="294966C5"/>
    <w:rsid w:val="295959FF"/>
    <w:rsid w:val="29A54BF3"/>
    <w:rsid w:val="29D97ADD"/>
    <w:rsid w:val="2A057A07"/>
    <w:rsid w:val="2AA8481B"/>
    <w:rsid w:val="2AE15CAC"/>
    <w:rsid w:val="2B157B38"/>
    <w:rsid w:val="2B29314D"/>
    <w:rsid w:val="2B4D390D"/>
    <w:rsid w:val="2BA26394"/>
    <w:rsid w:val="2BB66E55"/>
    <w:rsid w:val="2BC937C9"/>
    <w:rsid w:val="2BFD6C6B"/>
    <w:rsid w:val="2C2C2861"/>
    <w:rsid w:val="2C4E186E"/>
    <w:rsid w:val="2C820115"/>
    <w:rsid w:val="2C9024EC"/>
    <w:rsid w:val="2CDA7569"/>
    <w:rsid w:val="2D261981"/>
    <w:rsid w:val="2D6706EB"/>
    <w:rsid w:val="2D987795"/>
    <w:rsid w:val="2DAE33F8"/>
    <w:rsid w:val="2DE8571A"/>
    <w:rsid w:val="2DE85CDC"/>
    <w:rsid w:val="2E09519D"/>
    <w:rsid w:val="2E222440"/>
    <w:rsid w:val="2E4F2B20"/>
    <w:rsid w:val="2E89517E"/>
    <w:rsid w:val="2E8B164E"/>
    <w:rsid w:val="2E96033F"/>
    <w:rsid w:val="2E9F5308"/>
    <w:rsid w:val="2F1D2FC4"/>
    <w:rsid w:val="2F6A44C2"/>
    <w:rsid w:val="2F832A12"/>
    <w:rsid w:val="2FC01A5C"/>
    <w:rsid w:val="2FE14059"/>
    <w:rsid w:val="2FFF4430"/>
    <w:rsid w:val="305C0D0D"/>
    <w:rsid w:val="307F4548"/>
    <w:rsid w:val="30BA61C9"/>
    <w:rsid w:val="310149B3"/>
    <w:rsid w:val="310E0E7D"/>
    <w:rsid w:val="313334A3"/>
    <w:rsid w:val="3140197F"/>
    <w:rsid w:val="31491E08"/>
    <w:rsid w:val="314B14EF"/>
    <w:rsid w:val="317B0102"/>
    <w:rsid w:val="318D74A5"/>
    <w:rsid w:val="32320DA1"/>
    <w:rsid w:val="323572CB"/>
    <w:rsid w:val="328E2276"/>
    <w:rsid w:val="32C50AB0"/>
    <w:rsid w:val="32E64185"/>
    <w:rsid w:val="33024A12"/>
    <w:rsid w:val="33812F3E"/>
    <w:rsid w:val="33C1667B"/>
    <w:rsid w:val="34172B2C"/>
    <w:rsid w:val="341F3F19"/>
    <w:rsid w:val="34313801"/>
    <w:rsid w:val="344B2FEF"/>
    <w:rsid w:val="34A357B5"/>
    <w:rsid w:val="34ED2A9D"/>
    <w:rsid w:val="34F51A38"/>
    <w:rsid w:val="34FE210C"/>
    <w:rsid w:val="350C1B78"/>
    <w:rsid w:val="3522139B"/>
    <w:rsid w:val="353C20B3"/>
    <w:rsid w:val="354F3D36"/>
    <w:rsid w:val="35992CFD"/>
    <w:rsid w:val="35AE44A5"/>
    <w:rsid w:val="35B45823"/>
    <w:rsid w:val="35D26671"/>
    <w:rsid w:val="36260A17"/>
    <w:rsid w:val="36602CA0"/>
    <w:rsid w:val="3697337F"/>
    <w:rsid w:val="36AF4EB1"/>
    <w:rsid w:val="36B733EB"/>
    <w:rsid w:val="36E20DE2"/>
    <w:rsid w:val="3719030B"/>
    <w:rsid w:val="37290ED0"/>
    <w:rsid w:val="37625DD7"/>
    <w:rsid w:val="379B3B13"/>
    <w:rsid w:val="379E4551"/>
    <w:rsid w:val="383530BC"/>
    <w:rsid w:val="38961E84"/>
    <w:rsid w:val="38BB5D8F"/>
    <w:rsid w:val="38E57982"/>
    <w:rsid w:val="38E807A9"/>
    <w:rsid w:val="38EC7CF6"/>
    <w:rsid w:val="391656B9"/>
    <w:rsid w:val="398A178D"/>
    <w:rsid w:val="39CC413E"/>
    <w:rsid w:val="3A0B68A2"/>
    <w:rsid w:val="3A1C75B6"/>
    <w:rsid w:val="3A4F068D"/>
    <w:rsid w:val="3A971EE4"/>
    <w:rsid w:val="3AA1002F"/>
    <w:rsid w:val="3ACD74EE"/>
    <w:rsid w:val="3AED0748"/>
    <w:rsid w:val="3AEE41FA"/>
    <w:rsid w:val="3AFD03E4"/>
    <w:rsid w:val="3B5878C5"/>
    <w:rsid w:val="3B6367D9"/>
    <w:rsid w:val="3B94587F"/>
    <w:rsid w:val="3BD11425"/>
    <w:rsid w:val="3C8A0B46"/>
    <w:rsid w:val="3C8A6541"/>
    <w:rsid w:val="3CA25C7D"/>
    <w:rsid w:val="3CB42EE9"/>
    <w:rsid w:val="3CDA7B3A"/>
    <w:rsid w:val="3CEF4259"/>
    <w:rsid w:val="3CF1341D"/>
    <w:rsid w:val="3D1B330A"/>
    <w:rsid w:val="3D2E4D81"/>
    <w:rsid w:val="3D337CFF"/>
    <w:rsid w:val="3D6D517E"/>
    <w:rsid w:val="3D742D1B"/>
    <w:rsid w:val="3DA8366B"/>
    <w:rsid w:val="3DD27E02"/>
    <w:rsid w:val="3DDF4275"/>
    <w:rsid w:val="3DE70667"/>
    <w:rsid w:val="3E0B4A65"/>
    <w:rsid w:val="3E22483A"/>
    <w:rsid w:val="3E5C147A"/>
    <w:rsid w:val="3E740EBA"/>
    <w:rsid w:val="3E7A51BF"/>
    <w:rsid w:val="3ED417EA"/>
    <w:rsid w:val="3F0B4C4E"/>
    <w:rsid w:val="3F0D2D65"/>
    <w:rsid w:val="3F76656C"/>
    <w:rsid w:val="3F935E11"/>
    <w:rsid w:val="3FCB4826"/>
    <w:rsid w:val="3FE13435"/>
    <w:rsid w:val="3FF513F5"/>
    <w:rsid w:val="3FFD6511"/>
    <w:rsid w:val="400174A3"/>
    <w:rsid w:val="40204729"/>
    <w:rsid w:val="408829FA"/>
    <w:rsid w:val="40A6439E"/>
    <w:rsid w:val="40AB675E"/>
    <w:rsid w:val="40F3190F"/>
    <w:rsid w:val="41782A6F"/>
    <w:rsid w:val="41DB4DAC"/>
    <w:rsid w:val="420F2CA7"/>
    <w:rsid w:val="421502BE"/>
    <w:rsid w:val="422327D2"/>
    <w:rsid w:val="42396694"/>
    <w:rsid w:val="42426BD9"/>
    <w:rsid w:val="42960874"/>
    <w:rsid w:val="42AD5F14"/>
    <w:rsid w:val="433D73AB"/>
    <w:rsid w:val="438B2FA2"/>
    <w:rsid w:val="43A833CB"/>
    <w:rsid w:val="43E20674"/>
    <w:rsid w:val="43F108B7"/>
    <w:rsid w:val="449855E9"/>
    <w:rsid w:val="44A64CB1"/>
    <w:rsid w:val="44EA3717"/>
    <w:rsid w:val="44EC7A79"/>
    <w:rsid w:val="450B59A8"/>
    <w:rsid w:val="4521590B"/>
    <w:rsid w:val="4523588E"/>
    <w:rsid w:val="45292A82"/>
    <w:rsid w:val="45501F6F"/>
    <w:rsid w:val="45574C09"/>
    <w:rsid w:val="45BA6077"/>
    <w:rsid w:val="461B1C1B"/>
    <w:rsid w:val="462E1EBC"/>
    <w:rsid w:val="46606556"/>
    <w:rsid w:val="46673D61"/>
    <w:rsid w:val="467B09F3"/>
    <w:rsid w:val="46A377BC"/>
    <w:rsid w:val="46DB1ADE"/>
    <w:rsid w:val="46EB42D7"/>
    <w:rsid w:val="46F31E5A"/>
    <w:rsid w:val="47387370"/>
    <w:rsid w:val="47705BBE"/>
    <w:rsid w:val="4786657A"/>
    <w:rsid w:val="47B31284"/>
    <w:rsid w:val="47B665E3"/>
    <w:rsid w:val="47BE7E0B"/>
    <w:rsid w:val="4823065E"/>
    <w:rsid w:val="48FF5F3D"/>
    <w:rsid w:val="493C004E"/>
    <w:rsid w:val="493D661C"/>
    <w:rsid w:val="49861D0F"/>
    <w:rsid w:val="49A70285"/>
    <w:rsid w:val="4A0B4905"/>
    <w:rsid w:val="4A1277A3"/>
    <w:rsid w:val="4A183041"/>
    <w:rsid w:val="4A5779D6"/>
    <w:rsid w:val="4A87163B"/>
    <w:rsid w:val="4A8D525B"/>
    <w:rsid w:val="4AAF3799"/>
    <w:rsid w:val="4AE922E8"/>
    <w:rsid w:val="4B8C1638"/>
    <w:rsid w:val="4B971D44"/>
    <w:rsid w:val="4BAF3531"/>
    <w:rsid w:val="4BBE70D8"/>
    <w:rsid w:val="4C2C2DD4"/>
    <w:rsid w:val="4C2E2F7A"/>
    <w:rsid w:val="4C386CC0"/>
    <w:rsid w:val="4C39729F"/>
    <w:rsid w:val="4C9809D1"/>
    <w:rsid w:val="4CB72F72"/>
    <w:rsid w:val="4CC2475B"/>
    <w:rsid w:val="4D3341B8"/>
    <w:rsid w:val="4D3C7D2E"/>
    <w:rsid w:val="4DC239F0"/>
    <w:rsid w:val="4E8E303C"/>
    <w:rsid w:val="4E9859F8"/>
    <w:rsid w:val="4EBC7D13"/>
    <w:rsid w:val="4F3C5BD3"/>
    <w:rsid w:val="4F4F2935"/>
    <w:rsid w:val="4F7A3E56"/>
    <w:rsid w:val="50125E3D"/>
    <w:rsid w:val="50267DA3"/>
    <w:rsid w:val="50A224C3"/>
    <w:rsid w:val="50BB64D4"/>
    <w:rsid w:val="50C64E79"/>
    <w:rsid w:val="50EE08BA"/>
    <w:rsid w:val="510065DD"/>
    <w:rsid w:val="513B12A4"/>
    <w:rsid w:val="51974469"/>
    <w:rsid w:val="51A46F68"/>
    <w:rsid w:val="51F266FD"/>
    <w:rsid w:val="521560B8"/>
    <w:rsid w:val="52552958"/>
    <w:rsid w:val="52900E68"/>
    <w:rsid w:val="52923265"/>
    <w:rsid w:val="52A23C31"/>
    <w:rsid w:val="52CE3843"/>
    <w:rsid w:val="52E85B0B"/>
    <w:rsid w:val="52FB705C"/>
    <w:rsid w:val="530644F0"/>
    <w:rsid w:val="53174C81"/>
    <w:rsid w:val="53FA4276"/>
    <w:rsid w:val="53FD041F"/>
    <w:rsid w:val="543F11CA"/>
    <w:rsid w:val="54801B71"/>
    <w:rsid w:val="54AC3D80"/>
    <w:rsid w:val="5511455C"/>
    <w:rsid w:val="5512267D"/>
    <w:rsid w:val="552A6E5F"/>
    <w:rsid w:val="55557775"/>
    <w:rsid w:val="55653051"/>
    <w:rsid w:val="55A020D5"/>
    <w:rsid w:val="55D81C72"/>
    <w:rsid w:val="561F5963"/>
    <w:rsid w:val="56427164"/>
    <w:rsid w:val="56590927"/>
    <w:rsid w:val="566710E9"/>
    <w:rsid w:val="56B04601"/>
    <w:rsid w:val="56CD6FBA"/>
    <w:rsid w:val="56E7494E"/>
    <w:rsid w:val="56FE69BB"/>
    <w:rsid w:val="57521214"/>
    <w:rsid w:val="5764122D"/>
    <w:rsid w:val="5767441B"/>
    <w:rsid w:val="5789732C"/>
    <w:rsid w:val="57A401FA"/>
    <w:rsid w:val="57A766F5"/>
    <w:rsid w:val="57B0287E"/>
    <w:rsid w:val="580F35CE"/>
    <w:rsid w:val="582E57DE"/>
    <w:rsid w:val="585A2A77"/>
    <w:rsid w:val="5872201F"/>
    <w:rsid w:val="58BE3005"/>
    <w:rsid w:val="58C16652"/>
    <w:rsid w:val="595474C6"/>
    <w:rsid w:val="59AB4FAA"/>
    <w:rsid w:val="59B85668"/>
    <w:rsid w:val="59E44300"/>
    <w:rsid w:val="59E62D48"/>
    <w:rsid w:val="5A132EDD"/>
    <w:rsid w:val="5A413381"/>
    <w:rsid w:val="5A421A14"/>
    <w:rsid w:val="5A9854FF"/>
    <w:rsid w:val="5A9E5C88"/>
    <w:rsid w:val="5AA1673B"/>
    <w:rsid w:val="5ABC74C1"/>
    <w:rsid w:val="5AD76600"/>
    <w:rsid w:val="5AF511BA"/>
    <w:rsid w:val="5B617A3F"/>
    <w:rsid w:val="5B7C03F3"/>
    <w:rsid w:val="5B86620E"/>
    <w:rsid w:val="5BC03CAB"/>
    <w:rsid w:val="5BC42807"/>
    <w:rsid w:val="5BD4669C"/>
    <w:rsid w:val="5BF300A7"/>
    <w:rsid w:val="5C317362"/>
    <w:rsid w:val="5C38273B"/>
    <w:rsid w:val="5C670C4E"/>
    <w:rsid w:val="5CAE4944"/>
    <w:rsid w:val="5D07484F"/>
    <w:rsid w:val="5D092AA9"/>
    <w:rsid w:val="5D1A184B"/>
    <w:rsid w:val="5D4F2179"/>
    <w:rsid w:val="5D63281D"/>
    <w:rsid w:val="5D681B23"/>
    <w:rsid w:val="5D97217A"/>
    <w:rsid w:val="5DE639DC"/>
    <w:rsid w:val="5E236950"/>
    <w:rsid w:val="5E3478C6"/>
    <w:rsid w:val="5E4160B1"/>
    <w:rsid w:val="5E451AD3"/>
    <w:rsid w:val="5ED8301D"/>
    <w:rsid w:val="5F777E2D"/>
    <w:rsid w:val="5F985140"/>
    <w:rsid w:val="5FAA2E03"/>
    <w:rsid w:val="5FF7215C"/>
    <w:rsid w:val="5FFC4413"/>
    <w:rsid w:val="60062118"/>
    <w:rsid w:val="607C7D05"/>
    <w:rsid w:val="60997EB4"/>
    <w:rsid w:val="60CE6725"/>
    <w:rsid w:val="61001CE1"/>
    <w:rsid w:val="61180302"/>
    <w:rsid w:val="61680F42"/>
    <w:rsid w:val="622D7F07"/>
    <w:rsid w:val="62347173"/>
    <w:rsid w:val="62EE44E7"/>
    <w:rsid w:val="631321A0"/>
    <w:rsid w:val="631870FF"/>
    <w:rsid w:val="632A1297"/>
    <w:rsid w:val="632E436F"/>
    <w:rsid w:val="63384B18"/>
    <w:rsid w:val="63E64926"/>
    <w:rsid w:val="63FA3360"/>
    <w:rsid w:val="640E3259"/>
    <w:rsid w:val="643E4FFA"/>
    <w:rsid w:val="64460353"/>
    <w:rsid w:val="64574C7E"/>
    <w:rsid w:val="6471446C"/>
    <w:rsid w:val="649966D5"/>
    <w:rsid w:val="64BD523A"/>
    <w:rsid w:val="64C5571C"/>
    <w:rsid w:val="64D7778F"/>
    <w:rsid w:val="64EA4DBE"/>
    <w:rsid w:val="64F6591A"/>
    <w:rsid w:val="6581709F"/>
    <w:rsid w:val="65C634F9"/>
    <w:rsid w:val="65FE1159"/>
    <w:rsid w:val="66551E8A"/>
    <w:rsid w:val="66CF2882"/>
    <w:rsid w:val="66D94C48"/>
    <w:rsid w:val="66E77BCB"/>
    <w:rsid w:val="66EE7828"/>
    <w:rsid w:val="67024A05"/>
    <w:rsid w:val="67437CBC"/>
    <w:rsid w:val="674B195B"/>
    <w:rsid w:val="67642FCA"/>
    <w:rsid w:val="679909C4"/>
    <w:rsid w:val="67A81AC1"/>
    <w:rsid w:val="67CE2B39"/>
    <w:rsid w:val="67FF2577"/>
    <w:rsid w:val="68162D56"/>
    <w:rsid w:val="681F1B75"/>
    <w:rsid w:val="684828EC"/>
    <w:rsid w:val="686925AE"/>
    <w:rsid w:val="68870E72"/>
    <w:rsid w:val="68EF2D67"/>
    <w:rsid w:val="68F27821"/>
    <w:rsid w:val="69A12ACC"/>
    <w:rsid w:val="69B91BB0"/>
    <w:rsid w:val="6A2B7DCF"/>
    <w:rsid w:val="6A7379C8"/>
    <w:rsid w:val="6B317667"/>
    <w:rsid w:val="6BC93349"/>
    <w:rsid w:val="6BC963AC"/>
    <w:rsid w:val="6C0C3A05"/>
    <w:rsid w:val="6C1B51B1"/>
    <w:rsid w:val="6CA96DC1"/>
    <w:rsid w:val="6CAE6A95"/>
    <w:rsid w:val="6CD05EA5"/>
    <w:rsid w:val="6CDE6539"/>
    <w:rsid w:val="6D060454"/>
    <w:rsid w:val="6D1A412B"/>
    <w:rsid w:val="6D1C566E"/>
    <w:rsid w:val="6D7F387A"/>
    <w:rsid w:val="6DB30807"/>
    <w:rsid w:val="6E9637E6"/>
    <w:rsid w:val="6E963DDD"/>
    <w:rsid w:val="6EAA65E4"/>
    <w:rsid w:val="6EB0547A"/>
    <w:rsid w:val="6ED541F9"/>
    <w:rsid w:val="6EFF4B9C"/>
    <w:rsid w:val="6F0F5F11"/>
    <w:rsid w:val="6F2E62F2"/>
    <w:rsid w:val="6F3A7C92"/>
    <w:rsid w:val="6F600EF0"/>
    <w:rsid w:val="6F991C7F"/>
    <w:rsid w:val="70813F19"/>
    <w:rsid w:val="70866032"/>
    <w:rsid w:val="70B0011F"/>
    <w:rsid w:val="711E32B9"/>
    <w:rsid w:val="713668F1"/>
    <w:rsid w:val="716E122E"/>
    <w:rsid w:val="719A3A8C"/>
    <w:rsid w:val="71A3445C"/>
    <w:rsid w:val="72103617"/>
    <w:rsid w:val="722B608C"/>
    <w:rsid w:val="722E3434"/>
    <w:rsid w:val="725F1764"/>
    <w:rsid w:val="72705BB2"/>
    <w:rsid w:val="72AB5F51"/>
    <w:rsid w:val="731E7401"/>
    <w:rsid w:val="736F7495"/>
    <w:rsid w:val="737B52DA"/>
    <w:rsid w:val="73B10022"/>
    <w:rsid w:val="73D64AD6"/>
    <w:rsid w:val="73E212B8"/>
    <w:rsid w:val="73EA0CFB"/>
    <w:rsid w:val="74071874"/>
    <w:rsid w:val="74226183"/>
    <w:rsid w:val="7458355F"/>
    <w:rsid w:val="745C5082"/>
    <w:rsid w:val="74627371"/>
    <w:rsid w:val="74775F95"/>
    <w:rsid w:val="74A92ECC"/>
    <w:rsid w:val="74F65FDA"/>
    <w:rsid w:val="75240D72"/>
    <w:rsid w:val="75616D9B"/>
    <w:rsid w:val="75893078"/>
    <w:rsid w:val="758F2958"/>
    <w:rsid w:val="759060B0"/>
    <w:rsid w:val="75B075A8"/>
    <w:rsid w:val="75DB7212"/>
    <w:rsid w:val="76361FD5"/>
    <w:rsid w:val="765D4E0F"/>
    <w:rsid w:val="76992564"/>
    <w:rsid w:val="76BB697E"/>
    <w:rsid w:val="76DA3121"/>
    <w:rsid w:val="77071BC4"/>
    <w:rsid w:val="776C706F"/>
    <w:rsid w:val="77B96E76"/>
    <w:rsid w:val="77DB72D8"/>
    <w:rsid w:val="77F16137"/>
    <w:rsid w:val="77FC7CE8"/>
    <w:rsid w:val="780221AD"/>
    <w:rsid w:val="78CB428B"/>
    <w:rsid w:val="79145D8D"/>
    <w:rsid w:val="7972537F"/>
    <w:rsid w:val="79C93160"/>
    <w:rsid w:val="79F5371A"/>
    <w:rsid w:val="7A0A6332"/>
    <w:rsid w:val="7A3422AD"/>
    <w:rsid w:val="7A48713F"/>
    <w:rsid w:val="7ADA3D34"/>
    <w:rsid w:val="7B073F40"/>
    <w:rsid w:val="7B5659AB"/>
    <w:rsid w:val="7BC65BA9"/>
    <w:rsid w:val="7C270C62"/>
    <w:rsid w:val="7C294919"/>
    <w:rsid w:val="7D766A71"/>
    <w:rsid w:val="7DA5112F"/>
    <w:rsid w:val="7DCC304D"/>
    <w:rsid w:val="7DE6101D"/>
    <w:rsid w:val="7E1145FA"/>
    <w:rsid w:val="7EED356C"/>
    <w:rsid w:val="7EEF5314"/>
    <w:rsid w:val="7F483EAF"/>
    <w:rsid w:val="7FDF6045"/>
    <w:rsid w:val="7FE3353D"/>
    <w:rsid w:val="7FF0769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iPriority="0" w:name="toc 2"/>
    <w:lsdException w:uiPriority="0" w:name="toc 3"/>
    <w:lsdException w:qFormat="1" w:uiPriority="0" w:name="toc 4"/>
    <w:lsdException w:uiPriority="0" w:name="toc 5"/>
    <w:lsdException w:uiPriority="0" w:name="toc 6"/>
    <w:lsdException w:uiPriority="0" w:name="toc 7"/>
    <w:lsdException w:uiPriority="0" w:name="toc 8"/>
    <w:lsdException w:uiPriority="0" w:name="toc 9"/>
    <w:lsdException w:qFormat="1" w:uiPriority="99"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semiHidden="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iPriority="0" w:name="Date"/>
    <w:lsdException w:qFormat="1" w:unhideWhenUsed="0" w:uiPriority="0" w:semiHidden="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宋体" w:hAnsi="宋体" w:eastAsia="宋体" w:cs="Times New Roman"/>
      <w:kern w:val="2"/>
      <w:sz w:val="28"/>
      <w:szCs w:val="24"/>
      <w:lang w:val="en-US" w:eastAsia="zh-CN" w:bidi="ar-SA"/>
    </w:rPr>
  </w:style>
  <w:style w:type="paragraph" w:styleId="2">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ind w:firstLine="241" w:firstLineChars="100"/>
      <w:outlineLvl w:val="1"/>
    </w:pPr>
    <w:rPr>
      <w:b/>
      <w:bCs/>
      <w:sz w:val="24"/>
      <w:szCs w:val="20"/>
    </w:rPr>
  </w:style>
  <w:style w:type="paragraph" w:styleId="4">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widowControl/>
      <w:numPr>
        <w:ilvl w:val="3"/>
        <w:numId w:val="1"/>
      </w:numPr>
      <w:spacing w:before="280" w:after="290" w:line="376" w:lineRule="auto"/>
      <w:jc w:val="left"/>
      <w:outlineLvl w:val="3"/>
    </w:pPr>
    <w:rPr>
      <w:rFonts w:ascii="Arial" w:hAnsi="Arial" w:eastAsia="黑体"/>
      <w:b/>
      <w:bCs/>
      <w:kern w:val="0"/>
      <w:szCs w:val="28"/>
    </w:rPr>
  </w:style>
  <w:style w:type="character" w:default="1" w:styleId="30">
    <w:name w:val="Default Paragraph Font"/>
    <w:autoRedefine/>
    <w:unhideWhenUsed/>
    <w:qFormat/>
    <w:uiPriority w:val="1"/>
  </w:style>
  <w:style w:type="table" w:default="1" w:styleId="28">
    <w:name w:val="Normal Table"/>
    <w:autoRedefine/>
    <w:semiHidden/>
    <w:unhideWhenUsed/>
    <w:qFormat/>
    <w:uiPriority w:val="99"/>
    <w:tblPr>
      <w:tblCellMar>
        <w:top w:w="0" w:type="dxa"/>
        <w:left w:w="108" w:type="dxa"/>
        <w:bottom w:w="0" w:type="dxa"/>
        <w:right w:w="108" w:type="dxa"/>
      </w:tblCellMar>
    </w:tblPr>
  </w:style>
  <w:style w:type="paragraph" w:styleId="6">
    <w:name w:val="table of authorities"/>
    <w:basedOn w:val="1"/>
    <w:next w:val="1"/>
    <w:autoRedefine/>
    <w:qFormat/>
    <w:uiPriority w:val="0"/>
    <w:pPr>
      <w:spacing w:before="100" w:beforeAutospacing="1" w:after="100" w:afterAutospacing="1"/>
      <w:ind w:left="420" w:leftChars="200"/>
    </w:pPr>
    <w:rPr>
      <w:szCs w:val="21"/>
    </w:rPr>
  </w:style>
  <w:style w:type="paragraph" w:styleId="7">
    <w:name w:val="Normal Indent"/>
    <w:basedOn w:val="1"/>
    <w:autoRedefine/>
    <w:unhideWhenUsed/>
    <w:qFormat/>
    <w:uiPriority w:val="99"/>
    <w:pPr>
      <w:ind w:firstLine="420"/>
    </w:pPr>
  </w:style>
  <w:style w:type="paragraph" w:styleId="8">
    <w:name w:val="annotation text"/>
    <w:basedOn w:val="1"/>
    <w:link w:val="40"/>
    <w:autoRedefine/>
    <w:semiHidden/>
    <w:qFormat/>
    <w:uiPriority w:val="0"/>
    <w:pPr>
      <w:jc w:val="left"/>
    </w:pPr>
  </w:style>
  <w:style w:type="paragraph" w:styleId="9">
    <w:name w:val="Salutation"/>
    <w:basedOn w:val="1"/>
    <w:next w:val="1"/>
    <w:autoRedefine/>
    <w:unhideWhenUsed/>
    <w:qFormat/>
    <w:uiPriority w:val="99"/>
    <w:rPr>
      <w:szCs w:val="22"/>
    </w:rPr>
  </w:style>
  <w:style w:type="paragraph" w:styleId="10">
    <w:name w:val="Body Text"/>
    <w:basedOn w:val="1"/>
    <w:next w:val="11"/>
    <w:link w:val="41"/>
    <w:autoRedefine/>
    <w:qFormat/>
    <w:uiPriority w:val="0"/>
    <w:pPr>
      <w:spacing w:after="120"/>
    </w:pPr>
    <w:rPr>
      <w:rFonts w:eastAsia="Times New Roman"/>
    </w:rPr>
  </w:style>
  <w:style w:type="paragraph" w:customStyle="1" w:styleId="11">
    <w:name w:val="Default"/>
    <w:next w:val="12"/>
    <w:autoRedefine/>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12">
    <w:name w:val="toc 21"/>
    <w:next w:val="1"/>
    <w:autoRedefine/>
    <w:qFormat/>
    <w:uiPriority w:val="0"/>
    <w:pPr>
      <w:wordWrap w:val="0"/>
      <w:ind w:left="425"/>
      <w:jc w:val="both"/>
    </w:pPr>
    <w:rPr>
      <w:rFonts w:ascii="Times New Roman" w:hAnsi="Times New Roman" w:eastAsia="宋体" w:cs="Times New Roman"/>
      <w:sz w:val="21"/>
      <w:lang w:val="en-US" w:eastAsia="zh-CN" w:bidi="ar-SA"/>
    </w:rPr>
  </w:style>
  <w:style w:type="paragraph" w:styleId="13">
    <w:name w:val="Body Text Indent"/>
    <w:basedOn w:val="1"/>
    <w:next w:val="14"/>
    <w:autoRedefine/>
    <w:qFormat/>
    <w:uiPriority w:val="0"/>
    <w:pPr>
      <w:ind w:firstLine="538" w:firstLineChars="192"/>
      <w:jc w:val="left"/>
    </w:pPr>
  </w:style>
  <w:style w:type="paragraph" w:customStyle="1" w:styleId="14">
    <w:name w:val="正文文字 6"/>
    <w:next w:val="1"/>
    <w:autoRedefine/>
    <w:qFormat/>
    <w:uiPriority w:val="0"/>
    <w:pPr>
      <w:widowControl w:val="0"/>
      <w:ind w:left="240"/>
      <w:jc w:val="both"/>
    </w:pPr>
    <w:rPr>
      <w:rFonts w:ascii="宋体" w:hAnsi="Times New Roman" w:eastAsia="宋体" w:cs="Times New Roman"/>
      <w:b/>
      <w:bCs/>
      <w:kern w:val="2"/>
      <w:sz w:val="32"/>
      <w:szCs w:val="32"/>
      <w:lang w:val="en-US" w:eastAsia="zh-CN" w:bidi="ar-SA"/>
    </w:rPr>
  </w:style>
  <w:style w:type="paragraph" w:styleId="15">
    <w:name w:val="Plain Text"/>
    <w:basedOn w:val="1"/>
    <w:link w:val="42"/>
    <w:autoRedefine/>
    <w:qFormat/>
    <w:uiPriority w:val="0"/>
    <w:rPr>
      <w:rFonts w:hAnsi="Courier New" w:cs="Courier New"/>
      <w:sz w:val="21"/>
      <w:szCs w:val="21"/>
    </w:rPr>
  </w:style>
  <w:style w:type="paragraph" w:styleId="16">
    <w:name w:val="Body Text Indent 2"/>
    <w:basedOn w:val="1"/>
    <w:autoRedefine/>
    <w:qFormat/>
    <w:uiPriority w:val="0"/>
    <w:pPr>
      <w:ind w:firstLine="420" w:firstLineChars="150"/>
      <w:jc w:val="left"/>
    </w:pPr>
  </w:style>
  <w:style w:type="paragraph" w:styleId="17">
    <w:name w:val="Balloon Text"/>
    <w:basedOn w:val="1"/>
    <w:autoRedefine/>
    <w:semiHidden/>
    <w:qFormat/>
    <w:uiPriority w:val="0"/>
    <w:rPr>
      <w:sz w:val="18"/>
      <w:szCs w:val="18"/>
    </w:rPr>
  </w:style>
  <w:style w:type="paragraph" w:styleId="18">
    <w:name w:val="footer"/>
    <w:basedOn w:val="1"/>
    <w:link w:val="43"/>
    <w:autoRedefine/>
    <w:qFormat/>
    <w:uiPriority w:val="0"/>
    <w:pPr>
      <w:tabs>
        <w:tab w:val="center" w:pos="4153"/>
        <w:tab w:val="right" w:pos="8306"/>
      </w:tabs>
      <w:snapToGrid w:val="0"/>
      <w:jc w:val="left"/>
    </w:pPr>
    <w:rPr>
      <w:rFonts w:eastAsia="Times New Roman"/>
      <w:sz w:val="18"/>
      <w:szCs w:val="18"/>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semiHidden/>
    <w:qFormat/>
    <w:uiPriority w:val="0"/>
  </w:style>
  <w:style w:type="paragraph" w:styleId="21">
    <w:name w:val="toc 4"/>
    <w:basedOn w:val="1"/>
    <w:next w:val="1"/>
    <w:autoRedefine/>
    <w:semiHidden/>
    <w:unhideWhenUsed/>
    <w:qFormat/>
    <w:uiPriority w:val="0"/>
    <w:pPr>
      <w:ind w:left="1260" w:leftChars="600"/>
    </w:pPr>
  </w:style>
  <w:style w:type="paragraph" w:styleId="22">
    <w:name w:val="Subtitle"/>
    <w:basedOn w:val="1"/>
    <w:next w:val="1"/>
    <w:autoRedefine/>
    <w:qFormat/>
    <w:uiPriority w:val="0"/>
    <w:pPr>
      <w:wordWrap w:val="0"/>
      <w:spacing w:after="60"/>
      <w:jc w:val="center"/>
    </w:pPr>
    <w:rPr>
      <w:rFonts w:ascii="Times New Roman" w:hAnsi="Times New Roman"/>
      <w:sz w:val="24"/>
    </w:rPr>
  </w:style>
  <w:style w:type="paragraph" w:styleId="23">
    <w:name w:val="Body Text Indent 3"/>
    <w:basedOn w:val="1"/>
    <w:autoRedefine/>
    <w:qFormat/>
    <w:uiPriority w:val="0"/>
    <w:pPr>
      <w:ind w:firstLine="560" w:firstLineChars="200"/>
    </w:pPr>
  </w:style>
  <w:style w:type="paragraph" w:styleId="24">
    <w:name w:val="Normal (Web)"/>
    <w:basedOn w:val="1"/>
    <w:autoRedefine/>
    <w:qFormat/>
    <w:uiPriority w:val="0"/>
    <w:pPr>
      <w:widowControl/>
      <w:jc w:val="left"/>
    </w:pPr>
    <w:rPr>
      <w:rFonts w:ascii="Arial Unicode MS" w:hAnsi="Arial Unicode MS" w:eastAsia="Arial Unicode MS" w:cs="Arial Unicode MS"/>
      <w:kern w:val="0"/>
      <w:sz w:val="24"/>
    </w:rPr>
  </w:style>
  <w:style w:type="paragraph" w:styleId="25">
    <w:name w:val="annotation subject"/>
    <w:basedOn w:val="8"/>
    <w:next w:val="8"/>
    <w:link w:val="44"/>
    <w:autoRedefine/>
    <w:qFormat/>
    <w:uiPriority w:val="0"/>
    <w:rPr>
      <w:b/>
      <w:bCs/>
    </w:rPr>
  </w:style>
  <w:style w:type="paragraph" w:styleId="26">
    <w:name w:val="Body Text First Indent"/>
    <w:basedOn w:val="10"/>
    <w:autoRedefine/>
    <w:qFormat/>
    <w:uiPriority w:val="0"/>
    <w:pPr>
      <w:spacing w:line="312" w:lineRule="auto"/>
      <w:ind w:firstLine="420"/>
    </w:pPr>
  </w:style>
  <w:style w:type="paragraph" w:styleId="27">
    <w:name w:val="Body Text First Indent 2"/>
    <w:basedOn w:val="13"/>
    <w:autoRedefine/>
    <w:qFormat/>
    <w:uiPriority w:val="0"/>
    <w:pPr>
      <w:ind w:firstLine="420" w:firstLineChars="200"/>
    </w:pPr>
    <w:rPr>
      <w:sz w:val="24"/>
    </w:rPr>
  </w:style>
  <w:style w:type="table" w:styleId="29">
    <w:name w:val="Table Grid"/>
    <w:basedOn w:val="2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autoRedefine/>
    <w:qFormat/>
    <w:uiPriority w:val="99"/>
    <w:rPr>
      <w:rFonts w:ascii="Arial" w:hAnsi="Arial" w:cs="Arial"/>
      <w:b/>
      <w:bCs/>
      <w:sz w:val="18"/>
      <w:szCs w:val="18"/>
    </w:rPr>
  </w:style>
  <w:style w:type="character" w:styleId="32">
    <w:name w:val="page number"/>
    <w:autoRedefine/>
    <w:qFormat/>
    <w:uiPriority w:val="0"/>
  </w:style>
  <w:style w:type="character" w:styleId="33">
    <w:name w:val="Hyperlink"/>
    <w:basedOn w:val="30"/>
    <w:autoRedefine/>
    <w:qFormat/>
    <w:uiPriority w:val="0"/>
    <w:rPr>
      <w:color w:val="0000FF"/>
      <w:u w:val="single"/>
    </w:rPr>
  </w:style>
  <w:style w:type="character" w:styleId="34">
    <w:name w:val="annotation reference"/>
    <w:autoRedefine/>
    <w:qFormat/>
    <w:uiPriority w:val="0"/>
    <w:rPr>
      <w:sz w:val="21"/>
      <w:szCs w:val="21"/>
    </w:rPr>
  </w:style>
  <w:style w:type="paragraph" w:customStyle="1" w:styleId="35">
    <w:name w:val="默认段落字体 Para Char"/>
    <w:basedOn w:val="1"/>
    <w:autoRedefine/>
    <w:qFormat/>
    <w:uiPriority w:val="0"/>
    <w:pPr>
      <w:adjustRightInd w:val="0"/>
      <w:spacing w:line="360" w:lineRule="auto"/>
    </w:pPr>
    <w:rPr>
      <w:rFonts w:ascii="Times New Roman" w:hAnsi="Times New Roman"/>
      <w:kern w:val="0"/>
      <w:sz w:val="24"/>
      <w:szCs w:val="20"/>
    </w:rPr>
  </w:style>
  <w:style w:type="paragraph" w:customStyle="1" w:styleId="36">
    <w:name w:val="样式 首行缩进:  2 字符"/>
    <w:basedOn w:val="1"/>
    <w:autoRedefine/>
    <w:qFormat/>
    <w:uiPriority w:val="0"/>
    <w:pPr>
      <w:spacing w:line="400" w:lineRule="exact"/>
      <w:ind w:firstLine="200" w:firstLineChars="200"/>
    </w:pPr>
    <w:rPr>
      <w:rFonts w:cs="宋体"/>
      <w:sz w:val="24"/>
    </w:rPr>
  </w:style>
  <w:style w:type="character" w:customStyle="1" w:styleId="37">
    <w:name w:val="标题 1 字符"/>
    <w:link w:val="2"/>
    <w:autoRedefine/>
    <w:qFormat/>
    <w:uiPriority w:val="0"/>
    <w:rPr>
      <w:rFonts w:ascii="宋体" w:hAnsi="宋体" w:eastAsia="宋体"/>
      <w:b/>
      <w:bCs/>
      <w:kern w:val="44"/>
      <w:sz w:val="44"/>
      <w:szCs w:val="44"/>
      <w:lang w:val="en-US" w:eastAsia="zh-CN" w:bidi="ar-SA"/>
    </w:rPr>
  </w:style>
  <w:style w:type="character" w:customStyle="1" w:styleId="38">
    <w:name w:val="标题 2 字符"/>
    <w:link w:val="3"/>
    <w:autoRedefine/>
    <w:qFormat/>
    <w:uiPriority w:val="0"/>
    <w:rPr>
      <w:rFonts w:ascii="宋体" w:hAnsi="宋体" w:eastAsia="宋体"/>
      <w:b/>
      <w:bCs/>
      <w:kern w:val="2"/>
      <w:sz w:val="24"/>
      <w:lang w:val="en-US" w:eastAsia="zh-CN" w:bidi="ar-SA"/>
    </w:rPr>
  </w:style>
  <w:style w:type="character" w:customStyle="1" w:styleId="39">
    <w:name w:val="标题 3 字符"/>
    <w:link w:val="4"/>
    <w:autoRedefine/>
    <w:qFormat/>
    <w:uiPriority w:val="0"/>
    <w:rPr>
      <w:rFonts w:ascii="宋体" w:hAnsi="宋体" w:eastAsia="宋体"/>
      <w:b/>
      <w:bCs/>
      <w:kern w:val="2"/>
      <w:sz w:val="32"/>
      <w:szCs w:val="32"/>
      <w:lang w:val="en-US" w:eastAsia="zh-CN" w:bidi="ar-SA"/>
    </w:rPr>
  </w:style>
  <w:style w:type="character" w:customStyle="1" w:styleId="40">
    <w:name w:val="批注文字 字符"/>
    <w:link w:val="8"/>
    <w:autoRedefine/>
    <w:semiHidden/>
    <w:qFormat/>
    <w:uiPriority w:val="0"/>
    <w:rPr>
      <w:rFonts w:ascii="宋体" w:hAnsi="宋体"/>
      <w:kern w:val="2"/>
      <w:sz w:val="28"/>
      <w:szCs w:val="24"/>
    </w:rPr>
  </w:style>
  <w:style w:type="character" w:customStyle="1" w:styleId="41">
    <w:name w:val="正文文本 字符"/>
    <w:link w:val="10"/>
    <w:autoRedefine/>
    <w:qFormat/>
    <w:uiPriority w:val="0"/>
    <w:rPr>
      <w:rFonts w:ascii="宋体" w:hAnsi="宋体"/>
      <w:kern w:val="2"/>
      <w:sz w:val="28"/>
      <w:szCs w:val="24"/>
      <w:lang w:bidi="ar-SA"/>
    </w:rPr>
  </w:style>
  <w:style w:type="character" w:customStyle="1" w:styleId="42">
    <w:name w:val="纯文本 字符"/>
    <w:link w:val="15"/>
    <w:autoRedefine/>
    <w:qFormat/>
    <w:uiPriority w:val="0"/>
    <w:rPr>
      <w:rFonts w:ascii="宋体" w:hAnsi="Courier New" w:eastAsia="宋体" w:cs="Courier New"/>
      <w:kern w:val="2"/>
      <w:sz w:val="21"/>
      <w:szCs w:val="21"/>
      <w:lang w:val="en-US" w:eastAsia="zh-CN" w:bidi="ar-SA"/>
    </w:rPr>
  </w:style>
  <w:style w:type="character" w:customStyle="1" w:styleId="43">
    <w:name w:val="页脚 字符"/>
    <w:link w:val="18"/>
    <w:autoRedefine/>
    <w:qFormat/>
    <w:uiPriority w:val="0"/>
    <w:rPr>
      <w:rFonts w:ascii="宋体" w:hAnsi="宋体"/>
      <w:kern w:val="2"/>
      <w:sz w:val="18"/>
      <w:szCs w:val="18"/>
      <w:lang w:bidi="ar-SA"/>
    </w:rPr>
  </w:style>
  <w:style w:type="character" w:customStyle="1" w:styleId="44">
    <w:name w:val="批注主题 字符"/>
    <w:link w:val="25"/>
    <w:autoRedefine/>
    <w:qFormat/>
    <w:uiPriority w:val="0"/>
    <w:rPr>
      <w:rFonts w:ascii="宋体" w:hAnsi="宋体"/>
      <w:b/>
      <w:bCs/>
      <w:kern w:val="2"/>
      <w:sz w:val="28"/>
      <w:szCs w:val="24"/>
    </w:rPr>
  </w:style>
  <w:style w:type="character" w:customStyle="1" w:styleId="45">
    <w:name w:val="_Style 36"/>
    <w:autoRedefine/>
    <w:unhideWhenUsed/>
    <w:qFormat/>
    <w:uiPriority w:val="99"/>
    <w:rPr>
      <w:color w:val="605E5C"/>
      <w:shd w:val="clear" w:color="auto" w:fill="E1DFDD"/>
    </w:rPr>
  </w:style>
  <w:style w:type="character" w:customStyle="1" w:styleId="46">
    <w:name w:val="NormalCharacter"/>
    <w:autoRedefine/>
    <w:qFormat/>
    <w:uiPriority w:val="0"/>
    <w:rPr>
      <w:rFonts w:ascii="Calibri" w:hAnsi="Calibri" w:eastAsia="宋体" w:cs="Times New Roman"/>
    </w:rPr>
  </w:style>
  <w:style w:type="paragraph" w:customStyle="1" w:styleId="47">
    <w:name w:val="样式 仿宋_GB2312 四号"/>
    <w:basedOn w:val="1"/>
    <w:autoRedefine/>
    <w:qFormat/>
    <w:uiPriority w:val="0"/>
    <w:pPr>
      <w:snapToGrid w:val="0"/>
      <w:ind w:firstLine="257" w:firstLineChars="257"/>
    </w:pPr>
    <w:rPr>
      <w:rFonts w:ascii="仿宋_GB2312" w:hAnsi="仿宋_GB2312" w:eastAsia="仿宋_GB2312" w:cs="宋体"/>
      <w:szCs w:val="20"/>
    </w:rPr>
  </w:style>
  <w:style w:type="paragraph" w:customStyle="1" w:styleId="48">
    <w:name w:val="列出段落1"/>
    <w:basedOn w:val="1"/>
    <w:autoRedefine/>
    <w:qFormat/>
    <w:uiPriority w:val="0"/>
    <w:pPr>
      <w:widowControl/>
      <w:spacing w:line="300" w:lineRule="auto"/>
      <w:ind w:firstLine="200" w:firstLineChars="200"/>
    </w:pPr>
    <w:rPr>
      <w:rFonts w:ascii="Arial" w:hAnsi="Arial"/>
      <w:kern w:val="0"/>
      <w:sz w:val="18"/>
    </w:rPr>
  </w:style>
  <w:style w:type="paragraph" w:customStyle="1" w:styleId="49">
    <w:name w:val="纯文本111"/>
    <w:basedOn w:val="1"/>
    <w:autoRedefine/>
    <w:qFormat/>
    <w:uiPriority w:val="0"/>
    <w:pPr>
      <w:adjustRightInd w:val="0"/>
      <w:textAlignment w:val="baseline"/>
    </w:pPr>
    <w:rPr>
      <w:rFonts w:hAnsi="Courier New"/>
      <w:szCs w:val="22"/>
    </w:rPr>
  </w:style>
  <w:style w:type="paragraph" w:customStyle="1" w:styleId="50">
    <w:name w:val="Blockquote"/>
    <w:basedOn w:val="1"/>
    <w:autoRedefine/>
    <w:qFormat/>
    <w:uiPriority w:val="0"/>
    <w:pPr>
      <w:ind w:left="360" w:right="360"/>
    </w:pPr>
    <w:rPr>
      <w:rFonts w:ascii="Times New Roman"/>
    </w:rPr>
  </w:style>
  <w:style w:type="paragraph" w:customStyle="1" w:styleId="51">
    <w:name w:val="无间隔1"/>
    <w:basedOn w:val="1"/>
    <w:autoRedefine/>
    <w:qFormat/>
    <w:uiPriority w:val="1"/>
    <w:pPr>
      <w:spacing w:line="400" w:lineRule="exact"/>
    </w:pPr>
    <w:rPr>
      <w:sz w:val="24"/>
    </w:rPr>
  </w:style>
  <w:style w:type="paragraph" w:customStyle="1" w:styleId="52">
    <w:name w:val="正文（绿盟科技）"/>
    <w:autoRedefine/>
    <w:qFormat/>
    <w:uiPriority w:val="0"/>
    <w:pPr>
      <w:spacing w:line="300" w:lineRule="auto"/>
    </w:pPr>
    <w:rPr>
      <w:rFonts w:ascii="Arial" w:hAnsi="Arial" w:eastAsia="宋体" w:cs="Times New Roman"/>
      <w:sz w:val="21"/>
      <w:szCs w:val="21"/>
      <w:lang w:val="en-US" w:eastAsia="zh-CN" w:bidi="ar-SA"/>
    </w:rPr>
  </w:style>
  <w:style w:type="paragraph" w:customStyle="1" w:styleId="53">
    <w:name w:val="列出段落2"/>
    <w:basedOn w:val="1"/>
    <w:autoRedefine/>
    <w:qFormat/>
    <w:uiPriority w:val="0"/>
    <w:pPr>
      <w:ind w:firstLine="420" w:firstLineChars="200"/>
    </w:pPr>
    <w:rPr>
      <w:rFonts w:ascii="Calibri" w:hAnsi="Calibri"/>
      <w:sz w:val="21"/>
      <w:szCs w:val="22"/>
    </w:rPr>
  </w:style>
  <w:style w:type="paragraph" w:customStyle="1" w:styleId="54">
    <w:name w:val="1.1.1.1A"/>
    <w:basedOn w:val="1"/>
    <w:autoRedefine/>
    <w:qFormat/>
    <w:uiPriority w:val="0"/>
    <w:pPr>
      <w:tabs>
        <w:tab w:val="left" w:pos="1843"/>
        <w:tab w:val="left" w:pos="26875"/>
      </w:tabs>
      <w:autoSpaceDE w:val="0"/>
      <w:autoSpaceDN w:val="0"/>
      <w:adjustRightInd w:val="0"/>
      <w:spacing w:before="60" w:after="60" w:line="360" w:lineRule="atLeast"/>
      <w:ind w:left="1560" w:hanging="426"/>
      <w:jc w:val="left"/>
      <w:textAlignment w:val="baseline"/>
    </w:pPr>
    <w:rPr>
      <w:rFonts w:hAnsi="Times New Roman"/>
      <w:kern w:val="0"/>
      <w:sz w:val="24"/>
      <w:szCs w:val="20"/>
    </w:rPr>
  </w:style>
  <w:style w:type="character" w:customStyle="1" w:styleId="55">
    <w:name w:val="font11"/>
    <w:basedOn w:val="30"/>
    <w:autoRedefine/>
    <w:qFormat/>
    <w:uiPriority w:val="0"/>
    <w:rPr>
      <w:rFonts w:hint="default" w:ascii="Arial" w:hAnsi="Arial" w:cs="Arial"/>
      <w:color w:val="000000"/>
      <w:sz w:val="10"/>
      <w:szCs w:val="10"/>
      <w:u w:val="none"/>
    </w:rPr>
  </w:style>
  <w:style w:type="character" w:customStyle="1" w:styleId="56">
    <w:name w:val="font51"/>
    <w:basedOn w:val="30"/>
    <w:autoRedefine/>
    <w:qFormat/>
    <w:uiPriority w:val="0"/>
    <w:rPr>
      <w:rFonts w:hint="eastAsia" w:ascii="宋体" w:hAnsi="宋体" w:eastAsia="宋体" w:cs="宋体"/>
      <w:color w:val="000000"/>
      <w:sz w:val="24"/>
      <w:szCs w:val="24"/>
      <w:u w:val="none"/>
    </w:rPr>
  </w:style>
  <w:style w:type="character" w:customStyle="1" w:styleId="57">
    <w:name w:val="font31"/>
    <w:basedOn w:val="30"/>
    <w:autoRedefine/>
    <w:qFormat/>
    <w:uiPriority w:val="0"/>
    <w:rPr>
      <w:rFonts w:hint="default" w:ascii="����" w:hAnsi="����" w:eastAsia="����" w:cs="����"/>
      <w:color w:val="000000"/>
      <w:sz w:val="24"/>
      <w:szCs w:val="24"/>
      <w:u w:val="none"/>
    </w:rPr>
  </w:style>
  <w:style w:type="paragraph" w:customStyle="1" w:styleId="58">
    <w:name w:val="正文 A"/>
    <w:autoRedefine/>
    <w:qFormat/>
    <w:uiPriority w:val="0"/>
    <w:pPr>
      <w:widowControl w:val="0"/>
      <w:jc w:val="both"/>
    </w:pPr>
    <w:rPr>
      <w:rFonts w:hint="eastAsia" w:ascii="Arial Unicode MS" w:hAnsi="Arial Unicode MS" w:eastAsia="宋体" w:cs="Arial Unicode MS"/>
      <w:color w:val="000000"/>
      <w:kern w:val="2"/>
      <w:sz w:val="21"/>
      <w:szCs w:val="21"/>
      <w:lang w:val="en-US" w:eastAsia="zh-CN" w:bidi="ar-SA"/>
    </w:rPr>
  </w:style>
  <w:style w:type="paragraph" w:customStyle="1" w:styleId="59">
    <w:name w:val="正文首行缩进两字符"/>
    <w:basedOn w:val="1"/>
    <w:autoRedefine/>
    <w:qFormat/>
    <w:uiPriority w:val="0"/>
    <w:pPr>
      <w:spacing w:line="360" w:lineRule="auto"/>
      <w:ind w:firstLine="200" w:firstLineChars="200"/>
    </w:pPr>
    <w:rPr>
      <w:rFonts w:ascii="Times New Roman" w:hAnsi="Times New Roman"/>
      <w:sz w:val="21"/>
    </w:rPr>
  </w:style>
  <w:style w:type="paragraph" w:styleId="60">
    <w:name w:val="List Paragraph"/>
    <w:basedOn w:val="1"/>
    <w:autoRedefine/>
    <w:unhideWhenUsed/>
    <w:qFormat/>
    <w:uiPriority w:val="99"/>
    <w:pPr>
      <w:ind w:firstLine="420" w:firstLineChars="200"/>
    </w:pPr>
  </w:style>
  <w:style w:type="paragraph" w:customStyle="1" w:styleId="61">
    <w:name w:val="Table Paragraph"/>
    <w:basedOn w:val="1"/>
    <w:autoRedefine/>
    <w:qFormat/>
    <w:uiPriority w:val="1"/>
    <w:pPr>
      <w:spacing w:line="360" w:lineRule="auto"/>
      <w:ind w:firstLine="602" w:firstLineChars="200"/>
      <w:jc w:val="left"/>
    </w:pPr>
    <w:rPr>
      <w:rFonts w:ascii="仿宋" w:hAnsi="仿宋" w:eastAsia="仿宋" w:cs="仿宋"/>
      <w:sz w:val="24"/>
      <w:lang w:val="zh-CN" w:bidi="zh-CN"/>
    </w:rPr>
  </w:style>
  <w:style w:type="character" w:customStyle="1" w:styleId="62">
    <w:name w:val="font71"/>
    <w:basedOn w:val="30"/>
    <w:autoRedefine/>
    <w:qFormat/>
    <w:uiPriority w:val="0"/>
    <w:rPr>
      <w:rFonts w:hint="eastAsia" w:ascii="宋体" w:hAnsi="宋体" w:eastAsia="宋体" w:cs="宋体"/>
      <w:color w:val="000000"/>
      <w:sz w:val="18"/>
      <w:szCs w:val="18"/>
      <w:u w:val="none"/>
    </w:rPr>
  </w:style>
  <w:style w:type="character" w:customStyle="1" w:styleId="63">
    <w:name w:val="font151"/>
    <w:basedOn w:val="30"/>
    <w:autoRedefine/>
    <w:qFormat/>
    <w:uiPriority w:val="0"/>
    <w:rPr>
      <w:rFonts w:hint="eastAsia" w:ascii="宋体" w:hAnsi="宋体" w:eastAsia="宋体" w:cs="宋体"/>
      <w:color w:val="000000"/>
      <w:sz w:val="18"/>
      <w:szCs w:val="18"/>
      <w:u w:val="none"/>
      <w:vertAlign w:val="superscript"/>
    </w:rPr>
  </w:style>
  <w:style w:type="character" w:customStyle="1" w:styleId="64">
    <w:name w:val="font81"/>
    <w:basedOn w:val="30"/>
    <w:autoRedefine/>
    <w:qFormat/>
    <w:uiPriority w:val="0"/>
    <w:rPr>
      <w:rFonts w:hint="eastAsia" w:ascii="宋体" w:hAnsi="宋体" w:eastAsia="宋体" w:cs="宋体"/>
      <w:b/>
      <w:bCs/>
      <w:color w:val="000000"/>
      <w:sz w:val="22"/>
      <w:szCs w:val="22"/>
      <w:u w:val="none"/>
    </w:rPr>
  </w:style>
  <w:style w:type="character" w:customStyle="1" w:styleId="65">
    <w:name w:val="font12"/>
    <w:basedOn w:val="30"/>
    <w:autoRedefine/>
    <w:qFormat/>
    <w:uiPriority w:val="0"/>
    <w:rPr>
      <w:rFonts w:hint="eastAsia" w:ascii="宋体" w:hAnsi="宋体" w:eastAsia="宋体" w:cs="宋体"/>
      <w:color w:val="000000"/>
      <w:sz w:val="18"/>
      <w:szCs w:val="18"/>
      <w:u w:val="none"/>
    </w:rPr>
  </w:style>
  <w:style w:type="character" w:customStyle="1" w:styleId="66">
    <w:name w:val="font21"/>
    <w:basedOn w:val="30"/>
    <w:autoRedefine/>
    <w:qFormat/>
    <w:uiPriority w:val="0"/>
    <w:rPr>
      <w:rFonts w:hint="eastAsia" w:ascii="宋体" w:hAnsi="宋体" w:eastAsia="宋体" w:cs="宋体"/>
      <w:color w:val="000000"/>
      <w:sz w:val="20"/>
      <w:szCs w:val="20"/>
      <w:u w:val="none"/>
    </w:rPr>
  </w:style>
  <w:style w:type="character" w:customStyle="1" w:styleId="67">
    <w:name w:val="font111"/>
    <w:basedOn w:val="30"/>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34</Pages>
  <Words>8032</Words>
  <Characters>8701</Characters>
  <Lines>90</Lines>
  <Paragraphs>25</Paragraphs>
  <TotalTime>431</TotalTime>
  <ScaleCrop>false</ScaleCrop>
  <LinksUpToDate>false</LinksUpToDate>
  <CharactersWithSpaces>9081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2023-11-27T06:44:00Z</dcterms:created>
  <dc:creator>Administrator</dc:creator>
  <cp:lastModifiedBy>WPS_1714272764</cp:lastModifiedBy>
  <cp:lastPrinted>2025-12-09T09:14:00Z</cp:lastPrinted>
  <dcterms:modified xsi:type="dcterms:W3CDTF">2026-02-05T01:41:31Z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35EBC3C13C704DEA903C07132AE07B7E_13</vt:lpwstr>
  </property>
  <property fmtid="{D5CDD505-2E9C-101B-9397-08002B2CF9AE}" pid="4" name="KSOTemplateDocerSaveRecord">
    <vt:lpwstr>eyJoZGlkIjoiZGRkOWE0N2IzYTIwMDkwNDRhYjBmZWEyYTM5Yzk3OGIiLCJ1c2VySWQiOiIxNTk2MjE5NTY5In0=</vt:lpwstr>
  </property>
</Properties>
</file>