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27D27">
      <w:pPr>
        <w:pStyle w:val="6"/>
        <w:spacing w:before="0" w:beforeAutospacing="0" w:after="0" w:afterAutospacing="0" w:line="584" w:lineRule="atLeast"/>
        <w:ind w:firstLine="584"/>
        <w:jc w:val="center"/>
        <w:rPr>
          <w:rStyle w:val="9"/>
          <w:rFonts w:ascii="长城小" w:hAnsi="长城小" w:eastAsia="长城小" w:cs="Segoe UI"/>
          <w:color w:val="000000"/>
          <w:sz w:val="39"/>
          <w:szCs w:val="39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超高性能滑</w:t>
      </w:r>
      <w:r>
        <w:rPr>
          <w:rFonts w:hint="eastAsia" w:cs="宋体"/>
          <w:b/>
          <w:bCs/>
          <w:sz w:val="44"/>
          <w:szCs w:val="44"/>
          <w:lang w:eastAsia="zh-CN"/>
        </w:rPr>
        <w:t>板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等</w:t>
      </w:r>
      <w:r>
        <w:rPr>
          <w:rFonts w:hint="eastAsia" w:cs="宋体"/>
          <w:b/>
          <w:bCs/>
          <w:sz w:val="44"/>
          <w:szCs w:val="44"/>
          <w:lang w:eastAsia="zh-CN"/>
        </w:rPr>
        <w:t>零件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物资</w:t>
      </w:r>
      <w:r>
        <w:rPr>
          <w:rStyle w:val="9"/>
          <w:rFonts w:hint="eastAsia" w:ascii="长城小" w:hAnsi="长城小" w:eastAsia="长城小" w:cs="Segoe UI"/>
          <w:color w:val="000000"/>
          <w:sz w:val="44"/>
          <w:szCs w:val="44"/>
        </w:rPr>
        <w:t>采购项目</w:t>
      </w:r>
      <w:r>
        <w:rPr>
          <w:rStyle w:val="9"/>
          <w:rFonts w:hint="eastAsia" w:ascii="长城小" w:hAnsi="长城小" w:eastAsia="长城小" w:cs="Segoe UI"/>
          <w:color w:val="000000"/>
          <w:sz w:val="44"/>
          <w:szCs w:val="44"/>
          <w:lang w:eastAsia="zh-CN"/>
        </w:rPr>
        <w:t>询价</w:t>
      </w:r>
      <w:r>
        <w:rPr>
          <w:rStyle w:val="9"/>
          <w:rFonts w:hint="eastAsia" w:ascii="长城小" w:hAnsi="长城小" w:eastAsia="长城小" w:cs="Segoe UI"/>
          <w:color w:val="000000"/>
          <w:sz w:val="44"/>
          <w:szCs w:val="44"/>
        </w:rPr>
        <w:t>公告</w:t>
      </w:r>
    </w:p>
    <w:p w14:paraId="2E71D18D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公司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因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经营业务实际需求，现需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 w:bidi="ar"/>
        </w:rPr>
        <w:t>对</w:t>
      </w:r>
      <w:r>
        <w:rPr>
          <w:rFonts w:hint="eastAsia" w:cs="宋体"/>
          <w:b w:val="0"/>
          <w:bCs w:val="0"/>
          <w:sz w:val="28"/>
          <w:szCs w:val="28"/>
          <w:lang w:val="en-US" w:eastAsia="zh-CN"/>
        </w:rPr>
        <w:t>超高性能滑</w:t>
      </w:r>
      <w:r>
        <w:rPr>
          <w:rFonts w:hint="eastAsia" w:cs="宋体"/>
          <w:b w:val="0"/>
          <w:bCs w:val="0"/>
          <w:sz w:val="28"/>
          <w:szCs w:val="28"/>
          <w:lang w:eastAsia="zh-CN"/>
        </w:rPr>
        <w:t>板</w:t>
      </w:r>
      <w:r>
        <w:rPr>
          <w:rFonts w:hint="eastAsia" w:cs="宋体"/>
          <w:b w:val="0"/>
          <w:bCs w:val="0"/>
          <w:sz w:val="28"/>
          <w:szCs w:val="28"/>
          <w:lang w:val="en-US" w:eastAsia="zh-CN"/>
        </w:rPr>
        <w:t>等</w:t>
      </w:r>
      <w:r>
        <w:rPr>
          <w:rFonts w:hint="eastAsia" w:cs="宋体"/>
          <w:b w:val="0"/>
          <w:bCs w:val="0"/>
          <w:sz w:val="28"/>
          <w:szCs w:val="28"/>
          <w:lang w:eastAsia="zh-CN"/>
        </w:rPr>
        <w:t>零件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物资进行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</w:t>
      </w:r>
      <w:r>
        <w:rPr>
          <w:rFonts w:hint="eastAsia" w:ascii="宋体" w:hAnsi="宋体" w:cs="宋体"/>
          <w:b w:val="0"/>
          <w:bCs/>
          <w:sz w:val="28"/>
          <w:szCs w:val="28"/>
          <w:vertAlign w:val="baseline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兹欢迎符合条件的相关单位参加本项目的</w:t>
      </w:r>
      <w:r>
        <w:rPr>
          <w:rFonts w:hint="eastAsia" w:cs="宋体"/>
          <w:color w:val="00000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。 </w:t>
      </w:r>
    </w:p>
    <w:p w14:paraId="094D590A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一、报名时间</w:t>
      </w:r>
    </w:p>
    <w:p w14:paraId="60F5ACDE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color w:val="FF0000"/>
          <w:sz w:val="28"/>
          <w:szCs w:val="28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202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年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04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月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日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08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时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30分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——202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年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04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月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日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时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30分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（以上均为北京时间）</w:t>
      </w:r>
    </w:p>
    <w:p w14:paraId="7814C7E3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二、参选单位资格要求</w:t>
      </w:r>
    </w:p>
    <w:p w14:paraId="056B38EB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1.须在中华人民共和国境内注册，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具备独立承担民事责任的能力（若为分公司，需提供总公司相应授权说明）；</w:t>
      </w:r>
    </w:p>
    <w:p w14:paraId="5DF61990">
      <w:pPr>
        <w:spacing w:line="360" w:lineRule="auto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须具有良好的商业信誉，近一年内（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1日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</w:rPr>
        <w:t xml:space="preserve"> 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sz w:val="28"/>
          <w:szCs w:val="28"/>
        </w:rPr>
        <w:t>日或至今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）或成立至今（成立不足一年的单位）在日常经营活动中未出现重大违法经营行为，未处于有关行政处罚期间，未被列入工商系统经营异常名录或严重违法失信企业名单，未被列入人民法院公布的失信被执行人名单；</w:t>
      </w:r>
    </w:p>
    <w:p w14:paraId="55231F04">
      <w:pPr>
        <w:pStyle w:val="2"/>
        <w:spacing w:after="0" w:line="360" w:lineRule="auto"/>
        <w:ind w:firstLine="560" w:firstLineChars="200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z w:val="28"/>
          <w:szCs w:val="28"/>
        </w:rPr>
        <w:t>3.财务状况基本要求：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近一年内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2025年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1月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1日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</w:rPr>
        <w:t>2025年12月31日,如提供不了2025年数据则提供2024年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1月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1日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</w:rPr>
        <w:t>2024年12月31日的财务数据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或成立至今财务状况无亏损或净资产大于0；</w:t>
      </w:r>
    </w:p>
    <w:p w14:paraId="32CFCC10">
      <w:pPr>
        <w:pStyle w:val="2"/>
        <w:spacing w:after="0" w:line="360" w:lineRule="auto"/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4.业绩基本要求：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近两年内</w:t>
      </w:r>
      <w:r>
        <w:rPr>
          <w:rFonts w:hint="eastAsia" w:ascii="宋体" w:hAnsi="宋体" w:eastAsia="宋体" w:cs="宋体"/>
          <w:sz w:val="28"/>
          <w:szCs w:val="28"/>
        </w:rPr>
        <w:t>（202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1日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sz w:val="28"/>
          <w:szCs w:val="28"/>
        </w:rPr>
        <w:t>日或至今）或成立至今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（成立不足两年的单位）至少具备一项正在实施或已完成的类似业绩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 w14:paraId="2E9454D9">
      <w:pPr>
        <w:spacing w:line="360" w:lineRule="auto"/>
        <w:ind w:firstLine="560" w:firstLineChars="200"/>
        <w:jc w:val="left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5.单位负责人为同一人或者存在直接控股、管理关系的不同供应商，不得参加同一合同项下的采购活动；</w:t>
      </w:r>
    </w:p>
    <w:p w14:paraId="45AAB38E">
      <w:pPr>
        <w:spacing w:line="360" w:lineRule="auto"/>
        <w:ind w:firstLine="560" w:firstLineChars="200"/>
        <w:jc w:val="left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6.不接受联合体参选。</w:t>
      </w:r>
    </w:p>
    <w:p w14:paraId="07D6BF0B">
      <w:pPr>
        <w:numPr>
          <w:ilvl w:val="0"/>
          <w:numId w:val="0"/>
        </w:numPr>
        <w:spacing w:line="640" w:lineRule="exact"/>
        <w:ind w:leftChars="20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三、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/>
          <w:sz w:val="28"/>
          <w:szCs w:val="28"/>
        </w:rPr>
        <w:t>文件的获取</w:t>
      </w:r>
    </w:p>
    <w:p w14:paraId="4F3C6E80">
      <w:pPr>
        <w:spacing w:line="360" w:lineRule="auto"/>
        <w:ind w:firstLine="560" w:firstLineChars="200"/>
        <w:rPr>
          <w:rFonts w:hint="eastAsia" w:ascii="宋体" w:hAnsi="宋体" w:eastAsia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</w:t>
      </w:r>
      <w:r>
        <w:rPr>
          <w:rFonts w:hint="eastAsia" w:ascii="宋体" w:hAnsi="宋体" w:eastAsia="宋体"/>
          <w:sz w:val="28"/>
          <w:szCs w:val="28"/>
          <w:lang w:eastAsia="zh-CN"/>
        </w:rPr>
        <w:t>.</w:t>
      </w:r>
      <w:r>
        <w:rPr>
          <w:rFonts w:ascii="宋体" w:hAnsi="宋体" w:eastAsia="宋体"/>
          <w:sz w:val="28"/>
          <w:szCs w:val="28"/>
        </w:rPr>
        <w:t>获取</w:t>
      </w:r>
      <w:r>
        <w:rPr>
          <w:rFonts w:hint="eastAsia" w:ascii="宋体" w:hAnsi="宋体" w:eastAsia="宋体"/>
          <w:sz w:val="28"/>
          <w:szCs w:val="28"/>
          <w:lang w:eastAsia="zh-CN"/>
        </w:rPr>
        <w:t>询价</w:t>
      </w:r>
      <w:r>
        <w:rPr>
          <w:rFonts w:ascii="宋体" w:hAnsi="宋体" w:eastAsia="宋体"/>
          <w:sz w:val="28"/>
          <w:szCs w:val="28"/>
        </w:rPr>
        <w:t>文件时间：</w:t>
      </w:r>
      <w:r>
        <w:rPr>
          <w:rFonts w:ascii="宋体" w:hAnsi="宋体" w:eastAsia="宋体"/>
          <w:color w:val="000000" w:themeColor="text1"/>
          <w:sz w:val="28"/>
          <w:szCs w:val="28"/>
        </w:rPr>
        <w:t>202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6</w:t>
      </w:r>
      <w:r>
        <w:rPr>
          <w:rFonts w:ascii="宋体" w:hAnsi="宋体" w:eastAsia="宋体"/>
          <w:color w:val="000000" w:themeColor="text1"/>
          <w:sz w:val="28"/>
          <w:szCs w:val="28"/>
        </w:rPr>
        <w:t>年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04</w:t>
      </w:r>
      <w:r>
        <w:rPr>
          <w:rFonts w:ascii="宋体" w:hAnsi="宋体" w:eastAsia="宋体"/>
          <w:color w:val="000000" w:themeColor="text1"/>
          <w:sz w:val="28"/>
          <w:szCs w:val="28"/>
        </w:rPr>
        <w:t>月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22</w:t>
      </w:r>
      <w:r>
        <w:rPr>
          <w:rFonts w:ascii="宋体" w:hAnsi="宋体" w:eastAsia="宋体"/>
          <w:color w:val="000000" w:themeColor="text1"/>
          <w:sz w:val="28"/>
          <w:szCs w:val="28"/>
        </w:rPr>
        <w:t>日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08</w:t>
      </w:r>
      <w:r>
        <w:rPr>
          <w:rFonts w:ascii="宋体" w:hAnsi="宋体" w:eastAsia="宋体"/>
          <w:color w:val="000000" w:themeColor="text1"/>
          <w:sz w:val="28"/>
          <w:szCs w:val="28"/>
        </w:rPr>
        <w:t>时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30</w:t>
      </w:r>
      <w:r>
        <w:rPr>
          <w:rFonts w:ascii="宋体" w:hAnsi="宋体" w:eastAsia="宋体"/>
          <w:color w:val="000000" w:themeColor="text1"/>
          <w:sz w:val="28"/>
          <w:szCs w:val="28"/>
        </w:rPr>
        <w:t>分至202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6</w:t>
      </w:r>
      <w:r>
        <w:rPr>
          <w:rFonts w:ascii="宋体" w:hAnsi="宋体" w:eastAsia="宋体"/>
          <w:color w:val="000000" w:themeColor="text1"/>
          <w:sz w:val="28"/>
          <w:szCs w:val="28"/>
        </w:rPr>
        <w:t>年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04</w:t>
      </w:r>
      <w:r>
        <w:rPr>
          <w:rFonts w:ascii="宋体" w:hAnsi="宋体" w:eastAsia="宋体"/>
          <w:color w:val="000000" w:themeColor="text1"/>
          <w:sz w:val="28"/>
          <w:szCs w:val="28"/>
        </w:rPr>
        <w:t>月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23</w:t>
      </w:r>
      <w:r>
        <w:rPr>
          <w:rFonts w:ascii="宋体" w:hAnsi="宋体" w:eastAsia="宋体"/>
          <w:color w:val="000000" w:themeColor="text1"/>
          <w:sz w:val="28"/>
          <w:szCs w:val="28"/>
        </w:rPr>
        <w:t>日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17</w:t>
      </w:r>
      <w:r>
        <w:rPr>
          <w:rFonts w:ascii="宋体" w:hAnsi="宋体" w:eastAsia="宋体"/>
          <w:color w:val="000000" w:themeColor="text1"/>
          <w:sz w:val="28"/>
          <w:szCs w:val="28"/>
        </w:rPr>
        <w:t>时</w:t>
      </w:r>
      <w:r>
        <w:rPr>
          <w:rFonts w:hint="eastAsia" w:ascii="宋体" w:hAnsi="宋体" w:eastAsia="宋体"/>
          <w:color w:val="000000" w:themeColor="text1"/>
          <w:sz w:val="28"/>
          <w:szCs w:val="28"/>
          <w:lang w:val="en-US" w:eastAsia="zh-CN"/>
        </w:rPr>
        <w:t>30</w:t>
      </w:r>
      <w:r>
        <w:rPr>
          <w:rFonts w:ascii="宋体" w:hAnsi="宋体" w:eastAsia="宋体"/>
          <w:color w:val="000000" w:themeColor="text1"/>
          <w:sz w:val="28"/>
          <w:szCs w:val="28"/>
        </w:rPr>
        <w:t>分。</w:t>
      </w:r>
    </w:p>
    <w:p w14:paraId="0155DCF4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获取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sz w:val="28"/>
          <w:szCs w:val="28"/>
        </w:rPr>
        <w:t>文件方式：</w:t>
      </w:r>
      <w:r>
        <w:rPr>
          <w:rFonts w:ascii="宋体" w:hAnsi="宋体" w:eastAsia="宋体" w:cs="宋体"/>
          <w:sz w:val="28"/>
          <w:szCs w:val="28"/>
        </w:rPr>
        <w:t>凡有意报名参与本项目的潜在投标人，请于获取招标文件时间内注册并登录 凉山国企阳光采购服务平台网站（http://swueecg.com/#/index），按照网上操作流程（资料下载-投标人操作手册）获取招标文件。</w:t>
      </w:r>
      <w:bookmarkStart w:id="0" w:name="_GoBack"/>
      <w:bookmarkEnd w:id="0"/>
    </w:p>
    <w:p w14:paraId="51CB5159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四、响应文件递交截止时间及</w:t>
      </w:r>
      <w:r>
        <w:rPr>
          <w:rFonts w:hint="eastAsia" w:cs="宋体"/>
          <w:b/>
          <w:bCs/>
          <w:color w:val="000000"/>
          <w:sz w:val="28"/>
          <w:szCs w:val="28"/>
          <w:lang w:eastAsia="zh-CN"/>
        </w:rPr>
        <w:t>地点</w:t>
      </w:r>
    </w:p>
    <w:p w14:paraId="56DED597">
      <w:pPr>
        <w:pStyle w:val="6"/>
        <w:spacing w:before="0" w:beforeAutospacing="0" w:after="0" w:afterAutospacing="0" w:line="360" w:lineRule="auto"/>
        <w:ind w:firstLine="285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（一）响应文件递交截止时间及</w:t>
      </w:r>
      <w:r>
        <w:rPr>
          <w:rFonts w:hint="eastAsia" w:cs="宋体"/>
          <w:color w:val="00000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开始时间均为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202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年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04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月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日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09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时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分（北京时间）；</w:t>
      </w:r>
    </w:p>
    <w:p w14:paraId="575AA052">
      <w:pPr>
        <w:pStyle w:val="6"/>
        <w:spacing w:before="0" w:beforeAutospacing="0" w:after="0" w:afterAutospacing="0" w:line="360" w:lineRule="auto"/>
        <w:ind w:firstLine="285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（二）响应文件递交方式</w:t>
      </w:r>
    </w:p>
    <w:p w14:paraId="370CD659">
      <w:pPr>
        <w:widowControl/>
        <w:spacing w:line="360" w:lineRule="auto"/>
        <w:ind w:firstLine="560" w:firstLineChars="200"/>
        <w:rPr>
          <w:rFonts w:hint="eastAsia" w:ascii="宋体" w:hAnsi="宋体" w:eastAsia="宋体" w:cs="宋体"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本次文件递交方式采用线下递交，具体如下：</w:t>
      </w:r>
    </w:p>
    <w:p w14:paraId="0F4C279F">
      <w:p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响应文件必须在递交截止时间前由</w:t>
      </w:r>
      <w:r>
        <w:rPr>
          <w:rFonts w:hint="eastAsia" w:ascii="宋体" w:hAnsi="宋体" w:eastAsia="宋体" w:cs="宋体"/>
          <w:sz w:val="28"/>
          <w:szCs w:val="28"/>
          <w:bdr w:val="single" w:color="auto" w:sz="4" w:space="0"/>
        </w:rPr>
        <w:t>√</w:t>
      </w:r>
      <w:r>
        <w:rPr>
          <w:rFonts w:hint="eastAsia" w:ascii="宋体" w:hAnsi="宋体" w:eastAsia="宋体" w:cs="宋体"/>
          <w:sz w:val="28"/>
          <w:szCs w:val="28"/>
        </w:rPr>
        <w:t>参选单位本单位的人员亲自递交</w:t>
      </w:r>
      <w:r>
        <w:rPr>
          <w:rFonts w:hint="eastAsia" w:ascii="宋体" w:hAnsi="宋体" w:eastAsia="宋体" w:cs="宋体"/>
          <w:sz w:val="28"/>
          <w:szCs w:val="28"/>
          <w:bdr w:val="single" w:color="auto" w:sz="4" w:space="0"/>
        </w:rPr>
        <w:t>√</w:t>
      </w:r>
      <w:r>
        <w:rPr>
          <w:rFonts w:hint="eastAsia" w:ascii="宋体" w:hAnsi="宋体" w:eastAsia="宋体" w:cs="宋体"/>
          <w:sz w:val="28"/>
          <w:szCs w:val="28"/>
        </w:rPr>
        <w:t>邮寄递交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至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人指定地点。</w:t>
      </w:r>
      <w:r>
        <w:rPr>
          <w:rFonts w:hint="eastAsia" w:ascii="宋体" w:hAnsi="宋体" w:eastAsia="宋体" w:cs="宋体"/>
          <w:sz w:val="28"/>
          <w:szCs w:val="28"/>
        </w:rPr>
        <w:t>逾期送达的或者未送达指定地点的参选文件，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人不予受理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。</w:t>
      </w:r>
    </w:p>
    <w:p w14:paraId="3D62F225">
      <w:pPr>
        <w:widowControl/>
        <w:spacing w:line="360" w:lineRule="auto"/>
        <w:ind w:firstLine="560" w:firstLineChars="200"/>
        <w:rPr>
          <w:rFonts w:hint="eastAsia" w:ascii="宋体" w:hAnsi="宋体" w:eastAsia="宋体" w:cs="宋体"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文件递交及</w:t>
      </w:r>
      <w:r>
        <w:rPr>
          <w:rFonts w:hint="eastAsia" w:ascii="宋体" w:hAnsi="宋体" w:eastAsia="宋体" w:cs="宋体"/>
          <w:bCs/>
          <w:color w:val="00000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地点：</w:t>
      </w:r>
    </w:p>
    <w:p w14:paraId="6AAC50EA">
      <w:pPr>
        <w:widowControl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递交地点：成都市新津区希望路799号6#车间201室，逾期不予接收。</w:t>
      </w:r>
    </w:p>
    <w:p w14:paraId="2017892E">
      <w:pPr>
        <w:pStyle w:val="2"/>
        <w:spacing w:line="360" w:lineRule="auto"/>
        <w:ind w:firstLine="506" w:firstLineChars="181"/>
        <w:rPr>
          <w:rFonts w:hint="eastAsia" w:ascii="宋体" w:hAnsi="宋体" w:eastAsia="宋体" w:cs="宋体"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Cs/>
          <w:color w:val="00000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Cs/>
          <w:color w:val="000000"/>
          <w:sz w:val="28"/>
          <w:szCs w:val="28"/>
        </w:rPr>
        <w:t>地点：成都市新津区希望路799号办公楼315室。</w:t>
      </w:r>
    </w:p>
    <w:p w14:paraId="32EBBACE">
      <w:pPr>
        <w:pStyle w:val="2"/>
        <w:spacing w:line="360" w:lineRule="auto"/>
        <w:ind w:firstLine="506" w:firstLineChars="181"/>
        <w:rPr>
          <w:rFonts w:hint="eastAsia" w:ascii="宋体" w:hAnsi="宋体" w:eastAsia="宋体" w:cs="宋体"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申请人代表未到场或未在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记录上签字不影响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记录效力；并视为认同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询价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记录内容及结果。</w:t>
      </w:r>
    </w:p>
    <w:p w14:paraId="3E92D5A5">
      <w:pPr>
        <w:pStyle w:val="6"/>
        <w:spacing w:before="0" w:beforeAutospacing="0" w:after="0" w:afterAutospacing="0" w:line="360" w:lineRule="auto"/>
        <w:ind w:firstLine="584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五、联系方式</w:t>
      </w:r>
    </w:p>
    <w:p w14:paraId="29A1A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联系人：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eastAsia="zh-CN"/>
        </w:rPr>
        <w:t>路先生</w:t>
      </w:r>
    </w:p>
    <w:p w14:paraId="2F6E0B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电  话：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/>
        </w:rPr>
        <w:t>13548122616</w:t>
      </w:r>
    </w:p>
    <w:p w14:paraId="54CA2985">
      <w:pPr>
        <w:spacing w:line="360" w:lineRule="auto"/>
        <w:ind w:firstLine="840" w:firstLineChars="300"/>
        <w:jc w:val="left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</w:rPr>
        <w:t>邮  箱：</w:t>
      </w:r>
      <w:r>
        <w:rPr>
          <w:rStyle w:val="10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color="auto" w:fill="FFFFFF"/>
        </w:rPr>
        <w:t>luhongjun@xinzhu.com</w:t>
      </w:r>
    </w:p>
    <w:p w14:paraId="687DC056">
      <w:pPr>
        <w:pStyle w:val="6"/>
        <w:spacing w:before="0" w:beforeAutospacing="0" w:after="0" w:afterAutospacing="0" w:line="584" w:lineRule="atLeast"/>
        <w:ind w:left="2174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 </w:t>
      </w:r>
    </w:p>
    <w:p w14:paraId="6680A9CF">
      <w:pPr>
        <w:pStyle w:val="6"/>
        <w:spacing w:before="0" w:beforeAutospacing="0" w:after="0" w:afterAutospacing="0" w:line="584" w:lineRule="atLeast"/>
        <w:ind w:left="2174"/>
        <w:jc w:val="right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         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成都市新筑交通科技有限公司</w:t>
      </w:r>
    </w:p>
    <w:p w14:paraId="30B22FEB">
      <w:pPr>
        <w:pStyle w:val="6"/>
        <w:spacing w:before="0" w:beforeAutospacing="0" w:after="0" w:afterAutospacing="0" w:line="584" w:lineRule="atLeast"/>
        <w:ind w:firstLine="3920" w:firstLineChars="1400"/>
        <w:jc w:val="both"/>
      </w:pPr>
      <w:r>
        <w:rPr>
          <w:rFonts w:hint="eastAsia" w:ascii="宋体" w:hAnsi="宋体" w:eastAsia="宋体" w:cs="宋体"/>
          <w:color w:val="000000"/>
          <w:sz w:val="28"/>
          <w:szCs w:val="28"/>
        </w:rPr>
        <w:t>      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 </w:t>
      </w:r>
      <w:r>
        <w:rPr>
          <w:rFonts w:hint="eastAsia" w:cs="宋体"/>
          <w:color w:val="FF0000"/>
          <w:sz w:val="28"/>
          <w:szCs w:val="28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202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年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04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月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</w:rPr>
        <w:t>日</w:t>
      </w:r>
    </w:p>
    <w:sectPr>
      <w:pgSz w:w="11906" w:h="16838"/>
      <w:pgMar w:top="873" w:right="896" w:bottom="873" w:left="89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长城小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1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YzM3YWE4ZWE0MTdhY2FiODdlOTdjODM5ZjhjNzQwNTUifQ=="/>
  </w:docVars>
  <w:rsids>
    <w:rsidRoot w:val="00224374"/>
    <w:rsid w:val="00224374"/>
    <w:rsid w:val="003550AC"/>
    <w:rsid w:val="00435659"/>
    <w:rsid w:val="00454D7A"/>
    <w:rsid w:val="005B4ABC"/>
    <w:rsid w:val="00745526"/>
    <w:rsid w:val="007E15FC"/>
    <w:rsid w:val="00885D6D"/>
    <w:rsid w:val="00A61227"/>
    <w:rsid w:val="00CC44FB"/>
    <w:rsid w:val="00D10053"/>
    <w:rsid w:val="01712CB7"/>
    <w:rsid w:val="017165B7"/>
    <w:rsid w:val="018A1427"/>
    <w:rsid w:val="04A10F62"/>
    <w:rsid w:val="04BC5D9C"/>
    <w:rsid w:val="05A52CD4"/>
    <w:rsid w:val="05FD2B10"/>
    <w:rsid w:val="07FB307F"/>
    <w:rsid w:val="080E1F64"/>
    <w:rsid w:val="089114F0"/>
    <w:rsid w:val="08B1373D"/>
    <w:rsid w:val="08DA0EE6"/>
    <w:rsid w:val="0A1939D0"/>
    <w:rsid w:val="0A1E3055"/>
    <w:rsid w:val="0B3F263F"/>
    <w:rsid w:val="0CC47EE3"/>
    <w:rsid w:val="0CCA74C4"/>
    <w:rsid w:val="0CF87B8D"/>
    <w:rsid w:val="0D646FD0"/>
    <w:rsid w:val="0E2055ED"/>
    <w:rsid w:val="0E6F687E"/>
    <w:rsid w:val="0EF44384"/>
    <w:rsid w:val="10D821AF"/>
    <w:rsid w:val="121F3E0E"/>
    <w:rsid w:val="127001C5"/>
    <w:rsid w:val="149C01E9"/>
    <w:rsid w:val="14BC3B96"/>
    <w:rsid w:val="157E0E4B"/>
    <w:rsid w:val="16182436"/>
    <w:rsid w:val="1665785E"/>
    <w:rsid w:val="16BC1C2B"/>
    <w:rsid w:val="17C0574B"/>
    <w:rsid w:val="18FA6A3B"/>
    <w:rsid w:val="1C217A93"/>
    <w:rsid w:val="1D04432C"/>
    <w:rsid w:val="1D187DD7"/>
    <w:rsid w:val="1D6E383C"/>
    <w:rsid w:val="1E6E4153"/>
    <w:rsid w:val="1E9D7FC9"/>
    <w:rsid w:val="1FB2006F"/>
    <w:rsid w:val="20152D4B"/>
    <w:rsid w:val="208714FC"/>
    <w:rsid w:val="217952E8"/>
    <w:rsid w:val="2228286B"/>
    <w:rsid w:val="23A777BF"/>
    <w:rsid w:val="250A6257"/>
    <w:rsid w:val="263313E7"/>
    <w:rsid w:val="268A5C66"/>
    <w:rsid w:val="27677991"/>
    <w:rsid w:val="28650375"/>
    <w:rsid w:val="29585767"/>
    <w:rsid w:val="2B0A6FB1"/>
    <w:rsid w:val="2B3109E2"/>
    <w:rsid w:val="2D407FEF"/>
    <w:rsid w:val="2D482013"/>
    <w:rsid w:val="2E870919"/>
    <w:rsid w:val="309C4B4F"/>
    <w:rsid w:val="30AB6B41"/>
    <w:rsid w:val="32891103"/>
    <w:rsid w:val="32C01F6A"/>
    <w:rsid w:val="33EA7980"/>
    <w:rsid w:val="33F56325"/>
    <w:rsid w:val="35044A71"/>
    <w:rsid w:val="3589141A"/>
    <w:rsid w:val="37F16E91"/>
    <w:rsid w:val="38726F12"/>
    <w:rsid w:val="39225282"/>
    <w:rsid w:val="3AA840F1"/>
    <w:rsid w:val="3B3B4F65"/>
    <w:rsid w:val="3B9D5C20"/>
    <w:rsid w:val="3C2B3A90"/>
    <w:rsid w:val="3C520676"/>
    <w:rsid w:val="3C9568F7"/>
    <w:rsid w:val="3C997547"/>
    <w:rsid w:val="3DDA6AB3"/>
    <w:rsid w:val="3F073ADC"/>
    <w:rsid w:val="3F115584"/>
    <w:rsid w:val="3FA05CDE"/>
    <w:rsid w:val="414A4154"/>
    <w:rsid w:val="432D1637"/>
    <w:rsid w:val="446E0159"/>
    <w:rsid w:val="45DD3CC3"/>
    <w:rsid w:val="46094CE5"/>
    <w:rsid w:val="4890058F"/>
    <w:rsid w:val="489F4D85"/>
    <w:rsid w:val="4A9068B6"/>
    <w:rsid w:val="4B663938"/>
    <w:rsid w:val="4D3161C8"/>
    <w:rsid w:val="4DB43081"/>
    <w:rsid w:val="4EFA200E"/>
    <w:rsid w:val="4F2158DF"/>
    <w:rsid w:val="4F457D08"/>
    <w:rsid w:val="50E3677D"/>
    <w:rsid w:val="512D337F"/>
    <w:rsid w:val="519A258E"/>
    <w:rsid w:val="51F85506"/>
    <w:rsid w:val="523A3DA6"/>
    <w:rsid w:val="537C59B1"/>
    <w:rsid w:val="546E1AAF"/>
    <w:rsid w:val="54723E3D"/>
    <w:rsid w:val="55172147"/>
    <w:rsid w:val="560077C8"/>
    <w:rsid w:val="56666EE2"/>
    <w:rsid w:val="57256D9D"/>
    <w:rsid w:val="57460AC2"/>
    <w:rsid w:val="57CC546B"/>
    <w:rsid w:val="57F130EA"/>
    <w:rsid w:val="591744DE"/>
    <w:rsid w:val="59374B66"/>
    <w:rsid w:val="5BCD17B1"/>
    <w:rsid w:val="5F97010C"/>
    <w:rsid w:val="61D94A0C"/>
    <w:rsid w:val="63D026AE"/>
    <w:rsid w:val="64264E79"/>
    <w:rsid w:val="64B81251"/>
    <w:rsid w:val="64C01EB3"/>
    <w:rsid w:val="65652A5B"/>
    <w:rsid w:val="657A0A1E"/>
    <w:rsid w:val="65C82922"/>
    <w:rsid w:val="65FD3EA6"/>
    <w:rsid w:val="66B477F6"/>
    <w:rsid w:val="66DF38C6"/>
    <w:rsid w:val="67B0347A"/>
    <w:rsid w:val="68960ECB"/>
    <w:rsid w:val="69A41DB6"/>
    <w:rsid w:val="6A4470E3"/>
    <w:rsid w:val="6B7C2C21"/>
    <w:rsid w:val="6B970B39"/>
    <w:rsid w:val="6C1D7BEB"/>
    <w:rsid w:val="6C496C32"/>
    <w:rsid w:val="6EA168B2"/>
    <w:rsid w:val="6FC0720B"/>
    <w:rsid w:val="6FC735D0"/>
    <w:rsid w:val="6FF12FEB"/>
    <w:rsid w:val="71233EF6"/>
    <w:rsid w:val="72037883"/>
    <w:rsid w:val="721101F2"/>
    <w:rsid w:val="73E57241"/>
    <w:rsid w:val="7447614D"/>
    <w:rsid w:val="74823C95"/>
    <w:rsid w:val="74DF6386"/>
    <w:rsid w:val="75501031"/>
    <w:rsid w:val="75800F7D"/>
    <w:rsid w:val="75B90843"/>
    <w:rsid w:val="774150D6"/>
    <w:rsid w:val="779561E8"/>
    <w:rsid w:val="77BC475C"/>
    <w:rsid w:val="78BD078C"/>
    <w:rsid w:val="7AC8166A"/>
    <w:rsid w:val="7C0B180E"/>
    <w:rsid w:val="7C4F3DF1"/>
    <w:rsid w:val="7C7750F6"/>
    <w:rsid w:val="7E0B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3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6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unhideWhenUsed/>
    <w:qFormat/>
    <w:uiPriority w:val="0"/>
    <w:rPr>
      <w:color w:val="0000FF"/>
      <w:u w:val="single"/>
    </w:rPr>
  </w:style>
  <w:style w:type="paragraph" w:customStyle="1" w:styleId="11">
    <w:name w:val="标题 5（有编号）（绿盟科技）"/>
    <w:basedOn w:val="1"/>
    <w:next w:val="12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12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character" w:customStyle="1" w:styleId="13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5">
    <w:name w:val="正文文本 Char"/>
    <w:basedOn w:val="8"/>
    <w:link w:val="2"/>
    <w:qFormat/>
    <w:uiPriority w:val="0"/>
    <w:rPr>
      <w:rFonts w:ascii="Calibri" w:hAnsi="Calibri" w:eastAsia="宋体" w:cs="Times New Roman"/>
    </w:rPr>
  </w:style>
  <w:style w:type="character" w:customStyle="1" w:styleId="16">
    <w:name w:val="副标题 Char"/>
    <w:basedOn w:val="8"/>
    <w:link w:val="5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7">
    <w:name w:val="Intense Emphasis"/>
    <w:qFormat/>
    <w:uiPriority w:val="21"/>
    <w:rPr>
      <w:i/>
      <w:iCs/>
      <w:color w:val="5B9BD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ataSources/>
</file>

<file path=customXml/itemProps1.xml><?xml version="1.0" encoding="utf-8"?>
<ds:datastoreItem xmlns:ds="http://schemas.openxmlformats.org/officeDocument/2006/customXml" ds:itemID="{4c2286e8-3bd9-4fcd-82bd-5cc7c386db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946</Words>
  <Characters>1077</Characters>
  <Lines>8</Lines>
  <Paragraphs>2</Paragraphs>
  <TotalTime>8</TotalTime>
  <ScaleCrop>false</ScaleCrop>
  <LinksUpToDate>false</LinksUpToDate>
  <CharactersWithSpaces>1083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2025-03-12T02:49:00Z</dcterms:created>
  <dc:creator>USER</dc:creator>
  <cp:lastModifiedBy>路洪军</cp:lastModifiedBy>
  <dcterms:modified xsi:type="dcterms:W3CDTF">2026-04-21T09:01:07Z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05B8709C650E4F5389FDB6955E04D6D7_12</vt:lpwstr>
  </property>
  <property fmtid="{D5CDD505-2E9C-101B-9397-08002B2CF9AE}" pid="4" name="UFIDA_U9App_DataSourceXMLPart">
    <vt:lpwstr>{4c2286e8-3bd9-4fcd-82bd-5cc7c386db77}</vt:lpwstr>
  </property>
  <property fmtid="{D5CDD505-2E9C-101B-9397-08002B2CF9AE}" pid="5" name="KSOTemplateDocerSaveRecord">
    <vt:lpwstr>eyJoZGlkIjoiYzM3YWE4ZWE0MTdhY2FiODdlOTdjODM5ZjhjNzQwNTUiLCJ1c2VySWQiOiIxNzI1MzA2NDY5In0=</vt:lpwstr>
  </property>
</Properties>
</file>