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highlight w:val="none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highlight w:val="none"/>
          <w:lang w:eastAsia="zh-CN"/>
        </w:rPr>
        <w:t>承诺书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四川会理铅锌股份有限公司：</w:t>
      </w:r>
    </w:p>
    <w:p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四川会理铅锌股份有限公司硫化钠采购项目（项目编号：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SWUEECG202604906</w:t>
      </w:r>
      <w:r>
        <w:rPr>
          <w:rFonts w:hint="eastAsia" w:hAnsi="仿宋_GB2312" w:eastAsia="仿宋_GB2312"/>
          <w:bCs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的意向供应商，现郑重承诺： 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  <w:r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  <w:lang w:val="en-US" w:eastAsia="zh-CN"/>
        </w:rPr>
        <w:t>、</w:t>
      </w:r>
      <w:r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</w:rPr>
        <w:t>具有独立承担民事责任的能力</w:t>
      </w:r>
      <w:r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  <w:lang w:eastAsia="zh-CN"/>
        </w:rPr>
        <w:t>；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2、</w:t>
      </w:r>
      <w:r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</w:rPr>
        <w:t>具有良好的商业信誉和健全的会计制度</w:t>
      </w:r>
      <w:r>
        <w:rPr>
          <w:rFonts w:hint="eastAsia" w:hAnsi="仿宋_GB2312" w:eastAsia="仿宋_GB2312"/>
          <w:kern w:val="0"/>
          <w:sz w:val="32"/>
          <w:szCs w:val="32"/>
          <w:highlight w:val="none"/>
          <w:shd w:val="clear" w:color="auto" w:fill="FFFFFF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 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3、具有履行合同所必需的设备和专业技术能力； 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4、具有依法缴纳税收和社会保障资金的良好记录； 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5、近三年在经营活动中没有重大违法记录；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6、法律、行政法规规定的其他条件；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我方承诺，同意公告中所有要求；若成交后我公司提供的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采购标的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及服务不能满足项目要求，采购人有权扣除我方所交纳的保证金，并按违约行为进行处理。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 本公司对上述承诺的真实性负责。如一旦查实存在弄虚作假等一切违约行为，不予退还已缴纳的履约保证金，同时承担采购人因此受到的一切损失。 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意向供应商名称（盖章)： </w:t>
      </w: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 xml:space="preserve">法定代表人或授权代表（签字)： </w:t>
      </w:r>
    </w:p>
    <w:p>
      <w:pPr>
        <w:ind w:firstLine="640" w:firstLineChars="200"/>
        <w:jc w:val="both"/>
        <w:rPr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期：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4YWNjZGRjOWI1NzdiNDgzY2E4Yzc4Y2QzOTFjYjAifQ=="/>
  </w:docVars>
  <w:rsids>
    <w:rsidRoot w:val="5D196B13"/>
    <w:rsid w:val="0FDBDCE9"/>
    <w:rsid w:val="4DD7FDE0"/>
    <w:rsid w:val="5D196B13"/>
    <w:rsid w:val="5FFFBCFC"/>
    <w:rsid w:val="67940662"/>
    <w:rsid w:val="6CEE17DA"/>
    <w:rsid w:val="6EDB09BC"/>
    <w:rsid w:val="7A3C838F"/>
    <w:rsid w:val="7F2BC1A5"/>
    <w:rsid w:val="7F5D879B"/>
    <w:rsid w:val="7F62DA52"/>
    <w:rsid w:val="7F7B27E7"/>
    <w:rsid w:val="7FF30ACD"/>
    <w:rsid w:val="AF89413D"/>
    <w:rsid w:val="B67D8CDB"/>
    <w:rsid w:val="B6EE6BA1"/>
    <w:rsid w:val="BBA7EBC5"/>
    <w:rsid w:val="DFFE4EDF"/>
    <w:rsid w:val="E5BF6C2B"/>
    <w:rsid w:val="E8F97FFA"/>
    <w:rsid w:val="F4BF4E3F"/>
    <w:rsid w:val="FB9F4BB9"/>
    <w:rsid w:val="FDDD52F1"/>
    <w:rsid w:val="FEAD5627"/>
    <w:rsid w:val="FF27A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Hbroken</dc:creator>
  <cp:lastModifiedBy>長樂</cp:lastModifiedBy>
  <dcterms:modified xsi:type="dcterms:W3CDTF">2026-03-05T17:22:15Z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CA2C3AF28F0645F4B9FEAE80E67BD701_11</vt:lpwstr>
  </property>
</Properties>
</file>